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D8" w:rsidRPr="00A40276" w:rsidRDefault="00EB3ED8" w:rsidP="00EB3ED8">
      <w:pPr>
        <w:jc w:val="both"/>
        <w:rPr>
          <w:rFonts w:cs="Arial"/>
          <w:sz w:val="4"/>
          <w:szCs w:val="2"/>
          <w:lang w:val="es-BO"/>
        </w:rPr>
      </w:pPr>
    </w:p>
    <w:p w:rsidR="00EB3ED8" w:rsidRDefault="00EB3ED8" w:rsidP="00EB3ED8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EB3ED8" w:rsidRPr="00A40276" w:rsidRDefault="00EB3ED8" w:rsidP="00EB3ED8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p w:rsidR="00EB3ED8" w:rsidRPr="00765F1B" w:rsidRDefault="00EB3ED8" w:rsidP="00EB3ED8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5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87"/>
      </w:tblGrid>
      <w:tr w:rsidR="00EB3ED8" w:rsidRPr="00A40276" w:rsidTr="004154E3">
        <w:trPr>
          <w:trHeight w:val="397"/>
          <w:jc w:val="center"/>
        </w:trPr>
        <w:tc>
          <w:tcPr>
            <w:tcW w:w="10560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EB3ED8" w:rsidRPr="00A40276" w:rsidRDefault="00EB3ED8" w:rsidP="006B4768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EB3ED8" w:rsidRPr="00A40276" w:rsidTr="004154E3">
        <w:trPr>
          <w:jc w:val="center"/>
        </w:trPr>
        <w:tc>
          <w:tcPr>
            <w:tcW w:w="10560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EB3ED8" w:rsidRPr="00A40276" w:rsidRDefault="00EB3ED8" w:rsidP="004154E3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EB3ED8" w:rsidRPr="00A40276" w:rsidTr="004154E3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AUTORIDAD DE FISCALIZACIÓ</w:t>
            </w:r>
            <w:r w:rsidRPr="002704E5">
              <w:rPr>
                <w:rFonts w:ascii="Arial" w:hAnsi="Arial" w:cs="Arial"/>
                <w:b/>
                <w:lang w:val="es-BO"/>
              </w:rPr>
              <w:t>N DE ELECTRICIDAD Y TECNOLOGÍA NUCLEAR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291936" w:rsidTr="004154E3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87" w:type="dxa"/>
            <w:tcBorders>
              <w:left w:val="nil"/>
              <w:right w:val="single" w:sz="12" w:space="0" w:color="244061" w:themeColor="accent1" w:themeShade="80"/>
            </w:tcBorders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EB3ED8" w:rsidRPr="00A40276" w:rsidTr="004154E3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  <w:r w:rsidRPr="002704E5">
              <w:rPr>
                <w:rFonts w:ascii="Arial" w:hAnsi="Arial" w:cs="Arial"/>
                <w:b/>
                <w:lang w:val="es-BO"/>
              </w:rPr>
              <w:t xml:space="preserve">AETN-RPA-DAF N° </w:t>
            </w:r>
            <w:r>
              <w:rPr>
                <w:rFonts w:ascii="Arial" w:hAnsi="Arial" w:cs="Arial"/>
                <w:b/>
                <w:lang w:val="es-BO"/>
              </w:rPr>
              <w:t>67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291936" w:rsidTr="004154E3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87" w:type="dxa"/>
            <w:tcBorders>
              <w:left w:val="nil"/>
              <w:right w:val="single" w:sz="12" w:space="0" w:color="244061" w:themeColor="accent1" w:themeShade="80"/>
            </w:tcBorders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</w:tbl>
    <w:tbl>
      <w:tblPr>
        <w:tblStyle w:val="Tablaconcuadrcula1"/>
        <w:tblW w:w="105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306"/>
        <w:gridCol w:w="306"/>
        <w:gridCol w:w="280"/>
        <w:gridCol w:w="305"/>
        <w:gridCol w:w="305"/>
        <w:gridCol w:w="305"/>
        <w:gridCol w:w="305"/>
        <w:gridCol w:w="275"/>
        <w:gridCol w:w="305"/>
        <w:gridCol w:w="305"/>
        <w:gridCol w:w="273"/>
        <w:gridCol w:w="305"/>
        <w:gridCol w:w="305"/>
        <w:gridCol w:w="305"/>
        <w:gridCol w:w="305"/>
        <w:gridCol w:w="305"/>
        <w:gridCol w:w="305"/>
        <w:gridCol w:w="305"/>
        <w:gridCol w:w="273"/>
        <w:gridCol w:w="305"/>
        <w:gridCol w:w="273"/>
        <w:gridCol w:w="305"/>
        <w:gridCol w:w="807"/>
        <w:gridCol w:w="764"/>
        <w:gridCol w:w="434"/>
      </w:tblGrid>
      <w:tr w:rsidR="00EB3ED8" w:rsidRPr="00A40276" w:rsidTr="004154E3">
        <w:trPr>
          <w:jc w:val="center"/>
        </w:trPr>
        <w:tc>
          <w:tcPr>
            <w:tcW w:w="219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5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404"/>
        <w:gridCol w:w="314"/>
        <w:gridCol w:w="314"/>
        <w:gridCol w:w="308"/>
        <w:gridCol w:w="311"/>
        <w:gridCol w:w="310"/>
        <w:gridCol w:w="313"/>
        <w:gridCol w:w="311"/>
        <w:gridCol w:w="311"/>
        <w:gridCol w:w="311"/>
        <w:gridCol w:w="309"/>
        <w:gridCol w:w="309"/>
        <w:gridCol w:w="308"/>
        <w:gridCol w:w="309"/>
        <w:gridCol w:w="309"/>
        <w:gridCol w:w="309"/>
        <w:gridCol w:w="309"/>
        <w:gridCol w:w="308"/>
        <w:gridCol w:w="309"/>
        <w:gridCol w:w="309"/>
        <w:gridCol w:w="309"/>
        <w:gridCol w:w="309"/>
        <w:gridCol w:w="308"/>
        <w:gridCol w:w="308"/>
        <w:gridCol w:w="308"/>
        <w:gridCol w:w="308"/>
        <w:gridCol w:w="308"/>
        <w:gridCol w:w="308"/>
        <w:gridCol w:w="287"/>
      </w:tblGrid>
      <w:tr w:rsidR="00EB3ED8" w:rsidRPr="00291936" w:rsidTr="004154E3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EB3ED8" w:rsidRPr="00A40276" w:rsidTr="004154E3">
        <w:trPr>
          <w:trHeight w:val="435"/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tabs>
                <w:tab w:val="left" w:pos="1634"/>
              </w:tabs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SERVICIO DE COURIER PARA ENVÍO DE DOCUMENTACIÓN NACIONAL E INTERNACIONAL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291936" w:rsidTr="004154E3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B3ED8" w:rsidRPr="00291936" w:rsidTr="004154E3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Default="00EB3ED8" w:rsidP="004154E3">
            <w:pPr>
              <w:ind w:right="255"/>
              <w:jc w:val="both"/>
              <w:rPr>
                <w:rFonts w:ascii="Arial" w:hAnsi="Arial" w:cs="Arial"/>
              </w:rPr>
            </w:pPr>
          </w:p>
          <w:p w:rsidR="00EB3ED8" w:rsidRPr="00986739" w:rsidRDefault="00EB3ED8" w:rsidP="004154E3">
            <w:pPr>
              <w:ind w:right="255"/>
              <w:jc w:val="both"/>
              <w:rPr>
                <w:rFonts w:ascii="Arial" w:hAnsi="Arial" w:cs="Arial"/>
              </w:rPr>
            </w:pPr>
            <w:r w:rsidRPr="00986739">
              <w:rPr>
                <w:rFonts w:ascii="Arial" w:hAnsi="Arial" w:cs="Arial"/>
              </w:rPr>
              <w:t>El presente proceso de contratación cuenta con un límite Presupuestario de hasta Bs84.000</w:t>
            </w:r>
            <w:proofErr w:type="gramStart"/>
            <w:r w:rsidRPr="00986739">
              <w:rPr>
                <w:rFonts w:ascii="Arial" w:hAnsi="Arial" w:cs="Arial"/>
              </w:rPr>
              <w:t>,00</w:t>
            </w:r>
            <w:proofErr w:type="gramEnd"/>
            <w:r w:rsidRPr="00986739">
              <w:rPr>
                <w:rFonts w:ascii="Arial" w:hAnsi="Arial" w:cs="Arial"/>
              </w:rPr>
              <w:t xml:space="preserve"> (Ochenta y cuatro Mil 00/100 bolivianos) mismo monto que se suscribirá en el contrato, de acuerdo a requerimientos de la AETN y precios unitarios ofertados.</w:t>
            </w:r>
          </w:p>
          <w:p w:rsidR="00EB3ED8" w:rsidRDefault="00EB3ED8" w:rsidP="004154E3">
            <w:pPr>
              <w:ind w:left="113" w:right="255"/>
              <w:jc w:val="center"/>
              <w:rPr>
                <w:rFonts w:ascii="Arial" w:hAnsi="Arial" w:cs="Arial"/>
                <w:b/>
              </w:rPr>
            </w:pPr>
          </w:p>
          <w:p w:rsidR="00EB3ED8" w:rsidRPr="00986739" w:rsidRDefault="00EB3ED8" w:rsidP="004154E3">
            <w:pPr>
              <w:ind w:left="113" w:right="255"/>
              <w:jc w:val="center"/>
              <w:rPr>
                <w:rFonts w:ascii="Arial" w:hAnsi="Arial" w:cs="Arial"/>
                <w:b/>
              </w:rPr>
            </w:pPr>
            <w:r w:rsidRPr="00986739">
              <w:rPr>
                <w:rFonts w:ascii="Arial" w:hAnsi="Arial" w:cs="Arial"/>
                <w:b/>
              </w:rPr>
              <w:t>CUADRO REFERENCIAL DE CONSUMO</w:t>
            </w:r>
          </w:p>
          <w:tbl>
            <w:tblPr>
              <w:tblW w:w="852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5"/>
              <w:gridCol w:w="3900"/>
              <w:gridCol w:w="1360"/>
              <w:gridCol w:w="1480"/>
              <w:gridCol w:w="1420"/>
            </w:tblGrid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N°</w:t>
                  </w:r>
                </w:p>
              </w:tc>
              <w:tc>
                <w:tcPr>
                  <w:tcW w:w="3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TIPO DE SERVICIO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Cantidad aproximada</w:t>
                  </w:r>
                </w:p>
              </w:tc>
              <w:tc>
                <w:tcPr>
                  <w:tcW w:w="14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Precio unitario referencial en Bs.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Precio total referencial en Bs.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DE 1 A 1000 GR DESDE Y HACIA LA CIUDAD DE LA PAZ A CIUDADES DE SANTA CRUZ, COCHABAMBA, ORURO, POTOSÍ, SUCRE Y TARIJA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1.876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12,00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22.512,00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2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KILO ADICIONAL DESDE Y HACIA LA CIUDAD DE LA PAZ A CIUDADES DE SANTA CRUZ, COCHABAMBA, ORURO, POTOSÍ, SUCRE Y TARIJA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2.184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12,00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26.208,00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3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DE 1 A 1000 GR DESDE Y HACIA LA CIUDAD DE LA PAZ A</w:t>
                  </w: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 xml:space="preserve"> </w:t>
                  </w: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CIUDADES DE TRINIDAD Y COBIJA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158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18,00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2.844,00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4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 xml:space="preserve">KILO ADICIONAL DESDE </w:t>
                  </w:r>
                  <w:proofErr w:type="spellStart"/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DESDE</w:t>
                  </w:r>
                  <w:proofErr w:type="spellEnd"/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 xml:space="preserve"> Y HACIA LA CIUDAD DE LA PAZ A</w:t>
                  </w: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 xml:space="preserve"> </w:t>
                  </w: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CIUDADES DE TRINIDAD Y COBIJA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91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1.365,00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5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 xml:space="preserve">ENVIOS DE 1 A 1000 GR ENTRE CIUDADES CAPITALES (EXCEPTO LA PAZ, TRINIDAD Y COBIJA) CON DESTINO A SANTA CRUZ, COCHABAMBA, ORURO, POTOSÍ, SUCRE Y TARIJA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356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12,00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4.272,00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6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 xml:space="preserve">KILO ADICIONAL ENTRE CIUDADES CAPITALES (EXCEPTO LA PAZ, TRINIDAD Y COBIJA) CON DESTINO A SANTA CRUZ, COCHABAMBA, ORURO, POTOSÍ, SUCRE Y TARIJA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332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12,00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3.984,00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7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ENVIOS DE 1 A 1000 GR ENTRE CIUDADES CAPITALES, DESDE Y HACIA TRINIDAD Y COBIJA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180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18,00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3.240,00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8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KILO ADICIONAL ENTRE CIUDADES CAPITALES, DESDE Y HACIA TRINIDAD Y COBIJA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115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1.725,00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9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ENVIOS DE 1 A 1000 GR DESDE Y HACIA LA CIUDAD DE LA PAZ A PROVINCIAS A NIVEL NACIONAL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258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25,00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6.450,00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10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KILO ADICIONAL DESDE Y HACIA LA CIUDAD DE LA PAZ A PROVINCIAS A NIVEL NACIONAL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68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20,00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1.360,00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11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ENVIOS DE 1 A 1000 GR DESDE Y HACIA CIUDADES CAPITALES (EXCEPTO LA PAZ), A PROVINCIAS A NIVEL NACIONAL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285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25,00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7.125,00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12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KILO ADICIONAL DESDE Y HACIA CIUDADES CAPITALES (EXCEPTO LA PAZ), A PROVINCIAS A NIVEL NACIONAL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78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20,00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1.560,00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13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SERVICIO EXPRESO - DE 1 A 1000 GR DESDE Y HACIA LA CIUDAD DE LA PAZ A CIUDADES DE SANTA CRUZ, COCHABAMBA, SUCRE Y TARIJA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45,00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315,00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14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SERVICIO EXPRESO - KILO ADICIONAL DESDE Y HACIA LA CIUDAD DE LA PAZ A CIUDADES DE SANTA CRUZ, COCHABAMBA, SUCRE Y TARIJA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60,00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15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 xml:space="preserve">SERVICIO EXPRESO - DE 1 A 1000 GR ENTRE CIUDADES CAPITALES (EXCEPTO LA PAZ, ORURO, </w:t>
                  </w: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lastRenderedPageBreak/>
                    <w:t xml:space="preserve">POTOSI, TRINIDAD Y COBIJA) CON DESTINO A SANTA CRUZ, COCHABAMBA, SUCRE Y TARIJA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lastRenderedPageBreak/>
                    <w:t>10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45,00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450,00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lastRenderedPageBreak/>
                    <w:t>16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 xml:space="preserve">SERVICIO EXPRESO - KILO ADICIONAL ENTRE CIUDADES CAPITALES (EXCEPTO LA PAZ, ORURO, POTOSI, TRINIDAD Y COBIJA) CON DESTINO A SANTA CRUZ, COCHABAMBA, SUCRE Y TARIJA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150,00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17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ENVIOS DE 1 A 1000 GR DESDE LA PAZ A SUDAMERICA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280,00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280,00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18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KILO ADICIONAL DESDE LA PAZ A SUDAMERICA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color w:val="000000"/>
                      <w:sz w:val="14"/>
                      <w:szCs w:val="14"/>
                      <w:lang w:val="es-BO" w:eastAsia="es-BO"/>
                    </w:rPr>
                    <w:t>100,00</w:t>
                  </w:r>
                </w:p>
              </w:tc>
            </w:tr>
            <w:tr w:rsidR="00EB3ED8" w:rsidRPr="00FD0E99" w:rsidTr="004154E3">
              <w:trPr>
                <w:trHeight w:val="454"/>
                <w:jc w:val="center"/>
              </w:trPr>
              <w:tc>
                <w:tcPr>
                  <w:tcW w:w="7105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B3ED8" w:rsidRPr="00FD0E99" w:rsidRDefault="00EB3ED8" w:rsidP="004154E3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TOTAL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B3ED8" w:rsidRPr="00FD0E99" w:rsidRDefault="00EB3ED8" w:rsidP="004154E3">
                  <w:pPr>
                    <w:jc w:val="right"/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D0E99">
                    <w:rPr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>84.000,00</w:t>
                  </w:r>
                </w:p>
              </w:tc>
            </w:tr>
          </w:tbl>
          <w:p w:rsidR="00EB3ED8" w:rsidRPr="00986739" w:rsidRDefault="00EB3ED8" w:rsidP="004154E3">
            <w:pPr>
              <w:ind w:left="113" w:right="255"/>
              <w:jc w:val="center"/>
              <w:rPr>
                <w:rFonts w:ascii="Arial" w:hAnsi="Arial" w:cs="Arial"/>
              </w:rPr>
            </w:pPr>
          </w:p>
          <w:p w:rsidR="00EB3ED8" w:rsidRPr="00986739" w:rsidRDefault="00EB3ED8" w:rsidP="004154E3">
            <w:pPr>
              <w:ind w:left="113" w:right="255"/>
              <w:jc w:val="both"/>
              <w:rPr>
                <w:rFonts w:ascii="Arial" w:hAnsi="Arial" w:cs="Arial"/>
              </w:rPr>
            </w:pPr>
            <w:r w:rsidRPr="00986739">
              <w:rPr>
                <w:rFonts w:ascii="Arial" w:hAnsi="Arial" w:cs="Arial"/>
              </w:rPr>
              <w:t>• Las cantidades de envíos son referenciales por lo que podrán ser superiores o inferiores en función a la necesidad institucional, no debiendo exceder en la ejecución del monto presupuestado.</w:t>
            </w:r>
          </w:p>
          <w:p w:rsidR="00EB3ED8" w:rsidRDefault="00EB3ED8" w:rsidP="004154E3">
            <w:pPr>
              <w:ind w:left="113" w:right="255"/>
              <w:jc w:val="both"/>
              <w:rPr>
                <w:rFonts w:ascii="Arial" w:hAnsi="Arial" w:cs="Arial"/>
              </w:rPr>
            </w:pPr>
            <w:r w:rsidRPr="00986739">
              <w:rPr>
                <w:rFonts w:ascii="Arial" w:hAnsi="Arial" w:cs="Arial"/>
              </w:rPr>
              <w:t>• El precio ofertado para los envíos debe considerar todos los costos necesarios para la prestación del servicio.</w:t>
            </w:r>
          </w:p>
          <w:p w:rsidR="00EB3ED8" w:rsidRPr="006B6214" w:rsidRDefault="00EB3ED8" w:rsidP="004154E3">
            <w:pPr>
              <w:ind w:left="113" w:right="255"/>
              <w:jc w:val="both"/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291936" w:rsidTr="004154E3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EB3ED8" w:rsidRPr="00A40276" w:rsidTr="004154E3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B3ED8" w:rsidRPr="00291936" w:rsidTr="004154E3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D121D6">
              <w:rPr>
                <w:rFonts w:ascii="Arial" w:hAnsi="Arial" w:cs="Arial"/>
                <w:lang w:val="es-BO"/>
              </w:rPr>
              <w:t>El plazo de la prestación del servicio será desde el 02 de enero de 202</w:t>
            </w:r>
            <w:r>
              <w:rPr>
                <w:rFonts w:ascii="Arial" w:hAnsi="Arial" w:cs="Arial"/>
                <w:lang w:val="es-BO"/>
              </w:rPr>
              <w:t>6</w:t>
            </w:r>
            <w:r w:rsidRPr="00D121D6">
              <w:rPr>
                <w:rFonts w:ascii="Arial" w:hAnsi="Arial" w:cs="Arial"/>
                <w:lang w:val="es-BO"/>
              </w:rPr>
              <w:t xml:space="preserve"> al 31 de diciembre de 202</w:t>
            </w:r>
            <w:r>
              <w:rPr>
                <w:rFonts w:ascii="Arial" w:hAnsi="Arial" w:cs="Arial"/>
                <w:lang w:val="es-BO"/>
              </w:rPr>
              <w:t>6</w:t>
            </w:r>
            <w:r w:rsidRPr="00D121D6">
              <w:rPr>
                <w:rFonts w:ascii="Arial" w:hAnsi="Arial" w:cs="Arial"/>
                <w:lang w:val="es-BO"/>
              </w:rPr>
              <w:t xml:space="preserve"> o hasta agotar el límite presupuestario</w:t>
            </w:r>
            <w:r>
              <w:rPr>
                <w:rFonts w:ascii="Arial" w:hAnsi="Arial" w:cs="Arial"/>
                <w:lang w:val="es-BO"/>
              </w:rPr>
              <w:t>, lo que ocurra primero.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trHeight w:val="77"/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291936" w:rsidTr="004154E3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4D2348" w:rsidRDefault="00EB3ED8" w:rsidP="004154E3">
            <w:pPr>
              <w:jc w:val="both"/>
              <w:rPr>
                <w:rFonts w:ascii="Arial" w:hAnsi="Arial" w:cs="Arial"/>
                <w:lang w:val="es-BO"/>
              </w:rPr>
            </w:pPr>
            <w:r w:rsidRPr="000D53F6">
              <w:rPr>
                <w:rFonts w:ascii="Arial" w:hAnsi="Arial" w:cs="Arial"/>
                <w:lang w:val="es-BO"/>
              </w:rPr>
              <w:t xml:space="preserve">Oficinas a nivel nacional de la Autoridad de Fiscalización de Electricidad y Tecnología Nuclear </w:t>
            </w:r>
            <w:r>
              <w:rPr>
                <w:rFonts w:ascii="Arial" w:hAnsi="Arial" w:cs="Arial"/>
                <w:lang w:val="es-BO"/>
              </w:rPr>
              <w:t>indicados en el punto 7.1 de las especificaciones técnicas.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291936" w:rsidTr="004154E3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EB3ED8" w:rsidRPr="00113E67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62667" w:rsidRDefault="00EB3ED8" w:rsidP="004154E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D121D6">
              <w:rPr>
                <w:rFonts w:ascii="Arial" w:hAnsi="Arial" w:cs="Arial"/>
                <w:lang w:eastAsia="en-US"/>
              </w:rPr>
              <w:t>El proponente adjudicado deberá constituir una garantía del cumplimiento de contrato o solicitar la retención del 7% o del 3.5% según corresponda.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291936" w:rsidTr="004154E3">
        <w:trPr>
          <w:trHeight w:val="47"/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EB3ED8" w:rsidRPr="00291936" w:rsidRDefault="00EB3ED8" w:rsidP="004154E3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EB3ED8" w:rsidRPr="00291936" w:rsidRDefault="00EB3ED8" w:rsidP="004154E3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</w:tbl>
    <w:tbl>
      <w:tblPr>
        <w:tblStyle w:val="Tablaconcuadrcula2"/>
        <w:tblW w:w="10554" w:type="dxa"/>
        <w:jc w:val="center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519"/>
      </w:tblGrid>
      <w:tr w:rsidR="00EB3ED8" w:rsidRPr="00A40276" w:rsidTr="004154E3">
        <w:trPr>
          <w:jc w:val="center"/>
        </w:trPr>
        <w:tc>
          <w:tcPr>
            <w:tcW w:w="231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3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395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/>
            <w:tcBorders>
              <w:left w:val="nil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</w:rPr>
            </w:pPr>
          </w:p>
        </w:tc>
      </w:tr>
      <w:tr w:rsidR="00EB3ED8" w:rsidRPr="00A40276" w:rsidTr="004154E3">
        <w:trPr>
          <w:trHeight w:val="35"/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EB3ED8" w:rsidRPr="009020C4" w:rsidRDefault="00EB3ED8" w:rsidP="004154E3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shd w:val="clear" w:color="auto" w:fill="auto"/>
          </w:tcPr>
          <w:p w:rsidR="00EB3ED8" w:rsidRPr="009020C4" w:rsidRDefault="00EB3ED8" w:rsidP="004154E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395" w:type="dxa"/>
            <w:gridSpan w:val="27"/>
            <w:tcBorders>
              <w:left w:val="nil"/>
            </w:tcBorders>
            <w:shd w:val="clear" w:color="auto" w:fill="auto"/>
          </w:tcPr>
          <w:p w:rsidR="00EB3ED8" w:rsidRPr="009020C4" w:rsidRDefault="00EB3ED8" w:rsidP="004154E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EB3ED8" w:rsidRPr="009020C4" w:rsidRDefault="00EB3ED8" w:rsidP="004154E3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621" w:type="dxa"/>
        <w:jc w:val="center"/>
        <w:tblInd w:w="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10"/>
        <w:gridCol w:w="276"/>
        <w:gridCol w:w="286"/>
        <w:gridCol w:w="36"/>
        <w:gridCol w:w="251"/>
        <w:gridCol w:w="265"/>
        <w:gridCol w:w="20"/>
        <w:gridCol w:w="272"/>
        <w:gridCol w:w="15"/>
        <w:gridCol w:w="245"/>
        <w:gridCol w:w="8"/>
        <w:gridCol w:w="285"/>
        <w:gridCol w:w="44"/>
        <w:gridCol w:w="245"/>
        <w:gridCol w:w="46"/>
        <w:gridCol w:w="233"/>
        <w:gridCol w:w="59"/>
        <w:gridCol w:w="230"/>
        <w:gridCol w:w="53"/>
        <w:gridCol w:w="231"/>
        <w:gridCol w:w="61"/>
        <w:gridCol w:w="228"/>
        <w:gridCol w:w="59"/>
        <w:gridCol w:w="230"/>
        <w:gridCol w:w="62"/>
        <w:gridCol w:w="224"/>
        <w:gridCol w:w="68"/>
        <w:gridCol w:w="219"/>
        <w:gridCol w:w="69"/>
        <w:gridCol w:w="265"/>
        <w:gridCol w:w="23"/>
        <w:gridCol w:w="288"/>
        <w:gridCol w:w="20"/>
        <w:gridCol w:w="218"/>
        <w:gridCol w:w="113"/>
        <w:gridCol w:w="66"/>
        <w:gridCol w:w="152"/>
        <w:gridCol w:w="97"/>
        <w:gridCol w:w="141"/>
        <w:gridCol w:w="143"/>
        <w:gridCol w:w="187"/>
        <w:gridCol w:w="61"/>
        <w:gridCol w:w="224"/>
        <w:gridCol w:w="24"/>
        <w:gridCol w:w="261"/>
        <w:gridCol w:w="95"/>
        <w:gridCol w:w="115"/>
        <w:gridCol w:w="75"/>
        <w:gridCol w:w="94"/>
        <w:gridCol w:w="190"/>
        <w:gridCol w:w="94"/>
        <w:gridCol w:w="191"/>
        <w:gridCol w:w="93"/>
        <w:gridCol w:w="192"/>
        <w:gridCol w:w="92"/>
        <w:gridCol w:w="193"/>
        <w:gridCol w:w="91"/>
        <w:gridCol w:w="194"/>
        <w:gridCol w:w="89"/>
        <w:gridCol w:w="195"/>
        <w:gridCol w:w="88"/>
        <w:gridCol w:w="127"/>
        <w:gridCol w:w="69"/>
        <w:gridCol w:w="87"/>
        <w:gridCol w:w="197"/>
        <w:gridCol w:w="86"/>
        <w:gridCol w:w="366"/>
        <w:gridCol w:w="87"/>
        <w:gridCol w:w="151"/>
        <w:gridCol w:w="108"/>
        <w:gridCol w:w="176"/>
        <w:gridCol w:w="236"/>
      </w:tblGrid>
      <w:tr w:rsidR="00EB3ED8" w:rsidRPr="00A40276" w:rsidTr="004154E3">
        <w:trPr>
          <w:trHeight w:val="87"/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EB3ED8" w:rsidRPr="00765F1B" w:rsidRDefault="00EB3ED8" w:rsidP="004154E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B3ED8" w:rsidRPr="00765F1B" w:rsidRDefault="00EB3ED8" w:rsidP="004154E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1361" w:type="dxa"/>
            <w:gridSpan w:val="7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60" w:type="dxa"/>
            <w:gridSpan w:val="5"/>
            <w:vMerge w:val="restart"/>
            <w:vAlign w:val="center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85" w:type="dxa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591" w:type="dxa"/>
            <w:gridSpan w:val="41"/>
            <w:vMerge w:val="restart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EB3ED8" w:rsidRPr="00A40276" w:rsidRDefault="00EB3ED8" w:rsidP="004154E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84" w:type="dxa"/>
            <w:gridSpan w:val="2"/>
            <w:vMerge w:val="restart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8" w:type="dxa"/>
            <w:gridSpan w:val="15"/>
            <w:vMerge w:val="restart"/>
            <w:tcBorders>
              <w:left w:val="nil"/>
            </w:tcBorders>
            <w:vAlign w:val="center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trHeight w:val="60"/>
          <w:jc w:val="center"/>
        </w:trPr>
        <w:tc>
          <w:tcPr>
            <w:tcW w:w="1361" w:type="dxa"/>
            <w:gridSpan w:val="7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5"/>
            <w:vMerge/>
            <w:vAlign w:val="center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591" w:type="dxa"/>
            <w:gridSpan w:val="41"/>
            <w:vMerge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vMerge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8" w:type="dxa"/>
            <w:gridSpan w:val="15"/>
            <w:vMerge/>
            <w:tcBorders>
              <w:left w:val="nil"/>
            </w:tcBorders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trHeight w:val="307"/>
          <w:jc w:val="center"/>
        </w:trPr>
        <w:tc>
          <w:tcPr>
            <w:tcW w:w="1361" w:type="dxa"/>
            <w:gridSpan w:val="7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5"/>
            <w:tcBorders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9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Tesoro General de la Nación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  <w:vAlign w:val="center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EB3ED8" w:rsidRPr="00A40276" w:rsidTr="004154E3">
        <w:trPr>
          <w:trHeight w:val="631"/>
          <w:jc w:val="center"/>
        </w:trPr>
        <w:tc>
          <w:tcPr>
            <w:tcW w:w="247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:rsidR="00EB3ED8" w:rsidRPr="00765F1B" w:rsidRDefault="00EB3ED8" w:rsidP="004154E3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374" w:type="dxa"/>
            <w:gridSpan w:val="71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EB3ED8" w:rsidRPr="00765F1B" w:rsidRDefault="00EB3ED8" w:rsidP="006B4768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EB3ED8" w:rsidRPr="00A40276" w:rsidRDefault="00EB3ED8" w:rsidP="004154E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EB3ED8" w:rsidRPr="00A40276" w:rsidTr="004154E3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40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  <w:r w:rsidRPr="006E2F8D">
              <w:rPr>
                <w:rFonts w:ascii="Arial" w:hAnsi="Arial" w:cs="Arial"/>
                <w:lang w:val="es-BO"/>
              </w:rPr>
              <w:t>Avenida 16 de julio N° 1571 en la ciudad de La Paz</w:t>
            </w:r>
          </w:p>
        </w:tc>
        <w:tc>
          <w:tcPr>
            <w:tcW w:w="1998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08:30-16:30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60" w:type="dxa"/>
            <w:gridSpan w:val="5"/>
          </w:tcPr>
          <w:p w:rsidR="00EB3ED8" w:rsidRPr="00A40276" w:rsidRDefault="00EB3ED8" w:rsidP="004154E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5" w:type="dxa"/>
          </w:tcPr>
          <w:p w:rsidR="00EB3ED8" w:rsidRPr="00A40276" w:rsidRDefault="00EB3ED8" w:rsidP="004154E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EB3ED8" w:rsidRPr="00A40276" w:rsidRDefault="00EB3ED8" w:rsidP="004154E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</w:tcPr>
          <w:p w:rsidR="00EB3ED8" w:rsidRPr="00A40276" w:rsidRDefault="00EB3ED8" w:rsidP="004154E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2497" w:type="dxa"/>
            <w:gridSpan w:val="18"/>
            <w:tcBorders>
              <w:bottom w:val="single" w:sz="4" w:space="0" w:color="auto"/>
            </w:tcBorders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49" w:type="dxa"/>
            <w:gridSpan w:val="2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272" w:type="dxa"/>
            <w:gridSpan w:val="17"/>
            <w:tcBorders>
              <w:bottom w:val="single" w:sz="4" w:space="0" w:color="auto"/>
            </w:tcBorders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84" w:type="dxa"/>
            <w:gridSpan w:val="2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844" w:type="dxa"/>
            <w:gridSpan w:val="13"/>
            <w:tcBorders>
              <w:bottom w:val="single" w:sz="4" w:space="0" w:color="auto"/>
            </w:tcBorders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774" w:type="dxa"/>
            <w:gridSpan w:val="17"/>
            <w:tcBorders>
              <w:left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  <w:r w:rsidRPr="006E2F8D">
              <w:rPr>
                <w:rFonts w:ascii="Arial" w:hAnsi="Arial" w:cs="Arial"/>
                <w:lang w:val="es-BO"/>
              </w:rPr>
              <w:t xml:space="preserve">Yesica Cori </w:t>
            </w:r>
            <w:proofErr w:type="spellStart"/>
            <w:r w:rsidRPr="006E2F8D">
              <w:rPr>
                <w:rFonts w:ascii="Arial" w:hAnsi="Arial" w:cs="Arial"/>
                <w:lang w:val="es-BO"/>
              </w:rPr>
              <w:t>Cahuaya</w:t>
            </w:r>
            <w:proofErr w:type="spellEnd"/>
          </w:p>
        </w:tc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Asistente Técnico III – Administración de Cajas Chicas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  <w:r w:rsidRPr="00835A7C">
              <w:rPr>
                <w:rFonts w:ascii="Arial" w:hAnsi="Arial" w:cs="Arial"/>
                <w:lang w:val="es-BO"/>
              </w:rPr>
              <w:t>Dirección Administrativa Financiera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845" w:type="dxa"/>
            <w:gridSpan w:val="5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2312401 </w:t>
            </w:r>
            <w:proofErr w:type="spellStart"/>
            <w:r>
              <w:rPr>
                <w:rFonts w:ascii="Arial" w:hAnsi="Arial" w:cs="Arial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lang w:val="es-BO"/>
              </w:rPr>
              <w:t>. 305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8" w:type="dxa"/>
            <w:gridSpan w:val="4"/>
            <w:tcBorders>
              <w:left w:val="nil"/>
            </w:tcBorders>
            <w:vAlign w:val="center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2"/>
            <w:tcBorders>
              <w:left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62" w:type="dxa"/>
            <w:gridSpan w:val="8"/>
            <w:tcBorders>
              <w:right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4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A40276" w:rsidRDefault="00EB3ED8" w:rsidP="004154E3">
            <w:pPr>
              <w:jc w:val="center"/>
              <w:rPr>
                <w:rFonts w:ascii="Arial" w:hAnsi="Arial" w:cs="Arial"/>
                <w:lang w:val="es-BO"/>
              </w:rPr>
            </w:pPr>
            <w:r w:rsidRPr="006E2F8D">
              <w:rPr>
                <w:rFonts w:ascii="Arial" w:hAnsi="Arial" w:cs="Arial"/>
                <w:lang w:val="es-BO"/>
              </w:rPr>
              <w:t>ycori@aetn.gob.bo</w:t>
            </w:r>
          </w:p>
        </w:tc>
        <w:tc>
          <w:tcPr>
            <w:tcW w:w="259" w:type="dxa"/>
            <w:gridSpan w:val="2"/>
            <w:tcBorders>
              <w:left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B3ED8" w:rsidRPr="00A40276" w:rsidTr="004154E3">
        <w:trPr>
          <w:trHeight w:val="1024"/>
          <w:jc w:val="center"/>
        </w:trPr>
        <w:tc>
          <w:tcPr>
            <w:tcW w:w="1921" w:type="dxa"/>
            <w:gridSpan w:val="1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B3ED8" w:rsidRPr="007E21DA" w:rsidRDefault="00EB3ED8" w:rsidP="004154E3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828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8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EB3ED8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EB3ED8" w:rsidRDefault="00EB3ED8" w:rsidP="0041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EB3ED8" w:rsidRDefault="00EB3ED8" w:rsidP="004154E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Moneda: Bolivianos.</w:t>
            </w:r>
          </w:p>
          <w:p w:rsidR="00EB3ED8" w:rsidRPr="00EF2EDD" w:rsidRDefault="00EB3ED8" w:rsidP="004154E3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  <w:r w:rsidRPr="00C738C2">
              <w:rPr>
                <w:rFonts w:ascii="Arial" w:hAnsi="Arial" w:cs="Arial"/>
                <w:b/>
                <w:highlight w:val="yellow"/>
                <w:lang w:val="es-BO"/>
              </w:rPr>
              <w:t>“NO CORRESPONDE”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B3ED8" w:rsidRPr="00A40276" w:rsidTr="004154E3">
        <w:trPr>
          <w:jc w:val="center"/>
        </w:trPr>
        <w:tc>
          <w:tcPr>
            <w:tcW w:w="237" w:type="dxa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tcBorders>
              <w:bottom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5" w:type="dxa"/>
            <w:tcBorders>
              <w:bottom w:val="single" w:sz="12" w:space="0" w:color="244061" w:themeColor="accent1" w:themeShade="80"/>
            </w:tcBorders>
            <w:vAlign w:val="center"/>
          </w:tcPr>
          <w:p w:rsidR="00EB3ED8" w:rsidRPr="00A40276" w:rsidRDefault="00EB3ED8" w:rsidP="004154E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7" w:type="dxa"/>
            <w:gridSpan w:val="3"/>
            <w:tcBorders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1" w:type="dxa"/>
            <w:gridSpan w:val="3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3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  <w:shd w:val="clear" w:color="auto" w:fill="auto"/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</w:tcPr>
          <w:p w:rsidR="00EB3ED8" w:rsidRPr="00A40276" w:rsidRDefault="00EB3ED8" w:rsidP="004154E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EB3ED8" w:rsidRDefault="00EB3ED8" w:rsidP="00EB3ED8">
      <w:pPr>
        <w:rPr>
          <w:lang w:val="es-BO"/>
        </w:rPr>
      </w:pPr>
    </w:p>
    <w:p w:rsidR="00EB3ED8" w:rsidRDefault="00EB3ED8" w:rsidP="00EB3ED8">
      <w:pPr>
        <w:rPr>
          <w:lang w:val="es-BO"/>
        </w:rPr>
      </w:pPr>
    </w:p>
    <w:p w:rsidR="00EB3ED8" w:rsidRDefault="00EB3ED8" w:rsidP="00EB3ED8">
      <w:pPr>
        <w:rPr>
          <w:lang w:val="es-BO"/>
        </w:rPr>
      </w:pPr>
    </w:p>
    <w:p w:rsidR="00EB3ED8" w:rsidRDefault="00EB3ED8" w:rsidP="00EB3ED8">
      <w:pPr>
        <w:rPr>
          <w:lang w:val="es-BO"/>
        </w:rPr>
      </w:pPr>
    </w:p>
    <w:p w:rsidR="00EB3ED8" w:rsidRDefault="00EB3ED8" w:rsidP="00EB3ED8">
      <w:pPr>
        <w:rPr>
          <w:lang w:val="es-BO"/>
        </w:rPr>
      </w:pPr>
    </w:p>
    <w:p w:rsidR="00EB3ED8" w:rsidRDefault="00EB3ED8" w:rsidP="00EB3ED8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  <w:bookmarkStart w:id="1" w:name="_Toc94724713"/>
    </w:p>
    <w:p w:rsidR="00EB3ED8" w:rsidRDefault="00EB3ED8" w:rsidP="00EB3ED8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p w:rsidR="00EB3ED8" w:rsidRDefault="00EB3ED8" w:rsidP="00EB3ED8">
      <w:pPr>
        <w:pStyle w:val="Ttul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p w:rsidR="00EB3ED8" w:rsidRDefault="00EB3ED8" w:rsidP="00EB3ED8">
      <w:pPr>
        <w:pStyle w:val="Ttulo"/>
        <w:spacing w:before="0" w:after="0"/>
        <w:ind w:left="432"/>
        <w:jc w:val="both"/>
      </w:pPr>
      <w:r w:rsidRPr="009956C4">
        <w:rPr>
          <w:rFonts w:ascii="Verdana" w:hAnsi="Verdana"/>
          <w:sz w:val="18"/>
          <w:szCs w:val="18"/>
        </w:rPr>
        <w:lastRenderedPageBreak/>
        <w:t>CRONOGRAMA DE PLAZOS</w:t>
      </w:r>
      <w:bookmarkEnd w:id="1"/>
    </w:p>
    <w:p w:rsidR="00EB3ED8" w:rsidRDefault="00EB3ED8" w:rsidP="00EB3ED8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EB3ED8" w:rsidRPr="00A40276" w:rsidTr="004154E3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EB3ED8" w:rsidRPr="00A40276" w:rsidRDefault="00EB3ED8" w:rsidP="004154E3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EB3ED8" w:rsidRPr="00A40276" w:rsidRDefault="00EB3ED8" w:rsidP="006B4768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EB3ED8" w:rsidRPr="00A40276" w:rsidRDefault="00EB3ED8" w:rsidP="006B4768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:rsidR="00EB3ED8" w:rsidRPr="00A40276" w:rsidRDefault="00EB3ED8" w:rsidP="006B4768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EB3ED8" w:rsidRPr="00A40276" w:rsidRDefault="00EB3ED8" w:rsidP="004154E3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:rsidR="00EB3ED8" w:rsidRPr="00A40276" w:rsidRDefault="00EB3ED8" w:rsidP="006B4768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EB3ED8" w:rsidRPr="00A40276" w:rsidRDefault="00EB3ED8" w:rsidP="006B4768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:rsidR="00EB3ED8" w:rsidRPr="00A40276" w:rsidRDefault="00EB3ED8" w:rsidP="004154E3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:rsidR="00EB3ED8" w:rsidRDefault="00EB3ED8" w:rsidP="00EB3ED8">
      <w:pPr>
        <w:rPr>
          <w:lang w:val="es-BO"/>
        </w:rPr>
      </w:pPr>
    </w:p>
    <w:p w:rsidR="00EB3ED8" w:rsidRPr="00EB3ED8" w:rsidRDefault="00EB3ED8" w:rsidP="00EB3ED8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tbl>
      <w:tblPr>
        <w:tblW w:w="557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8"/>
        <w:gridCol w:w="1724"/>
        <w:gridCol w:w="1094"/>
        <w:gridCol w:w="122"/>
        <w:gridCol w:w="344"/>
        <w:gridCol w:w="120"/>
        <w:gridCol w:w="389"/>
        <w:gridCol w:w="120"/>
        <w:gridCol w:w="531"/>
        <w:gridCol w:w="120"/>
        <w:gridCol w:w="120"/>
        <w:gridCol w:w="335"/>
        <w:gridCol w:w="120"/>
        <w:gridCol w:w="296"/>
        <w:gridCol w:w="120"/>
        <w:gridCol w:w="122"/>
        <w:gridCol w:w="3137"/>
        <w:gridCol w:w="120"/>
      </w:tblGrid>
      <w:tr w:rsidR="00EB3ED8" w:rsidRPr="000C6821" w:rsidTr="004154E3">
        <w:trPr>
          <w:trHeight w:val="284"/>
          <w:jc w:val="center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bookmarkStart w:id="2" w:name="_Hlk76392171"/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EB3ED8" w:rsidRPr="000C6821" w:rsidTr="004154E3">
        <w:trPr>
          <w:trHeight w:val="284"/>
          <w:jc w:val="center"/>
        </w:trPr>
        <w:tc>
          <w:tcPr>
            <w:tcW w:w="177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32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14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8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EB3ED8" w:rsidRPr="000C6821" w:rsidTr="004154E3">
        <w:trPr>
          <w:trHeight w:val="130"/>
          <w:jc w:val="center"/>
        </w:trPr>
        <w:tc>
          <w:tcPr>
            <w:tcW w:w="283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89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53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 xml:space="preserve">Ciudad de </w:t>
            </w:r>
            <w:r w:rsidRPr="00EF2EDD">
              <w:rPr>
                <w:rFonts w:ascii="Arial" w:hAnsi="Arial" w:cs="Arial"/>
                <w:lang w:val="es-BO"/>
              </w:rPr>
              <w:t xml:space="preserve">La Paz, </w:t>
            </w:r>
            <w:r>
              <w:rPr>
                <w:rFonts w:ascii="Arial" w:hAnsi="Arial" w:cs="Arial"/>
                <w:lang w:val="es-BO"/>
              </w:rPr>
              <w:t xml:space="preserve">Oficina Central </w:t>
            </w:r>
            <w:r w:rsidRPr="00EF2EDD">
              <w:rPr>
                <w:rFonts w:ascii="Arial" w:hAnsi="Arial" w:cs="Arial"/>
                <w:lang w:val="es-BO"/>
              </w:rPr>
              <w:t>Avenida 16 de julio N° 1571</w:t>
            </w:r>
            <w:r>
              <w:rPr>
                <w:rFonts w:ascii="Arial" w:hAnsi="Arial" w:cs="Arial"/>
                <w:lang w:val="es-BO"/>
              </w:rPr>
              <w:t xml:space="preserve"> (El Prado)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DE3DC4" w:rsidRDefault="00EB3ED8" w:rsidP="004154E3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DE3DC4">
              <w:rPr>
                <w:rFonts w:ascii="Arial" w:hAnsi="Arial" w:cs="Arial"/>
                <w:b/>
                <w:lang w:val="es-BO"/>
              </w:rPr>
              <w:t xml:space="preserve">Presentación de </w:t>
            </w:r>
            <w:r>
              <w:rPr>
                <w:rFonts w:ascii="Arial" w:hAnsi="Arial" w:cs="Arial"/>
                <w:b/>
                <w:lang w:val="es-BO"/>
              </w:rPr>
              <w:t>P</w:t>
            </w:r>
            <w:r w:rsidRPr="00DE3DC4">
              <w:rPr>
                <w:rFonts w:ascii="Arial" w:hAnsi="Arial" w:cs="Arial"/>
                <w:b/>
                <w:lang w:val="es-BO"/>
              </w:rPr>
              <w:t>ropuestas:</w:t>
            </w:r>
          </w:p>
          <w:p w:rsidR="00EB3ED8" w:rsidRPr="00423E30" w:rsidRDefault="00EB3ED8" w:rsidP="004154E3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DE3DC4">
              <w:rPr>
                <w:rFonts w:ascii="Arial" w:hAnsi="Arial" w:cs="Arial"/>
                <w:lang w:val="es-BO"/>
              </w:rPr>
              <w:t>Mediante RUPE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DE3DC4" w:rsidRDefault="00EB3ED8" w:rsidP="004154E3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DE3DC4">
              <w:rPr>
                <w:rFonts w:ascii="Arial" w:hAnsi="Arial" w:cs="Arial"/>
                <w:b/>
                <w:lang w:val="es-BO"/>
              </w:rPr>
              <w:t xml:space="preserve">Apertura de </w:t>
            </w:r>
            <w:r>
              <w:rPr>
                <w:rFonts w:ascii="Arial" w:hAnsi="Arial" w:cs="Arial"/>
                <w:b/>
                <w:lang w:val="es-BO"/>
              </w:rPr>
              <w:t>Propuestas</w:t>
            </w:r>
            <w:r w:rsidRPr="00DE3DC4">
              <w:rPr>
                <w:rFonts w:ascii="Arial" w:hAnsi="Arial" w:cs="Arial"/>
                <w:b/>
                <w:lang w:val="es-BO"/>
              </w:rPr>
              <w:t>:</w:t>
            </w:r>
          </w:p>
          <w:p w:rsidR="00EB3ED8" w:rsidRPr="00D804BE" w:rsidRDefault="00EB3ED8" w:rsidP="004154E3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D804BE">
              <w:rPr>
                <w:rFonts w:ascii="Arial" w:hAnsi="Arial" w:cs="Arial"/>
                <w:b/>
                <w:lang w:val="es-BO"/>
              </w:rPr>
              <w:t>Presencial:</w:t>
            </w:r>
          </w:p>
          <w:p w:rsidR="00EB3ED8" w:rsidRDefault="00EB3ED8" w:rsidP="004154E3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Ciudad de </w:t>
            </w:r>
            <w:r w:rsidRPr="00EF2EDD">
              <w:rPr>
                <w:rFonts w:ascii="Arial" w:hAnsi="Arial" w:cs="Arial"/>
                <w:lang w:val="es-BO"/>
              </w:rPr>
              <w:t xml:space="preserve">La Paz, </w:t>
            </w:r>
            <w:r>
              <w:rPr>
                <w:rFonts w:ascii="Arial" w:hAnsi="Arial" w:cs="Arial"/>
                <w:lang w:val="es-BO"/>
              </w:rPr>
              <w:t xml:space="preserve">Oficina Central </w:t>
            </w:r>
            <w:r w:rsidRPr="00EF2EDD">
              <w:rPr>
                <w:rFonts w:ascii="Arial" w:hAnsi="Arial" w:cs="Arial"/>
                <w:lang w:val="es-BO"/>
              </w:rPr>
              <w:t>Avenida 16 de julio N° 1571</w:t>
            </w:r>
            <w:r>
              <w:rPr>
                <w:rFonts w:ascii="Arial" w:hAnsi="Arial" w:cs="Arial"/>
                <w:lang w:val="es-BO"/>
              </w:rPr>
              <w:t xml:space="preserve"> (El Prado)</w:t>
            </w:r>
          </w:p>
          <w:p w:rsidR="00EB3ED8" w:rsidRPr="0041368D" w:rsidRDefault="00EB3ED8" w:rsidP="004154E3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41368D">
              <w:rPr>
                <w:rFonts w:ascii="Arial" w:hAnsi="Arial" w:cs="Arial"/>
                <w:b/>
                <w:lang w:val="es-BO"/>
              </w:rPr>
              <w:t>Virtual:</w:t>
            </w:r>
          </w:p>
          <w:p w:rsidR="00EB3ED8" w:rsidRPr="005A1CEC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  <w:hyperlink r:id="rId6" w:history="1">
              <w:r w:rsidRPr="00D804BE">
                <w:rPr>
                  <w:rStyle w:val="Hipervnculo"/>
                  <w:rFonts w:ascii="Arial" w:hAnsi="Arial" w:cs="Arial"/>
                </w:rPr>
                <w:t>https://meet.google.com/utn-amtq-gps</w:t>
              </w:r>
            </w:hyperlink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53"/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3ED8" w:rsidRPr="000C6821" w:rsidTr="004154E3">
        <w:trPr>
          <w:trHeight w:val="74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bookmarkStart w:id="3" w:name="_GoBack"/>
            <w:bookmarkEnd w:id="3"/>
          </w:p>
        </w:tc>
        <w:tc>
          <w:tcPr>
            <w:tcW w:w="63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173"/>
          <w:jc w:val="center"/>
        </w:trPr>
        <w:tc>
          <w:tcPr>
            <w:tcW w:w="28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53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B3ED8" w:rsidRPr="000C6821" w:rsidTr="004154E3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B3ED8" w:rsidRPr="000C6821" w:rsidRDefault="00EB3ED8" w:rsidP="004154E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3ED8" w:rsidRPr="000C6821" w:rsidRDefault="00EB3ED8" w:rsidP="004154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EB3ED8" w:rsidRDefault="00EB3ED8" w:rsidP="00EB3ED8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0C6A4E" w:rsidRDefault="00EB3ED8"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  <w:bookmarkEnd w:id="2"/>
    </w:p>
    <w:sectPr w:rsidR="000C6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D8"/>
    <w:rsid w:val="005841F1"/>
    <w:rsid w:val="006B4768"/>
    <w:rsid w:val="00EB3ED8"/>
    <w:rsid w:val="00F1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D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B3ED8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EB3ED8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EB3ED8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EB3ED8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EB3ED8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EB3ED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EB3ED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EB3ED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EB3ED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3ED8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EB3ED8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EB3ED8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EB3ED8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B3ED8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B3ED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EB3ED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EB3ED8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EB3ED8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EB3ED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EB3ED8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EB3ED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EB3ED8"/>
    <w:rPr>
      <w:color w:val="0000FF"/>
      <w:u w:val="single"/>
    </w:rPr>
  </w:style>
  <w:style w:type="paragraph" w:styleId="Encabezado">
    <w:name w:val="header"/>
    <w:basedOn w:val="Normal"/>
    <w:link w:val="EncabezadoCar"/>
    <w:rsid w:val="00EB3E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B3ED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B3E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ED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EB3ED8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EB3ED8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GRÁFICOS,GRAFICO,Superíndice,titulo 5,Fundamentacion,Number List 1,Dot pt,No Spacing1,List Paragraph Char Char Char,Indicator Text,Numbered Para 1,Colorful List - Accent 11,Bullet 1,F5 List Paragraph,Bullet Points,BULLET Liste"/>
    <w:basedOn w:val="Normal"/>
    <w:link w:val="PrrafodelistaCar"/>
    <w:uiPriority w:val="34"/>
    <w:qFormat/>
    <w:rsid w:val="00EB3ED8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EB3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xtosinformato">
    <w:name w:val="WW-Texto sin formato"/>
    <w:basedOn w:val="Normal"/>
    <w:rsid w:val="00EB3ED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EB3ED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EB3ED8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EB3ED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EB3ED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EB3ED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EB3ED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3ED8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EB3ED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EB3ED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EB3ED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EB3E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EB3ED8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B3ED8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EB3ED8"/>
    <w:pPr>
      <w:spacing w:after="100"/>
    </w:pPr>
  </w:style>
  <w:style w:type="character" w:customStyle="1" w:styleId="PrrafodelistaCar">
    <w:name w:val="Párrafo de lista Car"/>
    <w:aliases w:val="본문1 Car,GRÁFICOS Car,GRAFICO Car,Superíndice Car,titulo 5 Car,Fundamentacion Car,Number List 1 Car,Dot pt Car,No Spacing1 Car,List Paragraph Char Char Char Car,Indicator Text Car,Numbered Para 1 Car,Colorful List - Accent 11 Car"/>
    <w:link w:val="Prrafodelista"/>
    <w:uiPriority w:val="34"/>
    <w:qFormat/>
    <w:locked/>
    <w:rsid w:val="00EB3ED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EB3ED8"/>
    <w:pPr>
      <w:spacing w:after="100"/>
      <w:ind w:left="160"/>
    </w:pPr>
  </w:style>
  <w:style w:type="paragraph" w:customStyle="1" w:styleId="Estilo">
    <w:name w:val="Estilo"/>
    <w:rsid w:val="00EB3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EB3ED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B3ED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B3ED8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EB3ED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EB3ED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EB3ED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EB3ED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EB3ED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EB3ED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EB3ED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EB3ED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EB3ED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EB3ED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EB3ED8"/>
    <w:rPr>
      <w:vertAlign w:val="superscript"/>
    </w:rPr>
  </w:style>
  <w:style w:type="paragraph" w:customStyle="1" w:styleId="BodyText21">
    <w:name w:val="Body Text 21"/>
    <w:basedOn w:val="Normal"/>
    <w:rsid w:val="00EB3ED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EB3ED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EB3ED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EB3ED8"/>
  </w:style>
  <w:style w:type="paragraph" w:customStyle="1" w:styleId="Document1">
    <w:name w:val="Document 1"/>
    <w:rsid w:val="00EB3ED8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EB3ED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3ED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EB3ED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3ED8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EB3ED8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EB3ED8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EB3ED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EB3ED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EB3ED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EB3ED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EB3ED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EB3ED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EB3ED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EB3ED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EB3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EB3ED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EB3ED8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EB3ED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B3ED8"/>
    <w:rPr>
      <w:color w:val="808080"/>
    </w:rPr>
  </w:style>
  <w:style w:type="character" w:styleId="Textoennegrita">
    <w:name w:val="Strong"/>
    <w:basedOn w:val="Fuentedeprrafopredeter"/>
    <w:qFormat/>
    <w:rsid w:val="00EB3ED8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EB3E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EB3E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EB3ED8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EB3ED8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EB3ED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B3E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3E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11"/>
    <w:basedOn w:val="Normal"/>
    <w:qFormat/>
    <w:rsid w:val="00EB3ED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Hipervnculovisitado">
    <w:name w:val="FollowedHyperlink"/>
    <w:basedOn w:val="Fuentedeprrafopredeter"/>
    <w:semiHidden/>
    <w:unhideWhenUsed/>
    <w:rsid w:val="00EB3ED8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B3ED8"/>
    <w:pPr>
      <w:spacing w:before="100" w:beforeAutospacing="1" w:after="100" w:afterAutospacing="1"/>
    </w:pPr>
    <w:rPr>
      <w:color w:val="006699"/>
      <w:sz w:val="20"/>
      <w:szCs w:val="20"/>
    </w:rPr>
  </w:style>
  <w:style w:type="character" w:customStyle="1" w:styleId="FontStyle54">
    <w:name w:val="Font Style54"/>
    <w:basedOn w:val="Fuentedeprrafopredeter"/>
    <w:uiPriority w:val="99"/>
    <w:rsid w:val="00EB3ED8"/>
    <w:rPr>
      <w:rFonts w:ascii="Arial" w:hAnsi="Arial" w:cs="Arial"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EB3ED8"/>
    <w:pPr>
      <w:widowControl w:val="0"/>
      <w:autoSpaceDE w:val="0"/>
      <w:autoSpaceDN w:val="0"/>
      <w:adjustRightInd w:val="0"/>
      <w:spacing w:line="235" w:lineRule="exact"/>
      <w:ind w:hanging="360"/>
    </w:pPr>
    <w:rPr>
      <w:rFonts w:ascii="Aharoni" w:hAnsi="Calibri"/>
      <w:sz w:val="24"/>
      <w:szCs w:val="24"/>
      <w:lang w:val="es-BO"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D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B3ED8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EB3ED8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EB3ED8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EB3ED8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EB3ED8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EB3ED8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EB3ED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EB3ED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EB3ED8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3ED8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EB3ED8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EB3ED8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EB3ED8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B3ED8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B3ED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EB3ED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EB3ED8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EB3ED8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EB3ED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EB3ED8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EB3ED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EB3ED8"/>
    <w:rPr>
      <w:color w:val="0000FF"/>
      <w:u w:val="single"/>
    </w:rPr>
  </w:style>
  <w:style w:type="paragraph" w:styleId="Encabezado">
    <w:name w:val="header"/>
    <w:basedOn w:val="Normal"/>
    <w:link w:val="EncabezadoCar"/>
    <w:rsid w:val="00EB3E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B3ED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B3E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ED8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EB3ED8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EB3ED8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GRÁFICOS,GRAFICO,Superíndice,titulo 5,Fundamentacion,Number List 1,Dot pt,No Spacing1,List Paragraph Char Char Char,Indicator Text,Numbered Para 1,Colorful List - Accent 11,Bullet 1,F5 List Paragraph,Bullet Points,BULLET Liste"/>
    <w:basedOn w:val="Normal"/>
    <w:link w:val="PrrafodelistaCar"/>
    <w:uiPriority w:val="34"/>
    <w:qFormat/>
    <w:rsid w:val="00EB3ED8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EB3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xtosinformato">
    <w:name w:val="WW-Texto sin formato"/>
    <w:basedOn w:val="Normal"/>
    <w:rsid w:val="00EB3ED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EB3ED8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EB3ED8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EB3ED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EB3ED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EB3ED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EB3ED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3ED8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EB3ED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EB3ED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EB3ED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EB3E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EB3ED8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B3ED8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EB3ED8"/>
    <w:pPr>
      <w:spacing w:after="100"/>
    </w:pPr>
  </w:style>
  <w:style w:type="character" w:customStyle="1" w:styleId="PrrafodelistaCar">
    <w:name w:val="Párrafo de lista Car"/>
    <w:aliases w:val="본문1 Car,GRÁFICOS Car,GRAFICO Car,Superíndice Car,titulo 5 Car,Fundamentacion Car,Number List 1 Car,Dot pt Car,No Spacing1 Car,List Paragraph Char Char Char Car,Indicator Text Car,Numbered Para 1 Car,Colorful List - Accent 11 Car"/>
    <w:link w:val="Prrafodelista"/>
    <w:uiPriority w:val="34"/>
    <w:qFormat/>
    <w:locked/>
    <w:rsid w:val="00EB3ED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EB3ED8"/>
    <w:pPr>
      <w:spacing w:after="100"/>
      <w:ind w:left="160"/>
    </w:pPr>
  </w:style>
  <w:style w:type="paragraph" w:customStyle="1" w:styleId="Estilo">
    <w:name w:val="Estilo"/>
    <w:rsid w:val="00EB3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EB3ED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B3ED8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B3ED8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EB3ED8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EB3ED8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EB3ED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EB3ED8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EB3ED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EB3ED8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EB3ED8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EB3ED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EB3ED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EB3ED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EB3ED8"/>
    <w:rPr>
      <w:vertAlign w:val="superscript"/>
    </w:rPr>
  </w:style>
  <w:style w:type="paragraph" w:customStyle="1" w:styleId="BodyText21">
    <w:name w:val="Body Text 21"/>
    <w:basedOn w:val="Normal"/>
    <w:rsid w:val="00EB3ED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EB3ED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EB3ED8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EB3ED8"/>
  </w:style>
  <w:style w:type="paragraph" w:customStyle="1" w:styleId="Document1">
    <w:name w:val="Document 1"/>
    <w:rsid w:val="00EB3ED8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EB3ED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3ED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EB3ED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3ED8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EB3ED8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EB3ED8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EB3ED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EB3ED8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EB3ED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EB3ED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EB3ED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EB3ED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EB3ED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EB3ED8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EB3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EB3ED8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EB3ED8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EB3ED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B3ED8"/>
    <w:rPr>
      <w:color w:val="808080"/>
    </w:rPr>
  </w:style>
  <w:style w:type="character" w:styleId="Textoennegrita">
    <w:name w:val="Strong"/>
    <w:basedOn w:val="Fuentedeprrafopredeter"/>
    <w:qFormat/>
    <w:rsid w:val="00EB3ED8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EB3E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EB3E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EB3ED8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EB3ED8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EB3ED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B3E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3E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11"/>
    <w:basedOn w:val="Normal"/>
    <w:qFormat/>
    <w:rsid w:val="00EB3ED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Hipervnculovisitado">
    <w:name w:val="FollowedHyperlink"/>
    <w:basedOn w:val="Fuentedeprrafopredeter"/>
    <w:semiHidden/>
    <w:unhideWhenUsed/>
    <w:rsid w:val="00EB3ED8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B3ED8"/>
    <w:pPr>
      <w:spacing w:before="100" w:beforeAutospacing="1" w:after="100" w:afterAutospacing="1"/>
    </w:pPr>
    <w:rPr>
      <w:color w:val="006699"/>
      <w:sz w:val="20"/>
      <w:szCs w:val="20"/>
    </w:rPr>
  </w:style>
  <w:style w:type="character" w:customStyle="1" w:styleId="FontStyle54">
    <w:name w:val="Font Style54"/>
    <w:basedOn w:val="Fuentedeprrafopredeter"/>
    <w:uiPriority w:val="99"/>
    <w:rsid w:val="00EB3ED8"/>
    <w:rPr>
      <w:rFonts w:ascii="Arial" w:hAnsi="Arial" w:cs="Arial"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EB3ED8"/>
    <w:pPr>
      <w:widowControl w:val="0"/>
      <w:autoSpaceDE w:val="0"/>
      <w:autoSpaceDN w:val="0"/>
      <w:adjustRightInd w:val="0"/>
      <w:spacing w:line="235" w:lineRule="exact"/>
      <w:ind w:hanging="360"/>
    </w:pPr>
    <w:rPr>
      <w:rFonts w:ascii="Aharoni" w:hAnsi="Calibri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utn-amtq-g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1570</Words>
  <Characters>8640</Characters>
  <Application>Microsoft Office Word</Application>
  <DocSecurity>0</DocSecurity>
  <Lines>72</Lines>
  <Paragraphs>20</Paragraphs>
  <ScaleCrop>false</ScaleCrop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 Amparo Gonzales Gonzales</dc:creator>
  <cp:lastModifiedBy>Mildred Amparo Gonzales Gonzales</cp:lastModifiedBy>
  <cp:revision>2</cp:revision>
  <dcterms:created xsi:type="dcterms:W3CDTF">2025-12-02T23:02:00Z</dcterms:created>
  <dcterms:modified xsi:type="dcterms:W3CDTF">2025-12-02T23:08:00Z</dcterms:modified>
</cp:coreProperties>
</file>