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1F43A" w14:textId="6D429E97" w:rsidR="001D4164" w:rsidRDefault="001D4164" w:rsidP="00AE0624">
      <w:pPr>
        <w:jc w:val="center"/>
        <w:rPr>
          <w:b/>
          <w:color w:val="244061"/>
          <w:sz w:val="28"/>
          <w:szCs w:val="36"/>
        </w:rPr>
      </w:pPr>
    </w:p>
    <w:p w14:paraId="3BF304A0" w14:textId="3A0949EB" w:rsidR="008E014A" w:rsidRPr="001A4470" w:rsidRDefault="008E014A" w:rsidP="008E014A">
      <w:pPr>
        <w:jc w:val="center"/>
        <w:rPr>
          <w:rFonts w:ascii="Century Gothic" w:hAnsi="Century Gothic"/>
          <w:b/>
          <w:color w:val="244061"/>
          <w:sz w:val="44"/>
          <w:szCs w:val="36"/>
        </w:rPr>
      </w:pPr>
      <w:r w:rsidRPr="001A4470">
        <w:rPr>
          <w:rFonts w:ascii="Century Gothic" w:hAnsi="Century Gothic"/>
          <w:b/>
          <w:color w:val="244061"/>
          <w:sz w:val="44"/>
          <w:szCs w:val="36"/>
        </w:rPr>
        <w:t>AUTORIDAD DE FISCALIZACIÓN DE ELECTRICIDAD Y TECNOLOGÍA NUCLEAR</w:t>
      </w:r>
    </w:p>
    <w:p w14:paraId="750541BE" w14:textId="62C80DC8" w:rsidR="008E014A" w:rsidRDefault="008E014A" w:rsidP="008E014A">
      <w:pPr>
        <w:rPr>
          <w:b/>
          <w:color w:val="244061"/>
          <w:sz w:val="28"/>
          <w:szCs w:val="36"/>
        </w:rPr>
      </w:pPr>
    </w:p>
    <w:p w14:paraId="3E71C964" w14:textId="7BFDBFEA" w:rsidR="00AE0624" w:rsidRDefault="001D4164" w:rsidP="00AE0624">
      <w:pPr>
        <w:spacing w:after="160" w:line="254" w:lineRule="auto"/>
        <w:rPr>
          <w:sz w:val="18"/>
        </w:rPr>
      </w:pPr>
      <w:r>
        <w:rPr>
          <w:noProof/>
          <w:sz w:val="18"/>
          <w:lang w:val="es-BO" w:eastAsia="es-BO"/>
        </w:rPr>
        <mc:AlternateContent>
          <mc:Choice Requires="wps">
            <w:drawing>
              <wp:anchor distT="0" distB="0" distL="114300" distR="114300" simplePos="0" relativeHeight="251671040" behindDoc="0" locked="0" layoutInCell="0" allowOverlap="1" wp14:anchorId="21B28337" wp14:editId="50B8754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D0E99" w:rsidRDefault="00FD0E99"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D0E99" w:rsidRDefault="00FD0E99"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D0E99" w:rsidRDefault="00FD0E99"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17" o:spid="_x0000_s1026"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" o:allowincell="f" fillcolor="#243f60" stroked="f" strokecolor="white">
                <v:fill opacity="40092f"/>
                <v:textbox inset="6.75pt,3.75pt,6.75pt,3.75pt">
                  <w:txbxContent>
                    <w:p w14:paraId="7831B508" w14:textId="4507E8E4" w:rsidR="00FD0E99" w:rsidRDefault="00FD0E99"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D0E99" w:rsidRDefault="00FD0E99"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D0E99" w:rsidRDefault="00FD0E99" w:rsidP="001D4164">
                      <w:pPr>
                        <w:rPr>
                          <w:sz w:val="18"/>
                        </w:rPr>
                      </w:pPr>
                    </w:p>
                  </w:txbxContent>
                </v:textbox>
                <w10:wrap anchorx="page" anchory="margin"/>
              </v:rect>
            </w:pict>
          </mc:Fallback>
        </mc:AlternateContent>
      </w:r>
    </w:p>
    <w:p w14:paraId="124039DF" w14:textId="072FF098" w:rsidR="00AE0624" w:rsidRDefault="00BD5A5C" w:rsidP="00AE0624">
      <w:pPr>
        <w:spacing w:after="160" w:line="254" w:lineRule="auto"/>
        <w:rPr>
          <w:sz w:val="18"/>
        </w:rPr>
      </w:pPr>
      <w:r>
        <w:rPr>
          <w:noProof/>
          <w:lang w:val="es-BO" w:eastAsia="es-BO"/>
        </w:rPr>
        <w:drawing>
          <wp:anchor distT="0" distB="0" distL="114300" distR="114300" simplePos="0" relativeHeight="251674112" behindDoc="0" locked="0" layoutInCell="1" allowOverlap="1" wp14:anchorId="71566544" wp14:editId="623D3504">
            <wp:simplePos x="0" y="0"/>
            <wp:positionH relativeFrom="column">
              <wp:posOffset>2842895</wp:posOffset>
            </wp:positionH>
            <wp:positionV relativeFrom="paragraph">
              <wp:posOffset>306985</wp:posOffset>
            </wp:positionV>
            <wp:extent cx="2328530" cy="2137144"/>
            <wp:effectExtent l="0" t="0" r="0" b="0"/>
            <wp:wrapNone/>
            <wp:docPr id="3" name="Imagen 3" descr="Sello del Bicentenario de Bolivia Logo PNG Vector (SVG)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lo del Bicentenario de Bolivia Logo PNG Vector (SVG) Fre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30" cy="2137144"/>
                    </a:xfrm>
                    <a:prstGeom prst="rect">
                      <a:avLst/>
                    </a:prstGeom>
                    <a:noFill/>
                    <a:ln>
                      <a:noFill/>
                    </a:ln>
                  </pic:spPr>
                </pic:pic>
              </a:graphicData>
            </a:graphic>
            <wp14:sizeRelH relativeFrom="page">
              <wp14:pctWidth>0</wp14:pctWidth>
            </wp14:sizeRelH>
            <wp14:sizeRelV relativeFrom="page">
              <wp14:pctHeight>0</wp14:pctHeight>
            </wp14:sizeRelV>
          </wp:anchor>
        </w:drawing>
      </w:r>
      <w:r w:rsidR="008E014A">
        <w:rPr>
          <w:noProof/>
          <w:sz w:val="18"/>
          <w:lang w:val="es-BO" w:eastAsia="es-BO"/>
        </w:rPr>
        <mc:AlternateContent>
          <mc:Choice Requires="wps">
            <w:drawing>
              <wp:anchor distT="0" distB="0" distL="114300" distR="114300" simplePos="0" relativeHeight="251673088" behindDoc="0" locked="0" layoutInCell="1" allowOverlap="1" wp14:anchorId="2820200E" wp14:editId="22C1AA5E">
                <wp:simplePos x="0" y="0"/>
                <wp:positionH relativeFrom="margin">
                  <wp:posOffset>-765810</wp:posOffset>
                </wp:positionH>
                <wp:positionV relativeFrom="paragraph">
                  <wp:posOffset>2755900</wp:posOffset>
                </wp:positionV>
                <wp:extent cx="7112635" cy="2920365"/>
                <wp:effectExtent l="0" t="0" r="0" b="0"/>
                <wp:wrapNone/>
                <wp:docPr id="4"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92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9ED8" w14:textId="77777777" w:rsidR="00FD0E99" w:rsidRPr="00BD5A5C" w:rsidRDefault="00FD0E99" w:rsidP="00AE0624">
                            <w:pPr>
                              <w:jc w:val="center"/>
                              <w:rPr>
                                <w:b/>
                                <w:sz w:val="22"/>
                                <w:szCs w:val="36"/>
                              </w:rPr>
                            </w:pPr>
                          </w:p>
                          <w:p w14:paraId="34AECB1E" w14:textId="4B9E9390" w:rsidR="00FD0E99" w:rsidRDefault="00FD0E99" w:rsidP="00AE062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0B306F4" w14:textId="77777777" w:rsidR="00FD0E99" w:rsidRDefault="00FD0E99" w:rsidP="00AE062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5F1E9C4D" w14:textId="77777777" w:rsidR="00FD0E99" w:rsidRDefault="00FD0E99" w:rsidP="00AE0624">
                            <w:pPr>
                              <w:jc w:val="center"/>
                              <w:rPr>
                                <w:rFonts w:ascii="Century Gothic" w:hAnsi="Century Gothic"/>
                                <w:b/>
                                <w:color w:val="244061"/>
                                <w:sz w:val="36"/>
                                <w:szCs w:val="36"/>
                              </w:rPr>
                            </w:pPr>
                          </w:p>
                          <w:p w14:paraId="345F11C3" w14:textId="77777777" w:rsidR="00FD0E99" w:rsidRDefault="00FD0E99" w:rsidP="00AE062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850BE35" w14:textId="77777777" w:rsidR="00FD0E99" w:rsidRDefault="00FD0E99" w:rsidP="00AE0624">
                            <w:pPr>
                              <w:jc w:val="center"/>
                              <w:rPr>
                                <w:rFonts w:ascii="Century Gothic" w:hAnsi="Century Gothic"/>
                                <w:b/>
                                <w:color w:val="244061"/>
                                <w:sz w:val="36"/>
                                <w:szCs w:val="36"/>
                              </w:rPr>
                            </w:pPr>
                          </w:p>
                          <w:p w14:paraId="3E392CDF" w14:textId="77777777" w:rsidR="00FD0E99" w:rsidRDefault="00FD0E99" w:rsidP="00AE0624">
                            <w:pPr>
                              <w:ind w:right="13"/>
                              <w:jc w:val="center"/>
                              <w:rPr>
                                <w:rFonts w:ascii="Century Gothic" w:hAnsi="Century Gothic"/>
                                <w:b/>
                                <w:color w:val="244061"/>
                                <w:sz w:val="18"/>
                                <w:szCs w:val="18"/>
                              </w:rPr>
                            </w:pPr>
                          </w:p>
                          <w:p w14:paraId="327B4858" w14:textId="77777777" w:rsidR="00FD0E99" w:rsidRDefault="00FD0E99" w:rsidP="00AE0624">
                            <w:pPr>
                              <w:ind w:left="567" w:right="931"/>
                              <w:jc w:val="center"/>
                              <w:rPr>
                                <w:rFonts w:ascii="Comic Sans MS" w:hAnsi="Comic Sans MS"/>
                                <w:u w:val="single"/>
                              </w:rPr>
                            </w:pPr>
                          </w:p>
                          <w:p w14:paraId="3E932FEF" w14:textId="21686B90" w:rsidR="00FD0E99" w:rsidRPr="008E014A" w:rsidRDefault="00FD0E99" w:rsidP="00AE0624">
                            <w:pPr>
                              <w:jc w:val="center"/>
                              <w:rPr>
                                <w:rFonts w:ascii="Century Gothic" w:hAnsi="Century Gothic"/>
                                <w:b/>
                                <w:color w:val="244061"/>
                                <w:sz w:val="36"/>
                                <w:szCs w:val="36"/>
                              </w:rPr>
                            </w:pPr>
                            <w:r>
                              <w:rPr>
                                <w:rFonts w:ascii="Century Gothic" w:hAnsi="Century Gothic"/>
                                <w:b/>
                                <w:color w:val="244061"/>
                                <w:sz w:val="36"/>
                                <w:szCs w:val="36"/>
                              </w:rPr>
                              <w:t>SERVICIO DE COURIER PARA ENVÍO DE DOCUMENTACIÓN NACIONAL E INTERNACIONAL</w:t>
                            </w:r>
                          </w:p>
                          <w:p w14:paraId="2FA2C71B" w14:textId="77777777" w:rsidR="00FD0E99" w:rsidRDefault="00FD0E99" w:rsidP="00AE0624">
                            <w:pPr>
                              <w:jc w:val="center"/>
                            </w:pPr>
                          </w:p>
                          <w:p w14:paraId="12BD2423" w14:textId="77777777" w:rsidR="00FD0E99" w:rsidRDefault="00FD0E99" w:rsidP="00AE0624">
                            <w:pPr>
                              <w:jc w:val="center"/>
                            </w:pPr>
                          </w:p>
                          <w:p w14:paraId="7D201792" w14:textId="77777777" w:rsidR="00FD0E99" w:rsidRDefault="00FD0E99" w:rsidP="00AE0624">
                            <w:pPr>
                              <w:jc w:val="center"/>
                            </w:pPr>
                          </w:p>
                          <w:p w14:paraId="53353978" w14:textId="77777777" w:rsidR="00FD0E99" w:rsidRDefault="00FD0E99" w:rsidP="00AE0624">
                            <w:pPr>
                              <w:jc w:val="center"/>
                            </w:pPr>
                          </w:p>
                          <w:p w14:paraId="3BEA8D21" w14:textId="77777777" w:rsidR="00FD0E99" w:rsidRDefault="00FD0E99" w:rsidP="00AE0624">
                            <w:pPr>
                              <w:jc w:val="center"/>
                            </w:pPr>
                          </w:p>
                          <w:p w14:paraId="30351157" w14:textId="77777777" w:rsidR="00FD0E99" w:rsidRDefault="00FD0E99" w:rsidP="00AE0624">
                            <w:pPr>
                              <w:jc w:val="center"/>
                            </w:pPr>
                          </w:p>
                          <w:p w14:paraId="7EE71516" w14:textId="77777777" w:rsidR="00FD0E99" w:rsidRDefault="00FD0E99" w:rsidP="00AE062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7" type="#_x0000_t202" style="position:absolute;margin-left:-60.3pt;margin-top:217pt;width:560.05pt;height:229.9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uivw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" filled="f" stroked="f">
                <v:textbox>
                  <w:txbxContent>
                    <w:p w14:paraId="28D09ED8" w14:textId="77777777" w:rsidR="00FD0E99" w:rsidRPr="00BD5A5C" w:rsidRDefault="00FD0E99" w:rsidP="00AE0624">
                      <w:pPr>
                        <w:jc w:val="center"/>
                        <w:rPr>
                          <w:b/>
                          <w:sz w:val="22"/>
                          <w:szCs w:val="36"/>
                        </w:rPr>
                      </w:pPr>
                    </w:p>
                    <w:p w14:paraId="34AECB1E" w14:textId="4B9E9390" w:rsidR="00FD0E99" w:rsidRDefault="00FD0E99" w:rsidP="00AE062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0B306F4" w14:textId="77777777" w:rsidR="00FD0E99" w:rsidRDefault="00FD0E99" w:rsidP="00AE062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5F1E9C4D" w14:textId="77777777" w:rsidR="00FD0E99" w:rsidRDefault="00FD0E99" w:rsidP="00AE0624">
                      <w:pPr>
                        <w:jc w:val="center"/>
                        <w:rPr>
                          <w:rFonts w:ascii="Century Gothic" w:hAnsi="Century Gothic"/>
                          <w:b/>
                          <w:color w:val="244061"/>
                          <w:sz w:val="36"/>
                          <w:szCs w:val="36"/>
                        </w:rPr>
                      </w:pPr>
                    </w:p>
                    <w:p w14:paraId="345F11C3" w14:textId="77777777" w:rsidR="00FD0E99" w:rsidRDefault="00FD0E99" w:rsidP="00AE062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850BE35" w14:textId="77777777" w:rsidR="00FD0E99" w:rsidRDefault="00FD0E99" w:rsidP="00AE0624">
                      <w:pPr>
                        <w:jc w:val="center"/>
                        <w:rPr>
                          <w:rFonts w:ascii="Century Gothic" w:hAnsi="Century Gothic"/>
                          <w:b/>
                          <w:color w:val="244061"/>
                          <w:sz w:val="36"/>
                          <w:szCs w:val="36"/>
                        </w:rPr>
                      </w:pPr>
                    </w:p>
                    <w:p w14:paraId="3E392CDF" w14:textId="77777777" w:rsidR="00FD0E99" w:rsidRDefault="00FD0E99" w:rsidP="00AE0624">
                      <w:pPr>
                        <w:ind w:right="13"/>
                        <w:jc w:val="center"/>
                        <w:rPr>
                          <w:rFonts w:ascii="Century Gothic" w:hAnsi="Century Gothic"/>
                          <w:b/>
                          <w:color w:val="244061"/>
                          <w:sz w:val="18"/>
                          <w:szCs w:val="18"/>
                        </w:rPr>
                      </w:pPr>
                    </w:p>
                    <w:p w14:paraId="327B4858" w14:textId="77777777" w:rsidR="00FD0E99" w:rsidRDefault="00FD0E99" w:rsidP="00AE0624">
                      <w:pPr>
                        <w:ind w:left="567" w:right="931"/>
                        <w:jc w:val="center"/>
                        <w:rPr>
                          <w:rFonts w:ascii="Comic Sans MS" w:hAnsi="Comic Sans MS"/>
                          <w:u w:val="single"/>
                        </w:rPr>
                      </w:pPr>
                    </w:p>
                    <w:p w14:paraId="3E932FEF" w14:textId="21686B90" w:rsidR="00FD0E99" w:rsidRPr="008E014A" w:rsidRDefault="00FD0E99" w:rsidP="00AE0624">
                      <w:pPr>
                        <w:jc w:val="center"/>
                        <w:rPr>
                          <w:rFonts w:ascii="Century Gothic" w:hAnsi="Century Gothic"/>
                          <w:b/>
                          <w:color w:val="244061"/>
                          <w:sz w:val="36"/>
                          <w:szCs w:val="36"/>
                        </w:rPr>
                      </w:pPr>
                      <w:r>
                        <w:rPr>
                          <w:rFonts w:ascii="Century Gothic" w:hAnsi="Century Gothic"/>
                          <w:b/>
                          <w:color w:val="244061"/>
                          <w:sz w:val="36"/>
                          <w:szCs w:val="36"/>
                        </w:rPr>
                        <w:t>SERVICIO DE COURIER PARA ENVÍO DE DOCUMENTACIÓN NACIONAL E INTERNACIONAL</w:t>
                      </w:r>
                    </w:p>
                    <w:p w14:paraId="2FA2C71B" w14:textId="77777777" w:rsidR="00FD0E99" w:rsidRDefault="00FD0E99" w:rsidP="00AE0624">
                      <w:pPr>
                        <w:jc w:val="center"/>
                      </w:pPr>
                    </w:p>
                    <w:p w14:paraId="12BD2423" w14:textId="77777777" w:rsidR="00FD0E99" w:rsidRDefault="00FD0E99" w:rsidP="00AE0624">
                      <w:pPr>
                        <w:jc w:val="center"/>
                      </w:pPr>
                    </w:p>
                    <w:p w14:paraId="7D201792" w14:textId="77777777" w:rsidR="00FD0E99" w:rsidRDefault="00FD0E99" w:rsidP="00AE0624">
                      <w:pPr>
                        <w:jc w:val="center"/>
                      </w:pPr>
                    </w:p>
                    <w:p w14:paraId="53353978" w14:textId="77777777" w:rsidR="00FD0E99" w:rsidRDefault="00FD0E99" w:rsidP="00AE0624">
                      <w:pPr>
                        <w:jc w:val="center"/>
                      </w:pPr>
                    </w:p>
                    <w:p w14:paraId="3BEA8D21" w14:textId="77777777" w:rsidR="00FD0E99" w:rsidRDefault="00FD0E99" w:rsidP="00AE0624">
                      <w:pPr>
                        <w:jc w:val="center"/>
                      </w:pPr>
                    </w:p>
                    <w:p w14:paraId="30351157" w14:textId="77777777" w:rsidR="00FD0E99" w:rsidRDefault="00FD0E99" w:rsidP="00AE0624">
                      <w:pPr>
                        <w:jc w:val="center"/>
                      </w:pPr>
                    </w:p>
                    <w:p w14:paraId="7EE71516" w14:textId="77777777" w:rsidR="00FD0E99" w:rsidRDefault="00FD0E99" w:rsidP="00AE0624">
                      <w:pPr>
                        <w:jc w:val="center"/>
                      </w:pPr>
                    </w:p>
                  </w:txbxContent>
                </v:textbox>
                <w10:wrap anchorx="margin"/>
              </v:shape>
            </w:pict>
          </mc:Fallback>
        </mc:AlternateContent>
      </w:r>
      <w:r w:rsidR="00AE0624">
        <w:rPr>
          <w:noProof/>
          <w:lang w:val="es-BO" w:eastAsia="es-BO"/>
        </w:rPr>
        <w:drawing>
          <wp:inline distT="0" distB="0" distL="0" distR="0" wp14:anchorId="203E1C4F" wp14:editId="02F19C53">
            <wp:extent cx="2838734" cy="2743200"/>
            <wp:effectExtent l="0" t="0" r="0" b="0"/>
            <wp:docPr id="6" name="Imagen 6" descr="C:\Users\cvaldez\Desktop\logo-AETN-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ldez\Desktop\logo-AETN-Oficial.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46803"/>
                    <a:stretch/>
                  </pic:blipFill>
                  <pic:spPr bwMode="auto">
                    <a:xfrm>
                      <a:off x="0" y="0"/>
                      <a:ext cx="2841428" cy="2745803"/>
                    </a:xfrm>
                    <a:prstGeom prst="rect">
                      <a:avLst/>
                    </a:prstGeom>
                    <a:noFill/>
                    <a:ln>
                      <a:noFill/>
                    </a:ln>
                    <a:extLst>
                      <a:ext uri="{53640926-AAD7-44D8-BBD7-CCE9431645EC}">
                        <a14:shadowObscured xmlns:a14="http://schemas.microsoft.com/office/drawing/2010/main"/>
                      </a:ext>
                    </a:extLst>
                  </pic:spPr>
                </pic:pic>
              </a:graphicData>
            </a:graphic>
          </wp:inline>
        </w:drawing>
      </w:r>
      <w:r w:rsidR="001A4470" w:rsidRPr="001A4470">
        <w:rPr>
          <w:noProof/>
          <w:lang w:val="es-BO" w:eastAsia="es-BO"/>
        </w:rPr>
        <w:t xml:space="preserve"> </w:t>
      </w:r>
    </w:p>
    <w:p w14:paraId="44F8CE18" w14:textId="5F1F47E5" w:rsidR="00AE0624" w:rsidRDefault="00AE0624" w:rsidP="00AE0624">
      <w:pPr>
        <w:spacing w:after="160" w:line="254" w:lineRule="auto"/>
        <w:rPr>
          <w:sz w:val="18"/>
        </w:rPr>
      </w:pPr>
    </w:p>
    <w:p w14:paraId="18073D65" w14:textId="77777777" w:rsidR="00AE0624" w:rsidRDefault="00AE0624" w:rsidP="00AE0624">
      <w:pPr>
        <w:spacing w:after="160" w:line="254" w:lineRule="auto"/>
        <w:rPr>
          <w:sz w:val="18"/>
        </w:rPr>
      </w:pPr>
    </w:p>
    <w:p w14:paraId="68CB1AE3" w14:textId="77777777" w:rsidR="00AE0624" w:rsidRDefault="00AE0624" w:rsidP="00AE0624">
      <w:pPr>
        <w:spacing w:after="160" w:line="254" w:lineRule="auto"/>
        <w:rPr>
          <w:sz w:val="18"/>
        </w:rPr>
      </w:pPr>
    </w:p>
    <w:p w14:paraId="52D37671" w14:textId="7E81A2DD" w:rsidR="00AE0624" w:rsidRPr="00A40276" w:rsidRDefault="00AE0624" w:rsidP="00AE0624">
      <w:pPr>
        <w:spacing w:after="160" w:line="254" w:lineRule="auto"/>
        <w:rPr>
          <w:rFonts w:cs="Arial"/>
          <w:sz w:val="18"/>
          <w:szCs w:val="18"/>
          <w:lang w:val="es-BO"/>
        </w:rPr>
      </w:pPr>
    </w:p>
    <w:p w14:paraId="1573B02F" w14:textId="77777777" w:rsidR="00AE0624" w:rsidRPr="00A40276" w:rsidRDefault="00AE0624" w:rsidP="00AE0624">
      <w:pPr>
        <w:jc w:val="both"/>
        <w:rPr>
          <w:rFonts w:cs="Arial"/>
          <w:sz w:val="18"/>
          <w:szCs w:val="18"/>
          <w:lang w:val="es-BO"/>
        </w:rPr>
      </w:pPr>
    </w:p>
    <w:p w14:paraId="123ABA77" w14:textId="77777777" w:rsidR="00AE0624" w:rsidRPr="00A40276" w:rsidRDefault="00AE0624" w:rsidP="00AE0624">
      <w:pPr>
        <w:jc w:val="both"/>
        <w:rPr>
          <w:rFonts w:cs="Arial"/>
          <w:sz w:val="18"/>
          <w:szCs w:val="18"/>
          <w:lang w:val="es-BO"/>
        </w:rPr>
      </w:pPr>
    </w:p>
    <w:p w14:paraId="72103454" w14:textId="77777777" w:rsidR="00AE0624" w:rsidRPr="00A40276" w:rsidRDefault="00AE0624" w:rsidP="00AE0624">
      <w:pPr>
        <w:jc w:val="both"/>
        <w:rPr>
          <w:rFonts w:cs="Arial"/>
          <w:sz w:val="18"/>
          <w:szCs w:val="18"/>
          <w:lang w:val="es-BO"/>
        </w:rPr>
      </w:pPr>
    </w:p>
    <w:p w14:paraId="72B47732" w14:textId="77777777" w:rsidR="00AE0624" w:rsidRPr="00A40276" w:rsidRDefault="00AE0624" w:rsidP="00AE0624">
      <w:pPr>
        <w:jc w:val="both"/>
        <w:rPr>
          <w:rFonts w:cs="Arial"/>
          <w:sz w:val="18"/>
          <w:szCs w:val="18"/>
          <w:lang w:val="es-BO"/>
        </w:rPr>
      </w:pPr>
    </w:p>
    <w:p w14:paraId="104D9C99" w14:textId="77777777" w:rsidR="00AE0624" w:rsidRPr="00A40276" w:rsidRDefault="00AE0624" w:rsidP="00AE0624">
      <w:pPr>
        <w:jc w:val="both"/>
        <w:rPr>
          <w:rFonts w:cs="Arial"/>
          <w:sz w:val="18"/>
          <w:szCs w:val="18"/>
          <w:lang w:val="es-BO"/>
        </w:rPr>
      </w:pPr>
    </w:p>
    <w:p w14:paraId="0C7D4E8F" w14:textId="77777777" w:rsidR="00AE0624" w:rsidRPr="00A40276" w:rsidRDefault="00AE0624" w:rsidP="00AE0624">
      <w:pPr>
        <w:jc w:val="both"/>
        <w:rPr>
          <w:rFonts w:cs="Arial"/>
          <w:sz w:val="18"/>
          <w:szCs w:val="18"/>
          <w:lang w:val="es-BO"/>
        </w:rPr>
      </w:pPr>
    </w:p>
    <w:p w14:paraId="3E3B8789" w14:textId="77777777" w:rsidR="00AE0624" w:rsidRPr="00A40276" w:rsidRDefault="00AE0624" w:rsidP="00AE0624">
      <w:pPr>
        <w:jc w:val="both"/>
        <w:rPr>
          <w:rFonts w:cs="Arial"/>
          <w:sz w:val="18"/>
          <w:szCs w:val="18"/>
          <w:lang w:val="es-BO"/>
        </w:rPr>
      </w:pPr>
    </w:p>
    <w:p w14:paraId="0CCB6678" w14:textId="77777777" w:rsidR="00AE0624" w:rsidRPr="00A40276" w:rsidRDefault="00AE0624" w:rsidP="00AE0624">
      <w:pPr>
        <w:jc w:val="both"/>
        <w:rPr>
          <w:rFonts w:cs="Arial"/>
          <w:sz w:val="18"/>
          <w:szCs w:val="18"/>
          <w:lang w:val="es-BO"/>
        </w:rPr>
      </w:pPr>
    </w:p>
    <w:p w14:paraId="7226B8F2" w14:textId="77777777" w:rsidR="00AE0624" w:rsidRPr="00A40276" w:rsidRDefault="00AE0624" w:rsidP="00AE0624">
      <w:pPr>
        <w:jc w:val="both"/>
        <w:rPr>
          <w:rFonts w:cs="Arial"/>
          <w:sz w:val="18"/>
          <w:szCs w:val="18"/>
          <w:lang w:val="es-BO"/>
        </w:rPr>
      </w:pPr>
    </w:p>
    <w:p w14:paraId="52921453" w14:textId="77777777" w:rsidR="00AE0624" w:rsidRPr="00A40276" w:rsidRDefault="00AE0624" w:rsidP="00AE0624">
      <w:pPr>
        <w:jc w:val="both"/>
        <w:rPr>
          <w:rFonts w:cs="Arial"/>
          <w:sz w:val="18"/>
          <w:szCs w:val="18"/>
          <w:lang w:val="es-BO"/>
        </w:rPr>
      </w:pPr>
    </w:p>
    <w:p w14:paraId="49228A18" w14:textId="77777777" w:rsidR="00AE0624" w:rsidRPr="00A40276" w:rsidRDefault="00AE0624" w:rsidP="00AE0624">
      <w:pPr>
        <w:jc w:val="both"/>
        <w:rPr>
          <w:rFonts w:cs="Arial"/>
          <w:sz w:val="18"/>
          <w:szCs w:val="18"/>
          <w:lang w:val="es-BO"/>
        </w:rPr>
      </w:pPr>
    </w:p>
    <w:p w14:paraId="4D18A1AB" w14:textId="77777777" w:rsidR="00AE0624" w:rsidRDefault="00AE0624" w:rsidP="00AE0624">
      <w:pPr>
        <w:jc w:val="both"/>
        <w:rPr>
          <w:rFonts w:cs="Arial"/>
          <w:sz w:val="18"/>
          <w:szCs w:val="18"/>
          <w:lang w:val="es-BO"/>
        </w:rPr>
      </w:pPr>
    </w:p>
    <w:p w14:paraId="44FF0CFD" w14:textId="77777777" w:rsidR="00AE0624" w:rsidRDefault="00AE0624" w:rsidP="00AE0624">
      <w:pPr>
        <w:jc w:val="both"/>
        <w:rPr>
          <w:rFonts w:cs="Arial"/>
          <w:sz w:val="18"/>
          <w:szCs w:val="18"/>
          <w:lang w:val="es-BO"/>
        </w:rPr>
      </w:pPr>
    </w:p>
    <w:p w14:paraId="72BFADE0" w14:textId="13983500" w:rsidR="00AE0624" w:rsidRPr="008E014A" w:rsidRDefault="008E014A" w:rsidP="008E014A">
      <w:pPr>
        <w:jc w:val="center"/>
        <w:rPr>
          <w:rFonts w:ascii="Century Gothic" w:hAnsi="Century Gothic"/>
          <w:b/>
          <w:color w:val="244061"/>
          <w:sz w:val="36"/>
          <w:szCs w:val="36"/>
        </w:rPr>
      </w:pPr>
      <w:r w:rsidRPr="008E014A">
        <w:rPr>
          <w:rFonts w:ascii="Century Gothic" w:hAnsi="Century Gothic"/>
          <w:b/>
          <w:color w:val="244061"/>
          <w:sz w:val="36"/>
          <w:szCs w:val="36"/>
        </w:rPr>
        <w:t>AETN-RPA-DAF N° 6</w:t>
      </w:r>
      <w:r w:rsidR="0036081C">
        <w:rPr>
          <w:rFonts w:ascii="Century Gothic" w:hAnsi="Century Gothic"/>
          <w:b/>
          <w:color w:val="244061"/>
          <w:sz w:val="36"/>
          <w:szCs w:val="36"/>
        </w:rPr>
        <w:t>7</w:t>
      </w:r>
    </w:p>
    <w:p w14:paraId="4CA99175" w14:textId="77CB96C8" w:rsidR="00AE0624" w:rsidRDefault="008E014A" w:rsidP="00AE0624">
      <w:pPr>
        <w:spacing w:after="160" w:line="254" w:lineRule="auto"/>
        <w:jc w:val="center"/>
        <w:rPr>
          <w:rFonts w:ascii="Century Gothic" w:hAnsi="Century Gothic"/>
          <w:b/>
          <w:color w:val="244061"/>
          <w:sz w:val="36"/>
          <w:szCs w:val="36"/>
        </w:rPr>
      </w:pPr>
      <w:r w:rsidRPr="008E014A">
        <w:rPr>
          <w:rFonts w:ascii="Century Gothic" w:hAnsi="Century Gothic"/>
          <w:b/>
          <w:color w:val="244061"/>
          <w:sz w:val="36"/>
          <w:szCs w:val="36"/>
        </w:rPr>
        <w:t xml:space="preserve">PRIMERA </w:t>
      </w:r>
      <w:r w:rsidR="00AE0624" w:rsidRPr="008E014A">
        <w:rPr>
          <w:rFonts w:ascii="Century Gothic" w:hAnsi="Century Gothic"/>
          <w:b/>
          <w:color w:val="244061"/>
          <w:sz w:val="36"/>
          <w:szCs w:val="36"/>
        </w:rPr>
        <w:t>CONVOCATORIA</w:t>
      </w:r>
    </w:p>
    <w:p w14:paraId="6127B99C" w14:textId="77777777" w:rsidR="00BD5A5C" w:rsidRPr="008E014A" w:rsidRDefault="00BD5A5C" w:rsidP="00AE0624">
      <w:pPr>
        <w:spacing w:after="160" w:line="254" w:lineRule="auto"/>
        <w:jc w:val="center"/>
        <w:rPr>
          <w:rFonts w:ascii="Century Gothic" w:hAnsi="Century Gothic"/>
          <w:b/>
          <w:color w:val="244061"/>
          <w:sz w:val="36"/>
          <w:szCs w:val="36"/>
        </w:rPr>
      </w:pPr>
    </w:p>
    <w:p w14:paraId="5864750F" w14:textId="62C44F23" w:rsidR="008E014A" w:rsidRPr="008E014A" w:rsidRDefault="0036081C" w:rsidP="00AE0624">
      <w:pPr>
        <w:spacing w:after="160" w:line="254" w:lineRule="auto"/>
        <w:jc w:val="center"/>
        <w:rPr>
          <w:rFonts w:ascii="Century Gothic" w:hAnsi="Century Gothic"/>
          <w:b/>
          <w:color w:val="244061"/>
          <w:sz w:val="36"/>
          <w:szCs w:val="36"/>
        </w:rPr>
      </w:pPr>
      <w:r>
        <w:rPr>
          <w:rFonts w:ascii="Century Gothic" w:hAnsi="Century Gothic"/>
          <w:b/>
          <w:color w:val="244061"/>
          <w:sz w:val="36"/>
          <w:szCs w:val="36"/>
        </w:rPr>
        <w:t>DICIEMBRE</w:t>
      </w:r>
      <w:r w:rsidR="008E014A" w:rsidRPr="008E014A">
        <w:rPr>
          <w:rFonts w:ascii="Century Gothic" w:hAnsi="Century Gothic"/>
          <w:b/>
          <w:color w:val="244061"/>
          <w:sz w:val="36"/>
          <w:szCs w:val="36"/>
        </w:rPr>
        <w:t xml:space="preserve"> 2025</w:t>
      </w:r>
    </w:p>
    <w:p w14:paraId="745C00FB" w14:textId="0417E290" w:rsidR="001D4164" w:rsidRDefault="001D4164" w:rsidP="001D4164">
      <w:pPr>
        <w:spacing w:after="160" w:line="254" w:lineRule="auto"/>
      </w:pPr>
      <w:r>
        <w:rPr>
          <w:noProof/>
          <w:sz w:val="18"/>
          <w:lang w:val="es-BO" w:eastAsia="es-BO"/>
        </w:rPr>
        <mc:AlternateContent>
          <mc:Choice Requires="wps">
            <w:drawing>
              <wp:anchor distT="0" distB="0" distL="114300" distR="114300" simplePos="0" relativeHeight="251670016" behindDoc="0" locked="0" layoutInCell="1" allowOverlap="1" wp14:anchorId="70C070C1" wp14:editId="0B00A629">
                <wp:simplePos x="0" y="0"/>
                <wp:positionH relativeFrom="margin">
                  <wp:posOffset>-581438</wp:posOffset>
                </wp:positionH>
                <wp:positionV relativeFrom="paragraph">
                  <wp:posOffset>2931160</wp:posOffset>
                </wp:positionV>
                <wp:extent cx="7112635" cy="251904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FD0E99" w:rsidRDefault="00FD0E99" w:rsidP="001D4164">
                            <w:pPr>
                              <w:rPr>
                                <w:b/>
                                <w:sz w:val="36"/>
                                <w:szCs w:val="36"/>
                              </w:rPr>
                            </w:pPr>
                          </w:p>
                          <w:p w14:paraId="5AAF9D41" w14:textId="77777777" w:rsidR="00FD0E99" w:rsidRDefault="00FD0E99" w:rsidP="001D4164">
                            <w:pPr>
                              <w:rPr>
                                <w:b/>
                                <w:sz w:val="44"/>
                                <w:szCs w:val="36"/>
                              </w:rPr>
                            </w:pPr>
                          </w:p>
                          <w:p w14:paraId="1E30AF37" w14:textId="77777777" w:rsidR="00FD0E99" w:rsidRDefault="00FD0E99" w:rsidP="001D4164">
                            <w:pPr>
                              <w:jc w:val="center"/>
                              <w:rPr>
                                <w:b/>
                                <w:sz w:val="8"/>
                                <w:szCs w:val="36"/>
                              </w:rPr>
                            </w:pPr>
                          </w:p>
                          <w:p w14:paraId="4CBE9A56" w14:textId="77777777" w:rsidR="00FD0E99" w:rsidRDefault="00FD0E99" w:rsidP="001D41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733A86A" w14:textId="30A7B18E" w:rsidR="00FD0E99" w:rsidRDefault="00FD0E99"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FD0E99" w:rsidRDefault="00FD0E99" w:rsidP="001D4164">
                            <w:pPr>
                              <w:jc w:val="center"/>
                              <w:rPr>
                                <w:rFonts w:ascii="Century Gothic" w:hAnsi="Century Gothic"/>
                                <w:b/>
                                <w:color w:val="244061"/>
                                <w:sz w:val="36"/>
                                <w:szCs w:val="36"/>
                              </w:rPr>
                            </w:pPr>
                          </w:p>
                          <w:p w14:paraId="18DBB519" w14:textId="77777777" w:rsidR="00FD0E99" w:rsidRDefault="00FD0E99"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FD0E99" w:rsidRDefault="00FD0E99" w:rsidP="001D4164">
                            <w:pPr>
                              <w:ind w:right="13"/>
                              <w:jc w:val="center"/>
                              <w:rPr>
                                <w:rFonts w:ascii="Century Gothic" w:hAnsi="Century Gothic"/>
                                <w:b/>
                                <w:color w:val="244061"/>
                                <w:sz w:val="18"/>
                                <w:szCs w:val="18"/>
                              </w:rPr>
                            </w:pPr>
                          </w:p>
                          <w:p w14:paraId="668134C5" w14:textId="77777777" w:rsidR="00FD0E99" w:rsidRDefault="00FD0E99" w:rsidP="001D4164">
                            <w:pPr>
                              <w:ind w:left="567" w:right="931"/>
                              <w:rPr>
                                <w:rFonts w:ascii="Comic Sans MS" w:hAnsi="Comic Sans MS"/>
                                <w:u w:val="single"/>
                              </w:rPr>
                            </w:pPr>
                          </w:p>
                          <w:p w14:paraId="05D2638E" w14:textId="77777777" w:rsidR="00FD0E99" w:rsidRDefault="00FD0E99" w:rsidP="001D4164"/>
                          <w:p w14:paraId="7341E6F8" w14:textId="77777777" w:rsidR="00FD0E99" w:rsidRDefault="00FD0E99" w:rsidP="001D4164"/>
                          <w:p w14:paraId="4246B4A0" w14:textId="77777777" w:rsidR="00FD0E99" w:rsidRDefault="00FD0E99" w:rsidP="001D4164"/>
                          <w:p w14:paraId="2D8C33C5" w14:textId="77777777" w:rsidR="00FD0E99" w:rsidRDefault="00FD0E99" w:rsidP="001D4164"/>
                          <w:p w14:paraId="76AAD7A4" w14:textId="77777777" w:rsidR="00FD0E99" w:rsidRDefault="00FD0E99" w:rsidP="001D4164"/>
                          <w:p w14:paraId="131FAEEF" w14:textId="77777777" w:rsidR="00FD0E99" w:rsidRDefault="00FD0E99" w:rsidP="001D4164"/>
                          <w:p w14:paraId="4186C025" w14:textId="77777777" w:rsidR="00FD0E99" w:rsidRDefault="00FD0E99" w:rsidP="001D4164"/>
                          <w:p w14:paraId="6986238E" w14:textId="77777777" w:rsidR="00FD0E99" w:rsidRDefault="00FD0E99"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8pt;margin-top:230.8pt;width:560.05pt;height:198.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j6vw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" filled="f" stroked="f">
                <v:textbox>
                  <w:txbxContent>
                    <w:p w14:paraId="0FC3841A" w14:textId="77777777" w:rsidR="00FD0E99" w:rsidRDefault="00FD0E99" w:rsidP="001D4164">
                      <w:pPr>
                        <w:rPr>
                          <w:b/>
                          <w:sz w:val="36"/>
                          <w:szCs w:val="36"/>
                        </w:rPr>
                      </w:pPr>
                    </w:p>
                    <w:p w14:paraId="5AAF9D41" w14:textId="77777777" w:rsidR="00FD0E99" w:rsidRDefault="00FD0E99" w:rsidP="001D4164">
                      <w:pPr>
                        <w:rPr>
                          <w:b/>
                          <w:sz w:val="44"/>
                          <w:szCs w:val="36"/>
                        </w:rPr>
                      </w:pPr>
                    </w:p>
                    <w:p w14:paraId="1E30AF37" w14:textId="77777777" w:rsidR="00FD0E99" w:rsidRDefault="00FD0E99" w:rsidP="001D4164">
                      <w:pPr>
                        <w:jc w:val="center"/>
                        <w:rPr>
                          <w:b/>
                          <w:sz w:val="8"/>
                          <w:szCs w:val="36"/>
                        </w:rPr>
                      </w:pPr>
                    </w:p>
                    <w:p w14:paraId="4CBE9A56" w14:textId="77777777" w:rsidR="00FD0E99" w:rsidRDefault="00FD0E99" w:rsidP="001D4164">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733A86A" w14:textId="30A7B18E" w:rsidR="00FD0E99" w:rsidRDefault="00FD0E99" w:rsidP="001D4164">
                      <w:pPr>
                        <w:jc w:val="center"/>
                        <w:rPr>
                          <w:rFonts w:ascii="Century Gothic" w:hAnsi="Century Gothic"/>
                          <w:b/>
                          <w:color w:val="244061"/>
                          <w:sz w:val="44"/>
                          <w:szCs w:val="36"/>
                        </w:rPr>
                      </w:pPr>
                      <w:r>
                        <w:rPr>
                          <w:rFonts w:ascii="Century Gothic" w:hAnsi="Century Gothic"/>
                          <w:b/>
                          <w:color w:val="244061"/>
                          <w:sz w:val="44"/>
                          <w:szCs w:val="36"/>
                        </w:rPr>
                        <w:t xml:space="preserve">DE </w:t>
                      </w:r>
                      <w:r w:rsidRPr="001D4164">
                        <w:rPr>
                          <w:rFonts w:ascii="Century Gothic" w:hAnsi="Century Gothic"/>
                          <w:b/>
                          <w:color w:val="244061"/>
                          <w:sz w:val="44"/>
                          <w:szCs w:val="36"/>
                        </w:rPr>
                        <w:t>SERVICIOS GENERALES</w:t>
                      </w:r>
                    </w:p>
                    <w:p w14:paraId="23D0B5D0" w14:textId="77777777" w:rsidR="00FD0E99" w:rsidRDefault="00FD0E99" w:rsidP="001D4164">
                      <w:pPr>
                        <w:jc w:val="center"/>
                        <w:rPr>
                          <w:rFonts w:ascii="Century Gothic" w:hAnsi="Century Gothic"/>
                          <w:b/>
                          <w:color w:val="244061"/>
                          <w:sz w:val="36"/>
                          <w:szCs w:val="36"/>
                        </w:rPr>
                      </w:pPr>
                    </w:p>
                    <w:p w14:paraId="18DBB519" w14:textId="77777777" w:rsidR="00FD0E99" w:rsidRDefault="00FD0E99" w:rsidP="001D416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FBF2CF7" w14:textId="77777777" w:rsidR="00FD0E99" w:rsidRDefault="00FD0E99" w:rsidP="001D4164">
                      <w:pPr>
                        <w:ind w:right="13"/>
                        <w:jc w:val="center"/>
                        <w:rPr>
                          <w:rFonts w:ascii="Century Gothic" w:hAnsi="Century Gothic"/>
                          <w:b/>
                          <w:color w:val="244061"/>
                          <w:sz w:val="18"/>
                          <w:szCs w:val="18"/>
                        </w:rPr>
                      </w:pPr>
                    </w:p>
                    <w:p w14:paraId="668134C5" w14:textId="77777777" w:rsidR="00FD0E99" w:rsidRDefault="00FD0E99" w:rsidP="001D4164">
                      <w:pPr>
                        <w:ind w:left="567" w:right="931"/>
                        <w:rPr>
                          <w:rFonts w:ascii="Comic Sans MS" w:hAnsi="Comic Sans MS"/>
                          <w:u w:val="single"/>
                        </w:rPr>
                      </w:pPr>
                    </w:p>
                    <w:p w14:paraId="05D2638E" w14:textId="77777777" w:rsidR="00FD0E99" w:rsidRDefault="00FD0E99" w:rsidP="001D4164"/>
                    <w:p w14:paraId="7341E6F8" w14:textId="77777777" w:rsidR="00FD0E99" w:rsidRDefault="00FD0E99" w:rsidP="001D4164"/>
                    <w:p w14:paraId="4246B4A0" w14:textId="77777777" w:rsidR="00FD0E99" w:rsidRDefault="00FD0E99" w:rsidP="001D4164"/>
                    <w:p w14:paraId="2D8C33C5" w14:textId="77777777" w:rsidR="00FD0E99" w:rsidRDefault="00FD0E99" w:rsidP="001D4164"/>
                    <w:p w14:paraId="76AAD7A4" w14:textId="77777777" w:rsidR="00FD0E99" w:rsidRDefault="00FD0E99" w:rsidP="001D4164"/>
                    <w:p w14:paraId="131FAEEF" w14:textId="77777777" w:rsidR="00FD0E99" w:rsidRDefault="00FD0E99" w:rsidP="001D4164"/>
                    <w:p w14:paraId="4186C025" w14:textId="77777777" w:rsidR="00FD0E99" w:rsidRDefault="00FD0E99" w:rsidP="001D4164"/>
                    <w:p w14:paraId="6986238E" w14:textId="77777777" w:rsidR="00FD0E99" w:rsidRDefault="00FD0E99" w:rsidP="001D4164"/>
                  </w:txbxContent>
                </v:textbox>
                <w10:wrap anchorx="margin"/>
              </v:shape>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194ED357" w14:textId="77777777" w:rsidR="001704FD" w:rsidRDefault="001704FD" w:rsidP="00BD4107">
          <w:pPr>
            <w:pStyle w:val="TtulodeTDC"/>
            <w:jc w:val="center"/>
            <w:rPr>
              <w:rFonts w:ascii="Verdana" w:eastAsia="Times New Roman" w:hAnsi="Verdana" w:cs="Times New Roman"/>
              <w:b w:val="0"/>
              <w:bCs w:val="0"/>
              <w:color w:val="auto"/>
              <w:sz w:val="16"/>
              <w:szCs w:val="16"/>
              <w:lang w:val="es-BO" w:eastAsia="es-ES"/>
            </w:rPr>
          </w:pPr>
        </w:p>
        <w:p w14:paraId="21BDD681" w14:textId="000E7D7C"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B79F7">
              <w:rPr>
                <w:noProof/>
                <w:webHidden/>
              </w:rPr>
              <w:t>1</w:t>
            </w:r>
            <w:r w:rsidR="00AE65BD">
              <w:rPr>
                <w:noProof/>
                <w:webHidden/>
              </w:rPr>
              <w:fldChar w:fldCharType="end"/>
            </w:r>
          </w:hyperlink>
        </w:p>
        <w:p w14:paraId="39EC62F1" w14:textId="7345C193"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B79F7">
              <w:rPr>
                <w:noProof/>
                <w:webHidden/>
              </w:rPr>
              <w:t>1</w:t>
            </w:r>
            <w:r w:rsidR="00AE65BD">
              <w:rPr>
                <w:noProof/>
                <w:webHidden/>
              </w:rPr>
              <w:fldChar w:fldCharType="end"/>
            </w:r>
          </w:hyperlink>
        </w:p>
        <w:p w14:paraId="3C9C97D6" w14:textId="26CDA6A7"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B79F7">
              <w:rPr>
                <w:noProof/>
                <w:webHidden/>
              </w:rPr>
              <w:t>1</w:t>
            </w:r>
            <w:r w:rsidR="00AE65BD">
              <w:rPr>
                <w:noProof/>
                <w:webHidden/>
              </w:rPr>
              <w:fldChar w:fldCharType="end"/>
            </w:r>
          </w:hyperlink>
        </w:p>
        <w:p w14:paraId="5E79AFE0" w14:textId="37065E00"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B79F7">
              <w:rPr>
                <w:noProof/>
                <w:webHidden/>
              </w:rPr>
              <w:t>1</w:t>
            </w:r>
            <w:r w:rsidR="00AE65BD">
              <w:rPr>
                <w:noProof/>
                <w:webHidden/>
              </w:rPr>
              <w:fldChar w:fldCharType="end"/>
            </w:r>
          </w:hyperlink>
        </w:p>
        <w:p w14:paraId="7D5D1AFC" w14:textId="60E98779"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B79F7">
              <w:rPr>
                <w:noProof/>
                <w:webHidden/>
              </w:rPr>
              <w:t>3</w:t>
            </w:r>
            <w:r w:rsidR="00AE65BD">
              <w:rPr>
                <w:noProof/>
                <w:webHidden/>
              </w:rPr>
              <w:fldChar w:fldCharType="end"/>
            </w:r>
          </w:hyperlink>
        </w:p>
        <w:p w14:paraId="77E123FD" w14:textId="4B100B1D"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B79F7">
              <w:rPr>
                <w:noProof/>
                <w:webHidden/>
              </w:rPr>
              <w:t>3</w:t>
            </w:r>
            <w:r w:rsidR="00AE65BD">
              <w:rPr>
                <w:noProof/>
                <w:webHidden/>
              </w:rPr>
              <w:fldChar w:fldCharType="end"/>
            </w:r>
          </w:hyperlink>
        </w:p>
        <w:p w14:paraId="132E973A" w14:textId="79C04A14"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B79F7">
              <w:rPr>
                <w:noProof/>
                <w:webHidden/>
              </w:rPr>
              <w:t>4</w:t>
            </w:r>
            <w:r w:rsidR="00AE65BD">
              <w:rPr>
                <w:noProof/>
                <w:webHidden/>
              </w:rPr>
              <w:fldChar w:fldCharType="end"/>
            </w:r>
          </w:hyperlink>
        </w:p>
        <w:p w14:paraId="7D6C3859" w14:textId="14D7852C"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B79F7">
              <w:rPr>
                <w:noProof/>
                <w:webHidden/>
              </w:rPr>
              <w:t>4</w:t>
            </w:r>
            <w:r w:rsidR="00AE65BD">
              <w:rPr>
                <w:noProof/>
                <w:webHidden/>
              </w:rPr>
              <w:fldChar w:fldCharType="end"/>
            </w:r>
          </w:hyperlink>
        </w:p>
        <w:p w14:paraId="3BBABBF2" w14:textId="02F054F3"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B79F7">
              <w:rPr>
                <w:noProof/>
                <w:webHidden/>
              </w:rPr>
              <w:t>4</w:t>
            </w:r>
            <w:r w:rsidR="00AE65BD">
              <w:rPr>
                <w:noProof/>
                <w:webHidden/>
              </w:rPr>
              <w:fldChar w:fldCharType="end"/>
            </w:r>
          </w:hyperlink>
        </w:p>
        <w:p w14:paraId="05C91872" w14:textId="2EDA1CBB"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B79F7">
              <w:rPr>
                <w:noProof/>
                <w:webHidden/>
              </w:rPr>
              <w:t>4</w:t>
            </w:r>
            <w:r w:rsidR="00AE65BD">
              <w:rPr>
                <w:noProof/>
                <w:webHidden/>
              </w:rPr>
              <w:fldChar w:fldCharType="end"/>
            </w:r>
          </w:hyperlink>
        </w:p>
        <w:p w14:paraId="0EBB859D" w14:textId="396EF1A0"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B79F7">
              <w:rPr>
                <w:noProof/>
                <w:webHidden/>
              </w:rPr>
              <w:t>4</w:t>
            </w:r>
            <w:r w:rsidR="00AE65BD">
              <w:rPr>
                <w:noProof/>
                <w:webHidden/>
              </w:rPr>
              <w:fldChar w:fldCharType="end"/>
            </w:r>
          </w:hyperlink>
        </w:p>
        <w:p w14:paraId="4B01945A" w14:textId="3E1ABECC"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B79F7">
              <w:rPr>
                <w:noProof/>
                <w:webHidden/>
              </w:rPr>
              <w:t>5</w:t>
            </w:r>
            <w:r w:rsidR="00AE65BD">
              <w:rPr>
                <w:noProof/>
                <w:webHidden/>
              </w:rPr>
              <w:fldChar w:fldCharType="end"/>
            </w:r>
          </w:hyperlink>
        </w:p>
        <w:p w14:paraId="583C9CD4" w14:textId="2F7A44D0"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B79F7">
              <w:rPr>
                <w:noProof/>
                <w:webHidden/>
              </w:rPr>
              <w:t>6</w:t>
            </w:r>
            <w:r w:rsidR="00AE65BD">
              <w:rPr>
                <w:noProof/>
                <w:webHidden/>
              </w:rPr>
              <w:fldChar w:fldCharType="end"/>
            </w:r>
          </w:hyperlink>
        </w:p>
        <w:p w14:paraId="566F1B57" w14:textId="477653D6"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B79F7">
              <w:rPr>
                <w:noProof/>
                <w:webHidden/>
              </w:rPr>
              <w:t>7</w:t>
            </w:r>
            <w:r w:rsidR="00AE65BD">
              <w:rPr>
                <w:noProof/>
                <w:webHidden/>
              </w:rPr>
              <w:fldChar w:fldCharType="end"/>
            </w:r>
          </w:hyperlink>
        </w:p>
        <w:p w14:paraId="2F42F8ED" w14:textId="07C44F72"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B79F7">
              <w:rPr>
                <w:noProof/>
                <w:webHidden/>
              </w:rPr>
              <w:t>8</w:t>
            </w:r>
            <w:r w:rsidR="00AE65BD">
              <w:rPr>
                <w:noProof/>
                <w:webHidden/>
              </w:rPr>
              <w:fldChar w:fldCharType="end"/>
            </w:r>
          </w:hyperlink>
        </w:p>
        <w:p w14:paraId="19B84785" w14:textId="567C6A26"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B79F7">
              <w:rPr>
                <w:noProof/>
                <w:webHidden/>
              </w:rPr>
              <w:t>9</w:t>
            </w:r>
            <w:r w:rsidR="00AE65BD">
              <w:rPr>
                <w:noProof/>
                <w:webHidden/>
              </w:rPr>
              <w:fldChar w:fldCharType="end"/>
            </w:r>
          </w:hyperlink>
        </w:p>
        <w:p w14:paraId="4D9C7A81" w14:textId="0C078700"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B79F7">
              <w:rPr>
                <w:noProof/>
                <w:webHidden/>
              </w:rPr>
              <w:t>9</w:t>
            </w:r>
            <w:r w:rsidR="00AE65BD">
              <w:rPr>
                <w:noProof/>
                <w:webHidden/>
              </w:rPr>
              <w:fldChar w:fldCharType="end"/>
            </w:r>
          </w:hyperlink>
        </w:p>
        <w:p w14:paraId="071481C1" w14:textId="0D210621"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B79F7">
              <w:rPr>
                <w:noProof/>
                <w:webHidden/>
              </w:rPr>
              <w:t>10</w:t>
            </w:r>
            <w:r w:rsidR="00AE65BD">
              <w:rPr>
                <w:noProof/>
                <w:webHidden/>
              </w:rPr>
              <w:fldChar w:fldCharType="end"/>
            </w:r>
          </w:hyperlink>
        </w:p>
        <w:p w14:paraId="38C28941" w14:textId="3C46EC89"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B79F7">
              <w:rPr>
                <w:noProof/>
                <w:webHidden/>
              </w:rPr>
              <w:t>10</w:t>
            </w:r>
            <w:r w:rsidR="00AE65BD">
              <w:rPr>
                <w:noProof/>
                <w:webHidden/>
              </w:rPr>
              <w:fldChar w:fldCharType="end"/>
            </w:r>
          </w:hyperlink>
        </w:p>
        <w:p w14:paraId="1A1848AD" w14:textId="3028293D"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B79F7">
              <w:rPr>
                <w:noProof/>
                <w:webHidden/>
              </w:rPr>
              <w:t>10</w:t>
            </w:r>
            <w:r w:rsidR="00AE65BD">
              <w:rPr>
                <w:noProof/>
                <w:webHidden/>
              </w:rPr>
              <w:fldChar w:fldCharType="end"/>
            </w:r>
          </w:hyperlink>
        </w:p>
        <w:p w14:paraId="30A8C1F5" w14:textId="42408C09"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B79F7">
              <w:rPr>
                <w:noProof/>
                <w:webHidden/>
              </w:rPr>
              <w:t>10</w:t>
            </w:r>
            <w:r w:rsidR="00AE65BD">
              <w:rPr>
                <w:noProof/>
                <w:webHidden/>
              </w:rPr>
              <w:fldChar w:fldCharType="end"/>
            </w:r>
          </w:hyperlink>
        </w:p>
        <w:p w14:paraId="552594D1" w14:textId="29938554"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B79F7">
              <w:rPr>
                <w:noProof/>
                <w:webHidden/>
              </w:rPr>
              <w:t>11</w:t>
            </w:r>
            <w:r w:rsidR="00AE65BD">
              <w:rPr>
                <w:noProof/>
                <w:webHidden/>
              </w:rPr>
              <w:fldChar w:fldCharType="end"/>
            </w:r>
          </w:hyperlink>
        </w:p>
        <w:p w14:paraId="1DCAF456" w14:textId="03195071"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B79F7">
              <w:rPr>
                <w:noProof/>
                <w:webHidden/>
              </w:rPr>
              <w:t>11</w:t>
            </w:r>
            <w:r w:rsidR="00AE65BD">
              <w:rPr>
                <w:noProof/>
                <w:webHidden/>
              </w:rPr>
              <w:fldChar w:fldCharType="end"/>
            </w:r>
          </w:hyperlink>
        </w:p>
        <w:p w14:paraId="0E0C5BFD" w14:textId="29623C69"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B79F7">
              <w:rPr>
                <w:noProof/>
                <w:webHidden/>
              </w:rPr>
              <w:t>12</w:t>
            </w:r>
            <w:r w:rsidR="00AE65BD">
              <w:rPr>
                <w:noProof/>
                <w:webHidden/>
              </w:rPr>
              <w:fldChar w:fldCharType="end"/>
            </w:r>
          </w:hyperlink>
        </w:p>
        <w:p w14:paraId="0B31BD19" w14:textId="7731BF7B"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B79F7">
              <w:rPr>
                <w:noProof/>
                <w:webHidden/>
              </w:rPr>
              <w:t>13</w:t>
            </w:r>
            <w:r w:rsidR="00AE65BD">
              <w:rPr>
                <w:noProof/>
                <w:webHidden/>
              </w:rPr>
              <w:fldChar w:fldCharType="end"/>
            </w:r>
          </w:hyperlink>
        </w:p>
        <w:p w14:paraId="0E3026CD" w14:textId="6E9E5EA0"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B79F7">
              <w:rPr>
                <w:noProof/>
                <w:webHidden/>
              </w:rPr>
              <w:t>13</w:t>
            </w:r>
            <w:r w:rsidR="00AE65BD">
              <w:rPr>
                <w:noProof/>
                <w:webHidden/>
              </w:rPr>
              <w:fldChar w:fldCharType="end"/>
            </w:r>
          </w:hyperlink>
        </w:p>
        <w:p w14:paraId="684D3B38" w14:textId="5C0EAC16"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B79F7">
              <w:rPr>
                <w:noProof/>
                <w:webHidden/>
              </w:rPr>
              <w:t>13</w:t>
            </w:r>
            <w:r w:rsidR="00AE65BD">
              <w:rPr>
                <w:noProof/>
                <w:webHidden/>
              </w:rPr>
              <w:fldChar w:fldCharType="end"/>
            </w:r>
          </w:hyperlink>
        </w:p>
        <w:p w14:paraId="75E5CEBF" w14:textId="48B83B24"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B79F7">
              <w:rPr>
                <w:noProof/>
                <w:webHidden/>
              </w:rPr>
              <w:t>15</w:t>
            </w:r>
            <w:r w:rsidR="00AE65BD">
              <w:rPr>
                <w:noProof/>
                <w:webHidden/>
              </w:rPr>
              <w:fldChar w:fldCharType="end"/>
            </w:r>
          </w:hyperlink>
        </w:p>
        <w:p w14:paraId="0C397BD0" w14:textId="4908AD39"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B79F7">
              <w:rPr>
                <w:noProof/>
                <w:webHidden/>
              </w:rPr>
              <w:t>17</w:t>
            </w:r>
            <w:r w:rsidR="00AE65BD">
              <w:rPr>
                <w:noProof/>
                <w:webHidden/>
              </w:rPr>
              <w:fldChar w:fldCharType="end"/>
            </w:r>
          </w:hyperlink>
        </w:p>
        <w:p w14:paraId="144F88F2" w14:textId="6F84A9D5" w:rsidR="00AE65BD" w:rsidRDefault="00112B79">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B79F7">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F24A0F">
          <w:headerReference w:type="default" r:id="rId11"/>
          <w:footerReference w:type="default" r:id="rId12"/>
          <w:pgSz w:w="11907" w:h="16839" w:code="9"/>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8A5334">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8A5334">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E154D6">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E154D6">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E154D6">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E154D6">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E154D6">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E154D6">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8A5334">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E154D6">
      <w:pPr>
        <w:pStyle w:val="Prrafodelista"/>
        <w:numPr>
          <w:ilvl w:val="0"/>
          <w:numId w:val="7"/>
        </w:numPr>
        <w:tabs>
          <w:tab w:val="num" w:pos="1080"/>
        </w:tabs>
        <w:jc w:val="both"/>
        <w:rPr>
          <w:rFonts w:ascii="Verdana" w:hAnsi="Verdana" w:cs="Arial"/>
          <w:vanish/>
          <w:sz w:val="18"/>
          <w:szCs w:val="18"/>
          <w:lang w:val="es-BO" w:eastAsia="es-ES"/>
        </w:rPr>
      </w:pPr>
    </w:p>
    <w:p w14:paraId="32E9A8AD" w14:textId="3513A96E" w:rsidR="008759CA" w:rsidRPr="00024F9E" w:rsidRDefault="008759CA" w:rsidP="00E154D6">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Inspección </w:t>
      </w:r>
      <w:r w:rsidRPr="00F24A0F">
        <w:rPr>
          <w:rFonts w:ascii="Verdana" w:hAnsi="Verdana"/>
          <w:b/>
          <w:sz w:val="18"/>
          <w:szCs w:val="18"/>
          <w:lang w:val="es-BO"/>
        </w:rPr>
        <w:t>Previa</w:t>
      </w:r>
      <w:r w:rsidR="00F24A0F" w:rsidRPr="00F24A0F">
        <w:rPr>
          <w:rFonts w:ascii="Verdana" w:hAnsi="Verdana"/>
          <w:b/>
          <w:sz w:val="18"/>
          <w:szCs w:val="18"/>
          <w:lang w:val="es-BO"/>
        </w:rPr>
        <w:t xml:space="preserve"> </w:t>
      </w:r>
      <w:r w:rsidR="00F24A0F" w:rsidRPr="0031597A">
        <w:rPr>
          <w:rFonts w:ascii="Verdana" w:hAnsi="Verdana" w:cs="Arial"/>
          <w:b/>
          <w:i/>
          <w:sz w:val="18"/>
          <w:szCs w:val="18"/>
          <w:highlight w:val="yellow"/>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205414C1" w:rsidR="008759CA" w:rsidRPr="00024F9E" w:rsidRDefault="008759CA" w:rsidP="00E154D6">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24A0F">
        <w:rPr>
          <w:rFonts w:ascii="Verdana" w:hAnsi="Verdana"/>
          <w:b/>
          <w:sz w:val="18"/>
          <w:szCs w:val="18"/>
          <w:lang w:val="es-BO"/>
        </w:rPr>
        <w:t xml:space="preserve"> </w:t>
      </w:r>
      <w:r w:rsidR="00F24A0F" w:rsidRPr="0031597A">
        <w:rPr>
          <w:rFonts w:ascii="Verdana" w:hAnsi="Verdana" w:cs="Arial"/>
          <w:b/>
          <w:i/>
          <w:sz w:val="18"/>
          <w:szCs w:val="18"/>
          <w:highlight w:val="yellow"/>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0B80BD0B" w:rsidR="00DA6158" w:rsidRPr="00A40276" w:rsidRDefault="00DA6158" w:rsidP="00E154D6">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24A0F">
        <w:rPr>
          <w:rFonts w:ascii="Verdana" w:hAnsi="Verdana"/>
          <w:b/>
          <w:sz w:val="18"/>
          <w:szCs w:val="18"/>
          <w:lang w:val="es-BO"/>
        </w:rPr>
        <w:t xml:space="preserve"> </w:t>
      </w:r>
      <w:r w:rsidR="00F24A0F" w:rsidRPr="0031597A">
        <w:rPr>
          <w:rFonts w:ascii="Verdana" w:hAnsi="Verdana" w:cs="Arial"/>
          <w:b/>
          <w:i/>
          <w:sz w:val="18"/>
          <w:szCs w:val="18"/>
          <w:highlight w:val="yellow"/>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8A5334">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8A5334">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8A5334">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lastRenderedPageBreak/>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8A5334">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8A5334">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8A5334">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8A5334">
      <w:pPr>
        <w:numPr>
          <w:ilvl w:val="0"/>
          <w:numId w:val="22"/>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8A5334">
      <w:pPr>
        <w:numPr>
          <w:ilvl w:val="0"/>
          <w:numId w:val="22"/>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8A5334">
      <w:pPr>
        <w:numPr>
          <w:ilvl w:val="0"/>
          <w:numId w:val="22"/>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8A5334">
      <w:pPr>
        <w:numPr>
          <w:ilvl w:val="0"/>
          <w:numId w:val="22"/>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8A5334">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E154D6">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E154D6">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E154D6">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E154D6">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E154D6">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E154D6">
      <w:pPr>
        <w:pStyle w:val="Ttulo4"/>
        <w:numPr>
          <w:ilvl w:val="0"/>
          <w:numId w:val="9"/>
        </w:numPr>
        <w:ind w:left="1701" w:hanging="567"/>
        <w:rPr>
          <w:lang w:val="es-BO"/>
        </w:rPr>
      </w:pPr>
      <w:r w:rsidRPr="00A40276">
        <w:rPr>
          <w:lang w:val="es-BO"/>
        </w:rPr>
        <w:lastRenderedPageBreak/>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8A5334">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8A5334">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8A5334">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8A533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A533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8A533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8A5334">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8A5334">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8A533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A533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0E18C3EB" w:rsidR="00604287" w:rsidRPr="00A40276" w:rsidRDefault="00604287" w:rsidP="008A5334">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p>
    <w:p w14:paraId="2B595BD1" w14:textId="68064979" w:rsidR="00604287" w:rsidRPr="00A40276" w:rsidRDefault="00604287" w:rsidP="008A5334">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14F3D2E2" w14:textId="77777777" w:rsidR="00FB433E" w:rsidRDefault="00FB433E" w:rsidP="00E16D39">
      <w:pPr>
        <w:pStyle w:val="Prrafodelista"/>
        <w:ind w:left="1134"/>
        <w:jc w:val="both"/>
        <w:rPr>
          <w:rFonts w:ascii="Verdana" w:hAnsi="Verdana"/>
          <w:sz w:val="18"/>
          <w:lang w:val="es-BO"/>
        </w:rPr>
      </w:pPr>
    </w:p>
    <w:p w14:paraId="7E3EC346" w14:textId="1A9950C0" w:rsidR="00327819" w:rsidRPr="001704FD" w:rsidRDefault="00B466E7" w:rsidP="001704FD">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48D66065" w14:textId="12923995" w:rsidR="00327819" w:rsidRDefault="00327819" w:rsidP="008A5334">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lastRenderedPageBreak/>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8A533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8A533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8A5334">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8A5334">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8A5334">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8A5334">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8A5334">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8A5334">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8A533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8A533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8A5334">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8A533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8A533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8A5334">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8A5334">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8A5334">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8A5334">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8A5334">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8A5334">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8A5334">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8A5334">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A5334">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8A5334">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 xml:space="preserve">La Garantía de Seriedad de Propuesta podrá ser presentada por el total de Ítems o lotes al que se presente el proponente o por cada Ítem o lote. El depósito por concepto de Garantía de </w:t>
      </w:r>
      <w:r w:rsidRPr="00967385">
        <w:rPr>
          <w:rFonts w:ascii="Verdana" w:hAnsi="Verdana" w:cs="Times New Roman"/>
          <w:b w:val="0"/>
          <w:bCs w:val="0"/>
          <w:kern w:val="0"/>
          <w:sz w:val="18"/>
          <w:szCs w:val="16"/>
        </w:rPr>
        <w:lastRenderedPageBreak/>
        <w:t>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8A5334">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8A5334">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8A5334">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8A5334">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8A5334">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8A5334">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8A5334">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8A5334">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8A5334">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8A5334">
      <w:pPr>
        <w:pStyle w:val="Ttulo"/>
        <w:numPr>
          <w:ilvl w:val="0"/>
          <w:numId w:val="36"/>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69D469CB" w:rsidR="00B603C5" w:rsidRDefault="00845E01" w:rsidP="008A5334">
      <w:pPr>
        <w:pStyle w:val="Ttulo"/>
        <w:numPr>
          <w:ilvl w:val="0"/>
          <w:numId w:val="36"/>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4E34955D" w14:textId="77777777" w:rsidR="00B603C5" w:rsidRPr="00A40276" w:rsidRDefault="00B242CD" w:rsidP="008A5334">
      <w:pPr>
        <w:pStyle w:val="Ttulo"/>
        <w:numPr>
          <w:ilvl w:val="2"/>
          <w:numId w:val="17"/>
        </w:numPr>
        <w:tabs>
          <w:tab w:val="left" w:pos="993"/>
        </w:tabs>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8A5334">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8E46F9">
      <w:pPr>
        <w:pStyle w:val="Ttulo"/>
        <w:tabs>
          <w:tab w:val="left" w:pos="993"/>
        </w:tabs>
        <w:spacing w:before="0" w:after="0"/>
        <w:jc w:val="both"/>
        <w:rPr>
          <w:rFonts w:ascii="Verdana" w:hAnsi="Verdana"/>
          <w:b w:val="0"/>
          <w:bCs w:val="0"/>
          <w:sz w:val="18"/>
        </w:rPr>
      </w:pPr>
    </w:p>
    <w:p w14:paraId="5BC5518F" w14:textId="2EDCBD48" w:rsidR="00B603C5" w:rsidRPr="00A40276" w:rsidRDefault="00B242CD" w:rsidP="008A5334">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8A5334">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8A5334">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8A5334">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8A5334">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2B85D5C2" w14:textId="792D256F" w:rsidR="00613F2C" w:rsidRPr="00E54C4A" w:rsidRDefault="009A37D8" w:rsidP="008A5334">
      <w:pPr>
        <w:pStyle w:val="Ttulo"/>
        <w:numPr>
          <w:ilvl w:val="0"/>
          <w:numId w:val="17"/>
        </w:numPr>
        <w:spacing w:before="0" w:after="0"/>
        <w:jc w:val="both"/>
        <w:rPr>
          <w:rFonts w:ascii="Verdana" w:hAnsi="Verdana"/>
          <w:sz w:val="18"/>
          <w:szCs w:val="18"/>
        </w:rPr>
      </w:pPr>
      <w:bookmarkStart w:id="86" w:name="_Toc94724675"/>
      <w:r w:rsidRPr="00E54C4A">
        <w:rPr>
          <w:rFonts w:ascii="Verdana" w:hAnsi="Verdana"/>
          <w:sz w:val="18"/>
        </w:rPr>
        <w:t>SUBASTA</w:t>
      </w:r>
      <w:r w:rsidRPr="00E54C4A">
        <w:rPr>
          <w:rFonts w:ascii="Verdana" w:hAnsi="Verdana"/>
          <w:sz w:val="18"/>
          <w:szCs w:val="18"/>
        </w:rPr>
        <w:t xml:space="preserve"> ELECTRÓNICA</w:t>
      </w:r>
      <w:bookmarkEnd w:id="86"/>
      <w:r w:rsidRPr="00E54C4A">
        <w:rPr>
          <w:rFonts w:ascii="Verdana" w:hAnsi="Verdana"/>
          <w:sz w:val="18"/>
          <w:szCs w:val="18"/>
        </w:rPr>
        <w:t xml:space="preserve"> </w:t>
      </w:r>
    </w:p>
    <w:p w14:paraId="3CBFA3DE" w14:textId="77777777" w:rsidR="008E46F9" w:rsidRPr="000C6821" w:rsidRDefault="008E46F9" w:rsidP="008E46F9">
      <w:pPr>
        <w:tabs>
          <w:tab w:val="left" w:pos="567"/>
        </w:tabs>
        <w:ind w:left="1276"/>
        <w:jc w:val="both"/>
        <w:rPr>
          <w:b/>
          <w:sz w:val="18"/>
          <w:szCs w:val="18"/>
        </w:rPr>
      </w:pPr>
    </w:p>
    <w:p w14:paraId="1EFE4E39" w14:textId="77777777" w:rsidR="008E46F9" w:rsidRPr="004516C7" w:rsidRDefault="008E46F9" w:rsidP="008A5334">
      <w:pPr>
        <w:numPr>
          <w:ilvl w:val="1"/>
          <w:numId w:val="17"/>
        </w:numPr>
        <w:ind w:left="1276" w:hanging="709"/>
        <w:jc w:val="both"/>
        <w:rPr>
          <w:b/>
          <w:sz w:val="18"/>
          <w:szCs w:val="18"/>
        </w:rPr>
      </w:pPr>
      <w:bookmarkStart w:id="87" w:name="_Toc94724677"/>
      <w:r w:rsidRPr="004516C7">
        <w:rPr>
          <w:b/>
          <w:sz w:val="18"/>
        </w:rPr>
        <w:t>Programación</w:t>
      </w:r>
      <w:r w:rsidRPr="004516C7">
        <w:rPr>
          <w:b/>
          <w:sz w:val="18"/>
          <w:szCs w:val="18"/>
        </w:rPr>
        <w:t>, Duración y Resultados</w:t>
      </w:r>
      <w:bookmarkEnd w:id="87"/>
    </w:p>
    <w:p w14:paraId="1D0B9AA1" w14:textId="77777777" w:rsidR="008E46F9" w:rsidRPr="000C6821" w:rsidRDefault="008E46F9" w:rsidP="008E46F9">
      <w:pPr>
        <w:tabs>
          <w:tab w:val="left" w:pos="567"/>
        </w:tabs>
        <w:ind w:left="1276"/>
        <w:jc w:val="both"/>
        <w:rPr>
          <w:b/>
          <w:sz w:val="18"/>
          <w:szCs w:val="18"/>
        </w:rPr>
      </w:pPr>
    </w:p>
    <w:p w14:paraId="6137D59F" w14:textId="77777777" w:rsidR="008E46F9" w:rsidRPr="000C6821" w:rsidRDefault="008E46F9" w:rsidP="008E46F9">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Subasta Electrónica de conformidad con los plazos (fecha y hora) establecidos en el presente DBC.</w:t>
      </w:r>
    </w:p>
    <w:p w14:paraId="360B2B60" w14:textId="77777777" w:rsidR="008E46F9" w:rsidRPr="000C6821" w:rsidRDefault="008E46F9" w:rsidP="008E46F9">
      <w:pPr>
        <w:tabs>
          <w:tab w:val="left" w:pos="567"/>
        </w:tabs>
        <w:ind w:left="1276"/>
        <w:jc w:val="both"/>
        <w:rPr>
          <w:sz w:val="18"/>
          <w:szCs w:val="18"/>
        </w:rPr>
      </w:pPr>
    </w:p>
    <w:p w14:paraId="658BC9F4" w14:textId="77777777" w:rsidR="008E46F9" w:rsidRPr="000C6821" w:rsidRDefault="008E46F9" w:rsidP="008E46F9">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de ciento ochenta (</w:t>
      </w:r>
      <w:r w:rsidRPr="000C6821">
        <w:rPr>
          <w:sz w:val="18"/>
          <w:szCs w:val="18"/>
        </w:rPr>
        <w:t>1</w:t>
      </w:r>
      <w:r>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ECF8BCE" w14:textId="77777777" w:rsidR="008E46F9" w:rsidRPr="000C6821" w:rsidRDefault="008E46F9" w:rsidP="008E46F9">
      <w:pPr>
        <w:tabs>
          <w:tab w:val="left" w:pos="567"/>
        </w:tabs>
        <w:ind w:left="1276"/>
        <w:jc w:val="both"/>
        <w:rPr>
          <w:sz w:val="18"/>
          <w:szCs w:val="18"/>
        </w:rPr>
      </w:pPr>
    </w:p>
    <w:p w14:paraId="3B332279" w14:textId="77777777" w:rsidR="008E46F9" w:rsidRPr="000C6821" w:rsidRDefault="008E46F9" w:rsidP="008E46F9">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BE3E1F" w14:textId="77777777" w:rsidR="008E46F9" w:rsidRPr="000C6821" w:rsidRDefault="008E46F9" w:rsidP="008E46F9">
      <w:pPr>
        <w:tabs>
          <w:tab w:val="left" w:pos="567"/>
        </w:tabs>
        <w:ind w:left="1276"/>
        <w:jc w:val="both"/>
        <w:rPr>
          <w:b/>
          <w:i/>
          <w:sz w:val="18"/>
          <w:szCs w:val="18"/>
        </w:rPr>
      </w:pPr>
    </w:p>
    <w:p w14:paraId="2461EDA6" w14:textId="77777777" w:rsidR="008E46F9" w:rsidRPr="004516C7" w:rsidRDefault="008E46F9" w:rsidP="008A5334">
      <w:pPr>
        <w:numPr>
          <w:ilvl w:val="1"/>
          <w:numId w:val="17"/>
        </w:numPr>
        <w:ind w:left="1276" w:hanging="709"/>
        <w:jc w:val="both"/>
        <w:rPr>
          <w:b/>
          <w:sz w:val="18"/>
          <w:szCs w:val="18"/>
        </w:rPr>
      </w:pPr>
      <w:bookmarkStart w:id="88" w:name="_Toc94724678"/>
      <w:r w:rsidRPr="004516C7">
        <w:rPr>
          <w:b/>
          <w:sz w:val="18"/>
        </w:rPr>
        <w:t>Procedimiento</w:t>
      </w:r>
      <w:bookmarkEnd w:id="88"/>
    </w:p>
    <w:p w14:paraId="5BE6D098" w14:textId="77777777" w:rsidR="008E46F9" w:rsidRPr="000C6821" w:rsidRDefault="008E46F9" w:rsidP="008E46F9">
      <w:pPr>
        <w:tabs>
          <w:tab w:val="left" w:pos="567"/>
        </w:tabs>
        <w:ind w:left="1276"/>
        <w:jc w:val="both"/>
        <w:rPr>
          <w:b/>
          <w:i/>
          <w:sz w:val="18"/>
          <w:szCs w:val="18"/>
        </w:rPr>
      </w:pPr>
    </w:p>
    <w:p w14:paraId="40DD4883" w14:textId="77777777" w:rsidR="008E46F9" w:rsidRPr="000C6821" w:rsidRDefault="008E46F9" w:rsidP="008E46F9">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043395A5" w14:textId="77777777" w:rsidR="008E46F9" w:rsidRPr="000C6821" w:rsidRDefault="008E46F9" w:rsidP="008E46F9">
      <w:pPr>
        <w:tabs>
          <w:tab w:val="left" w:pos="567"/>
        </w:tabs>
        <w:ind w:left="1276"/>
        <w:jc w:val="both"/>
        <w:rPr>
          <w:sz w:val="18"/>
          <w:szCs w:val="18"/>
        </w:rPr>
      </w:pPr>
    </w:p>
    <w:p w14:paraId="4A009C6E" w14:textId="77777777" w:rsidR="008E46F9" w:rsidRPr="000C6821" w:rsidRDefault="008E46F9" w:rsidP="008E46F9">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47DF85D" w14:textId="77777777" w:rsidR="008E46F9" w:rsidRPr="000C6821" w:rsidRDefault="008E46F9" w:rsidP="008E46F9">
      <w:pPr>
        <w:tabs>
          <w:tab w:val="left" w:pos="567"/>
        </w:tabs>
        <w:ind w:left="1276"/>
        <w:jc w:val="both"/>
        <w:rPr>
          <w:sz w:val="18"/>
          <w:szCs w:val="18"/>
        </w:rPr>
      </w:pPr>
    </w:p>
    <w:p w14:paraId="3FADB771" w14:textId="77777777" w:rsidR="008E46F9" w:rsidRPr="0023328F" w:rsidRDefault="008E46F9" w:rsidP="008E46F9">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0663319C" w14:textId="77777777" w:rsidR="008E46F9" w:rsidRPr="0023328F" w:rsidRDefault="008E46F9" w:rsidP="008E46F9">
      <w:pPr>
        <w:tabs>
          <w:tab w:val="left" w:pos="567"/>
        </w:tabs>
        <w:ind w:left="1276"/>
        <w:jc w:val="both"/>
        <w:rPr>
          <w:sz w:val="18"/>
          <w:szCs w:val="18"/>
        </w:rPr>
      </w:pPr>
    </w:p>
    <w:p w14:paraId="2672F30F" w14:textId="77777777" w:rsidR="008E46F9" w:rsidRPr="0023328F" w:rsidRDefault="008E46F9" w:rsidP="008E46F9">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22E34192" w14:textId="77777777" w:rsidR="008E46F9" w:rsidRPr="0023328F" w:rsidRDefault="008E46F9" w:rsidP="008E46F9">
      <w:pPr>
        <w:tabs>
          <w:tab w:val="left" w:pos="567"/>
        </w:tabs>
        <w:ind w:left="1276"/>
        <w:jc w:val="both"/>
        <w:rPr>
          <w:sz w:val="18"/>
          <w:szCs w:val="18"/>
        </w:rPr>
      </w:pPr>
    </w:p>
    <w:p w14:paraId="03573D95" w14:textId="77777777" w:rsidR="008E46F9" w:rsidRPr="0023328F" w:rsidRDefault="008E46F9" w:rsidP="008E46F9">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44E231CE" w14:textId="77777777" w:rsidR="008E46F9" w:rsidRDefault="008E46F9" w:rsidP="008E46F9">
      <w:pPr>
        <w:tabs>
          <w:tab w:val="left" w:pos="567"/>
        </w:tabs>
        <w:ind w:left="1276"/>
        <w:jc w:val="both"/>
        <w:rPr>
          <w:b/>
          <w:i/>
          <w:sz w:val="18"/>
          <w:szCs w:val="18"/>
        </w:rPr>
      </w:pPr>
    </w:p>
    <w:p w14:paraId="26272838" w14:textId="77777777" w:rsidR="00AD75BE" w:rsidRDefault="00AD75BE" w:rsidP="008E46F9">
      <w:pPr>
        <w:tabs>
          <w:tab w:val="left" w:pos="567"/>
        </w:tabs>
        <w:ind w:left="1276"/>
        <w:jc w:val="both"/>
        <w:rPr>
          <w:b/>
          <w:i/>
          <w:sz w:val="18"/>
          <w:szCs w:val="18"/>
        </w:rPr>
      </w:pPr>
    </w:p>
    <w:p w14:paraId="473EA6A3" w14:textId="77777777" w:rsidR="00AD75BE" w:rsidRPr="0023328F" w:rsidRDefault="00AD75BE" w:rsidP="008E46F9">
      <w:pPr>
        <w:tabs>
          <w:tab w:val="left" w:pos="567"/>
        </w:tabs>
        <w:ind w:left="1276"/>
        <w:jc w:val="both"/>
        <w:rPr>
          <w:b/>
          <w:i/>
          <w:sz w:val="18"/>
          <w:szCs w:val="18"/>
        </w:rPr>
      </w:pPr>
    </w:p>
    <w:p w14:paraId="349D79EA" w14:textId="77777777" w:rsidR="008E46F9" w:rsidRPr="004516C7" w:rsidRDefault="008E46F9" w:rsidP="008A5334">
      <w:pPr>
        <w:numPr>
          <w:ilvl w:val="1"/>
          <w:numId w:val="17"/>
        </w:numPr>
        <w:ind w:left="1276" w:hanging="709"/>
        <w:jc w:val="both"/>
        <w:rPr>
          <w:b/>
          <w:sz w:val="18"/>
          <w:szCs w:val="18"/>
        </w:rPr>
      </w:pPr>
      <w:bookmarkStart w:id="89" w:name="_Toc94724679"/>
      <w:r w:rsidRPr="004516C7">
        <w:rPr>
          <w:b/>
          <w:sz w:val="18"/>
        </w:rPr>
        <w:lastRenderedPageBreak/>
        <w:t>Condiciones</w:t>
      </w:r>
      <w:r w:rsidRPr="004516C7">
        <w:rPr>
          <w:b/>
          <w:sz w:val="18"/>
          <w:szCs w:val="18"/>
        </w:rPr>
        <w:t xml:space="preserve"> para la realización de la Subasta Electrónica</w:t>
      </w:r>
      <w:bookmarkEnd w:id="89"/>
    </w:p>
    <w:p w14:paraId="185AC3D4" w14:textId="77777777" w:rsidR="008E46F9" w:rsidRPr="0023328F" w:rsidRDefault="008E46F9" w:rsidP="008E46F9">
      <w:pPr>
        <w:tabs>
          <w:tab w:val="left" w:pos="567"/>
        </w:tabs>
        <w:ind w:left="567"/>
        <w:jc w:val="both"/>
        <w:rPr>
          <w:sz w:val="18"/>
          <w:szCs w:val="18"/>
        </w:rPr>
      </w:pPr>
    </w:p>
    <w:p w14:paraId="6D1749DF" w14:textId="77777777" w:rsidR="008E46F9" w:rsidRPr="000C6821" w:rsidRDefault="008E46F9" w:rsidP="008E46F9">
      <w:pPr>
        <w:tabs>
          <w:tab w:val="left" w:pos="567"/>
        </w:tabs>
        <w:ind w:left="1276"/>
        <w:jc w:val="both"/>
        <w:rPr>
          <w:sz w:val="18"/>
          <w:szCs w:val="18"/>
        </w:rPr>
      </w:pPr>
      <w:r w:rsidRPr="0023328F">
        <w:rPr>
          <w:sz w:val="18"/>
          <w:szCs w:val="18"/>
        </w:rPr>
        <w:t xml:space="preserve">La Subasta </w:t>
      </w:r>
      <w:r>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3179D025" w14:textId="77777777" w:rsidR="008E46F9" w:rsidRPr="000C6821" w:rsidRDefault="008E46F9" w:rsidP="008E46F9">
      <w:pPr>
        <w:tabs>
          <w:tab w:val="left" w:pos="567"/>
        </w:tabs>
        <w:ind w:left="1276"/>
        <w:jc w:val="both"/>
        <w:rPr>
          <w:sz w:val="18"/>
          <w:szCs w:val="18"/>
        </w:rPr>
      </w:pPr>
    </w:p>
    <w:p w14:paraId="2932F715" w14:textId="77777777" w:rsidR="008E46F9" w:rsidRDefault="008E46F9" w:rsidP="008E46F9">
      <w:pPr>
        <w:tabs>
          <w:tab w:val="left" w:pos="567"/>
        </w:tabs>
        <w:ind w:left="1276"/>
        <w:jc w:val="both"/>
        <w:rPr>
          <w:sz w:val="18"/>
          <w:szCs w:val="18"/>
        </w:rPr>
      </w:pPr>
      <w:r w:rsidRPr="000C6821">
        <w:rPr>
          <w:sz w:val="18"/>
          <w:szCs w:val="18"/>
        </w:rPr>
        <w:t xml:space="preserve">Culminado el plazo para la </w:t>
      </w:r>
      <w:r>
        <w:rPr>
          <w:sz w:val="18"/>
          <w:szCs w:val="18"/>
        </w:rPr>
        <w:t>S</w:t>
      </w:r>
      <w:r w:rsidRPr="000C6821">
        <w:rPr>
          <w:sz w:val="18"/>
          <w:szCs w:val="18"/>
        </w:rPr>
        <w:t>ubasta</w:t>
      </w:r>
      <w:r>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4020271" w14:textId="77777777" w:rsidR="00E54C4A" w:rsidRPr="00E54C4A" w:rsidRDefault="00E54C4A" w:rsidP="00E54C4A">
      <w:pPr>
        <w:pStyle w:val="Ttulo"/>
        <w:spacing w:before="0" w:after="0"/>
        <w:ind w:left="432"/>
        <w:jc w:val="both"/>
        <w:rPr>
          <w:rFonts w:ascii="Verdana" w:hAnsi="Verdana"/>
          <w:sz w:val="18"/>
          <w:szCs w:val="18"/>
        </w:rPr>
      </w:pPr>
    </w:p>
    <w:p w14:paraId="2BFF8CB7" w14:textId="6327DBED" w:rsidR="00B603C5" w:rsidRPr="00A40276" w:rsidRDefault="00B603C5" w:rsidP="008A5334">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45ED96B" w14:textId="08E0DE79" w:rsidR="002B0D4E" w:rsidRPr="00A40276" w:rsidRDefault="00B603C5" w:rsidP="008A5334">
      <w:pPr>
        <w:pStyle w:val="Ttulo"/>
        <w:numPr>
          <w:ilvl w:val="1"/>
          <w:numId w:val="17"/>
        </w:numPr>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9587292" w14:textId="4557E098" w:rsidR="002B0D4E" w:rsidRPr="00A40276" w:rsidRDefault="00B603C5" w:rsidP="00ED06ED">
      <w:pPr>
        <w:pStyle w:val="Ttulo"/>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38537669" w14:textId="21A4A15B" w:rsidR="00B603C5" w:rsidRPr="00A40276" w:rsidRDefault="00B603C5" w:rsidP="00ED06ED">
      <w:pPr>
        <w:pStyle w:val="Ttulo"/>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E8C3CC" w14:textId="057C6926" w:rsidR="00B603C5" w:rsidRPr="00A40276" w:rsidRDefault="00B603C5" w:rsidP="008A5334">
      <w:pPr>
        <w:pStyle w:val="Ttulo"/>
        <w:numPr>
          <w:ilvl w:val="1"/>
          <w:numId w:val="17"/>
        </w:numPr>
        <w:ind w:left="1134" w:hanging="709"/>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8A5334">
      <w:pPr>
        <w:pStyle w:val="Ttulo"/>
        <w:numPr>
          <w:ilvl w:val="0"/>
          <w:numId w:val="37"/>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8A5334">
      <w:pPr>
        <w:pStyle w:val="Ttulo"/>
        <w:numPr>
          <w:ilvl w:val="0"/>
          <w:numId w:val="37"/>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ED06ED">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ED06ED">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ED06ED">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8A5334">
      <w:pPr>
        <w:pStyle w:val="Ttulo"/>
        <w:numPr>
          <w:ilvl w:val="0"/>
          <w:numId w:val="37"/>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ED06ED">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8A5334">
      <w:pPr>
        <w:pStyle w:val="Ttulo"/>
        <w:numPr>
          <w:ilvl w:val="0"/>
          <w:numId w:val="37"/>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ED06ED">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8A5334">
      <w:pPr>
        <w:pStyle w:val="Ttulo"/>
        <w:numPr>
          <w:ilvl w:val="0"/>
          <w:numId w:val="37"/>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8A5334">
      <w:pPr>
        <w:pStyle w:val="Ttulo"/>
        <w:numPr>
          <w:ilvl w:val="0"/>
          <w:numId w:val="37"/>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5A61D6DB" w14:textId="379B8B28" w:rsidR="00213B6C" w:rsidRPr="00A40276" w:rsidRDefault="00B603C5" w:rsidP="00ED06ED">
      <w:pPr>
        <w:pStyle w:val="Ttulo"/>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0DB417D2" w14:textId="77777777" w:rsidR="00213B6C" w:rsidRPr="00A40276" w:rsidRDefault="00B603C5" w:rsidP="008A5334">
      <w:pPr>
        <w:pStyle w:val="Ttulo"/>
        <w:numPr>
          <w:ilvl w:val="1"/>
          <w:numId w:val="17"/>
        </w:numPr>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F206DAD" w14:textId="1CEF149C" w:rsidR="00B603C5" w:rsidRPr="00A40276" w:rsidRDefault="00213B6C" w:rsidP="00ED06ED">
      <w:pPr>
        <w:pStyle w:val="Ttulo"/>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A90FD75" w14:textId="289617D3" w:rsidR="00B603C5" w:rsidRPr="00A40276" w:rsidRDefault="00B603C5" w:rsidP="008A5334">
      <w:pPr>
        <w:pStyle w:val="Ttulo"/>
        <w:numPr>
          <w:ilvl w:val="1"/>
          <w:numId w:val="17"/>
        </w:numPr>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8A5334">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0CB3B6CF" w:rsidR="00EF253A" w:rsidRPr="00A40276" w:rsidRDefault="00EF253A" w:rsidP="00E154D6">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6513AE">
        <w:rPr>
          <w:rFonts w:cs="Arial"/>
          <w:sz w:val="18"/>
          <w:szCs w:val="18"/>
          <w:lang w:val="es-BO"/>
        </w:rPr>
        <w:t xml:space="preserve"> </w:t>
      </w:r>
    </w:p>
    <w:p w14:paraId="743D47FF" w14:textId="7EC9EAE7" w:rsidR="00EF253A" w:rsidRPr="00A40276" w:rsidRDefault="00EF253A" w:rsidP="00E154D6">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6513AE">
        <w:rPr>
          <w:rFonts w:cs="Arial"/>
          <w:sz w:val="18"/>
          <w:szCs w:val="18"/>
          <w:lang w:val="es-BO"/>
        </w:rPr>
        <w:t xml:space="preserve"> </w:t>
      </w:r>
      <w:r w:rsidR="006513AE" w:rsidRPr="00A40276">
        <w:rPr>
          <w:rFonts w:cs="Arial"/>
          <w:b/>
          <w:i/>
          <w:sz w:val="18"/>
          <w:szCs w:val="18"/>
          <w:lang w:val="es-BO"/>
        </w:rPr>
        <w:t xml:space="preserve">“No aplica este </w:t>
      </w:r>
      <w:r w:rsidR="006513AE">
        <w:rPr>
          <w:rFonts w:cs="Arial"/>
          <w:b/>
          <w:i/>
          <w:sz w:val="18"/>
          <w:szCs w:val="18"/>
          <w:lang w:val="es-BO"/>
        </w:rPr>
        <w:t>M</w:t>
      </w:r>
      <w:r w:rsidR="006513AE" w:rsidRPr="00A40276">
        <w:rPr>
          <w:rFonts w:cs="Arial"/>
          <w:b/>
          <w:i/>
          <w:sz w:val="18"/>
          <w:szCs w:val="18"/>
          <w:lang w:val="es-BO"/>
        </w:rPr>
        <w:t>étodo”</w:t>
      </w:r>
    </w:p>
    <w:p w14:paraId="2979A5D6" w14:textId="6B2ED5B8" w:rsidR="007F4B79" w:rsidRDefault="00E307AD" w:rsidP="00E154D6">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AD75BE" w:rsidRPr="00A40276">
        <w:rPr>
          <w:rFonts w:cs="Arial"/>
          <w:b/>
          <w:i/>
          <w:sz w:val="18"/>
          <w:szCs w:val="18"/>
          <w:lang w:val="es-BO"/>
        </w:rPr>
        <w:t xml:space="preserve">“No aplica este </w:t>
      </w:r>
      <w:r w:rsidR="00AD75BE">
        <w:rPr>
          <w:rFonts w:cs="Arial"/>
          <w:b/>
          <w:i/>
          <w:sz w:val="18"/>
          <w:szCs w:val="18"/>
          <w:lang w:val="es-BO"/>
        </w:rPr>
        <w:t>M</w:t>
      </w:r>
      <w:r w:rsidR="00AD75BE" w:rsidRPr="00A40276">
        <w:rPr>
          <w:rFonts w:cs="Arial"/>
          <w:b/>
          <w:i/>
          <w:sz w:val="18"/>
          <w:szCs w:val="18"/>
          <w:lang w:val="es-BO"/>
        </w:rPr>
        <w:t>étodo”</w:t>
      </w:r>
    </w:p>
    <w:p w14:paraId="4D55AF89" w14:textId="77777777" w:rsidR="007F4B79" w:rsidRDefault="007F4B79" w:rsidP="00967385">
      <w:pPr>
        <w:ind w:left="1134"/>
        <w:jc w:val="both"/>
        <w:rPr>
          <w:rFonts w:cs="Arial"/>
          <w:sz w:val="18"/>
          <w:szCs w:val="18"/>
          <w:lang w:val="es-BO"/>
        </w:rPr>
      </w:pPr>
    </w:p>
    <w:p w14:paraId="3789C6C7" w14:textId="77777777" w:rsidR="00ED06ED" w:rsidRDefault="00ED06ED" w:rsidP="00967385">
      <w:pPr>
        <w:ind w:left="1134"/>
        <w:jc w:val="both"/>
        <w:rPr>
          <w:rFonts w:cs="Arial"/>
          <w:sz w:val="18"/>
          <w:szCs w:val="18"/>
          <w:lang w:val="es-BO"/>
        </w:rPr>
      </w:pPr>
    </w:p>
    <w:p w14:paraId="43901C38" w14:textId="4D858300" w:rsidR="00EF253A" w:rsidRPr="00A40276" w:rsidRDefault="00EF253A" w:rsidP="008A5334">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06BB9C0A" w14:textId="77777777" w:rsidR="001704FD" w:rsidRDefault="00101656" w:rsidP="008A5334">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 xml:space="preserve">TODO DE SELECCIÓN Y </w:t>
      </w:r>
      <w:r w:rsidR="00EF253A" w:rsidRPr="006513AE">
        <w:rPr>
          <w:rFonts w:ascii="Verdana" w:hAnsi="Verdana"/>
          <w:sz w:val="18"/>
        </w:rPr>
        <w:t>ADJUDICACI</w:t>
      </w:r>
      <w:r w:rsidRPr="006513AE">
        <w:rPr>
          <w:rFonts w:ascii="Verdana" w:hAnsi="Verdana"/>
          <w:sz w:val="18"/>
        </w:rPr>
        <w:t>Ó</w:t>
      </w:r>
      <w:r w:rsidR="00EF253A" w:rsidRPr="006513AE">
        <w:rPr>
          <w:rFonts w:ascii="Verdana" w:hAnsi="Verdana"/>
          <w:sz w:val="18"/>
        </w:rPr>
        <w:t>N PRECIO EVALUADO MÁS BAJO</w:t>
      </w:r>
      <w:bookmarkEnd w:id="132"/>
      <w:r w:rsidR="006513AE" w:rsidRPr="006513AE">
        <w:rPr>
          <w:rFonts w:ascii="Verdana" w:hAnsi="Verdana"/>
          <w:sz w:val="18"/>
        </w:rPr>
        <w:t xml:space="preserve"> </w:t>
      </w:r>
    </w:p>
    <w:p w14:paraId="7645170A" w14:textId="77777777" w:rsidR="00014D10" w:rsidRPr="0085282C" w:rsidRDefault="00014D10" w:rsidP="00014D10">
      <w:pPr>
        <w:tabs>
          <w:tab w:val="left" w:pos="567"/>
        </w:tabs>
        <w:jc w:val="both"/>
        <w:rPr>
          <w:rFonts w:cs="Arial"/>
          <w:sz w:val="18"/>
          <w:szCs w:val="18"/>
          <w:lang w:val="es-BO"/>
        </w:rPr>
      </w:pPr>
    </w:p>
    <w:p w14:paraId="5391CAA6" w14:textId="77777777" w:rsidR="00014D10" w:rsidRPr="00E100B9" w:rsidRDefault="00014D10" w:rsidP="008A5334">
      <w:pPr>
        <w:numPr>
          <w:ilvl w:val="1"/>
          <w:numId w:val="17"/>
        </w:numPr>
        <w:ind w:left="1134" w:hanging="708"/>
        <w:jc w:val="both"/>
        <w:rPr>
          <w:b/>
          <w:sz w:val="18"/>
          <w:lang w:val="es-BO"/>
        </w:rPr>
      </w:pPr>
      <w:r w:rsidRPr="008364C2">
        <w:rPr>
          <w:b/>
          <w:sz w:val="18"/>
          <w:lang w:val="es-BO"/>
        </w:rPr>
        <w:t>Evaluación de la Propuesta Económica</w:t>
      </w:r>
    </w:p>
    <w:p w14:paraId="1B18316D" w14:textId="77777777" w:rsidR="00014D10" w:rsidRPr="006464DB" w:rsidRDefault="00014D10" w:rsidP="00014D10">
      <w:pPr>
        <w:tabs>
          <w:tab w:val="left" w:pos="567"/>
        </w:tabs>
        <w:ind w:left="465"/>
        <w:jc w:val="both"/>
        <w:rPr>
          <w:rFonts w:cs="Arial"/>
          <w:b/>
          <w:sz w:val="18"/>
          <w:szCs w:val="18"/>
          <w:lang w:val="es-BO"/>
        </w:rPr>
      </w:pPr>
    </w:p>
    <w:p w14:paraId="0A2CE463" w14:textId="77777777" w:rsidR="00014D10" w:rsidRPr="006464DB" w:rsidRDefault="00014D10" w:rsidP="008A5334">
      <w:pPr>
        <w:numPr>
          <w:ilvl w:val="2"/>
          <w:numId w:val="17"/>
        </w:numPr>
        <w:ind w:left="1985" w:hanging="851"/>
        <w:jc w:val="both"/>
        <w:rPr>
          <w:b/>
          <w:sz w:val="18"/>
          <w:lang w:val="es-BO"/>
        </w:rPr>
      </w:pPr>
      <w:r>
        <w:rPr>
          <w:b/>
          <w:sz w:val="18"/>
          <w:lang w:val="es-BO"/>
        </w:rPr>
        <w:t>Reporte Electrónico</w:t>
      </w:r>
    </w:p>
    <w:p w14:paraId="77426FDF" w14:textId="77777777" w:rsidR="00014D10" w:rsidRPr="006464DB" w:rsidRDefault="00014D10" w:rsidP="00014D10">
      <w:pPr>
        <w:ind w:left="708" w:firstLine="12"/>
        <w:jc w:val="both"/>
        <w:rPr>
          <w:rFonts w:cs="Arial"/>
          <w:sz w:val="18"/>
          <w:szCs w:val="18"/>
          <w:lang w:val="es-BO"/>
        </w:rPr>
      </w:pPr>
    </w:p>
    <w:p w14:paraId="4ACAA9E8" w14:textId="77777777" w:rsidR="00014D10" w:rsidRPr="0023328F" w:rsidRDefault="00014D10" w:rsidP="00014D10">
      <w:pPr>
        <w:ind w:left="1134"/>
        <w:jc w:val="both"/>
        <w:rPr>
          <w:sz w:val="18"/>
          <w:szCs w:val="18"/>
        </w:rPr>
      </w:pPr>
      <w:r w:rsidRPr="0023328F">
        <w:rPr>
          <w:sz w:val="18"/>
          <w:szCs w:val="18"/>
        </w:rPr>
        <w:t>El sistema realizará automáticamente el cálculo del valor en relación a</w:t>
      </w:r>
      <w:r>
        <w:rPr>
          <w:sz w:val="18"/>
          <w:szCs w:val="18"/>
        </w:rPr>
        <w:t>l</w:t>
      </w:r>
      <w:r w:rsidRPr="0023328F">
        <w:rPr>
          <w:sz w:val="18"/>
          <w:szCs w:val="18"/>
        </w:rPr>
        <w:t xml:space="preserve"> factor de ajuste que el proponente haya declarado al momento de registrar su propuesta. El Reporte Electrónico establecerá los resultados de la Subasta</w:t>
      </w:r>
      <w:r>
        <w:rPr>
          <w:sz w:val="18"/>
          <w:szCs w:val="18"/>
        </w:rPr>
        <w:t xml:space="preserve"> Electrónica</w:t>
      </w:r>
      <w:r w:rsidRPr="0023328F">
        <w:rPr>
          <w:sz w:val="18"/>
          <w:szCs w:val="18"/>
        </w:rPr>
        <w:t xml:space="preserve"> consignando la siguiente información:</w:t>
      </w:r>
    </w:p>
    <w:p w14:paraId="5BE518B3" w14:textId="77777777" w:rsidR="00014D10" w:rsidRPr="0023328F" w:rsidRDefault="00014D10" w:rsidP="00014D10">
      <w:pPr>
        <w:ind w:left="774"/>
        <w:jc w:val="both"/>
        <w:rPr>
          <w:sz w:val="18"/>
          <w:szCs w:val="18"/>
        </w:rPr>
      </w:pPr>
    </w:p>
    <w:p w14:paraId="7EF168AF" w14:textId="77777777" w:rsidR="00014D10" w:rsidRPr="0023328F" w:rsidRDefault="00014D10" w:rsidP="008A5334">
      <w:pPr>
        <w:numPr>
          <w:ilvl w:val="0"/>
          <w:numId w:val="41"/>
        </w:numPr>
        <w:ind w:left="1483"/>
        <w:jc w:val="both"/>
        <w:rPr>
          <w:sz w:val="18"/>
          <w:szCs w:val="18"/>
        </w:rPr>
      </w:pPr>
      <w:r w:rsidRPr="0023328F">
        <w:rPr>
          <w:sz w:val="18"/>
          <w:szCs w:val="18"/>
        </w:rPr>
        <w:t>El valor real de la propuesta;</w:t>
      </w:r>
    </w:p>
    <w:p w14:paraId="0E4A03BA" w14:textId="77777777" w:rsidR="00014D10" w:rsidRPr="0023328F" w:rsidRDefault="00014D10" w:rsidP="008A5334">
      <w:pPr>
        <w:numPr>
          <w:ilvl w:val="0"/>
          <w:numId w:val="41"/>
        </w:numPr>
        <w:ind w:left="1483"/>
        <w:jc w:val="both"/>
        <w:rPr>
          <w:sz w:val="18"/>
          <w:szCs w:val="18"/>
        </w:rPr>
      </w:pPr>
      <w:r>
        <w:rPr>
          <w:sz w:val="18"/>
          <w:szCs w:val="18"/>
        </w:rPr>
        <w:t>El</w:t>
      </w:r>
      <w:r w:rsidRPr="0023328F">
        <w:rPr>
          <w:sz w:val="18"/>
          <w:szCs w:val="18"/>
        </w:rPr>
        <w:t xml:space="preserve"> factor de ajuste previsto en el Artículo 31 de las NB-SABS, si corresponde;</w:t>
      </w:r>
    </w:p>
    <w:p w14:paraId="487DBDAD" w14:textId="77777777" w:rsidR="00014D10" w:rsidRPr="0023328F" w:rsidRDefault="00014D10" w:rsidP="008A5334">
      <w:pPr>
        <w:numPr>
          <w:ilvl w:val="0"/>
          <w:numId w:val="41"/>
        </w:numPr>
        <w:ind w:left="1483"/>
        <w:jc w:val="both"/>
        <w:rPr>
          <w:sz w:val="18"/>
          <w:szCs w:val="18"/>
        </w:rPr>
      </w:pPr>
      <w:r w:rsidRPr="0023328F">
        <w:rPr>
          <w:sz w:val="18"/>
          <w:szCs w:val="18"/>
        </w:rPr>
        <w:t>El factor de ajuste final y;</w:t>
      </w:r>
    </w:p>
    <w:p w14:paraId="1AE27E27" w14:textId="77777777" w:rsidR="00014D10" w:rsidRPr="0023328F" w:rsidRDefault="00014D10" w:rsidP="008A5334">
      <w:pPr>
        <w:numPr>
          <w:ilvl w:val="0"/>
          <w:numId w:val="41"/>
        </w:numPr>
        <w:ind w:left="1483"/>
        <w:jc w:val="both"/>
        <w:rPr>
          <w:sz w:val="18"/>
          <w:szCs w:val="18"/>
        </w:rPr>
      </w:pPr>
      <w:r w:rsidRPr="0023328F">
        <w:rPr>
          <w:sz w:val="18"/>
          <w:szCs w:val="18"/>
        </w:rPr>
        <w:t>El precio ajustado.</w:t>
      </w:r>
    </w:p>
    <w:p w14:paraId="7E0E4BA5" w14:textId="77777777" w:rsidR="00014D10" w:rsidRPr="0023328F" w:rsidRDefault="00014D10" w:rsidP="00014D10">
      <w:pPr>
        <w:ind w:left="1134"/>
        <w:jc w:val="both"/>
        <w:rPr>
          <w:sz w:val="18"/>
          <w:szCs w:val="18"/>
        </w:rPr>
      </w:pPr>
    </w:p>
    <w:p w14:paraId="057902F7" w14:textId="77777777" w:rsidR="00014D10" w:rsidRPr="0023328F" w:rsidRDefault="00014D10" w:rsidP="00014D10">
      <w:pPr>
        <w:ind w:left="1134"/>
        <w:jc w:val="both"/>
        <w:rPr>
          <w:sz w:val="18"/>
          <w:szCs w:val="18"/>
        </w:rPr>
      </w:pPr>
      <w:r w:rsidRPr="0023328F">
        <w:rPr>
          <w:sz w:val="18"/>
          <w:szCs w:val="18"/>
        </w:rPr>
        <w:t xml:space="preserve">El sistema </w:t>
      </w:r>
      <w:r>
        <w:rPr>
          <w:sz w:val="18"/>
          <w:szCs w:val="18"/>
        </w:rPr>
        <w:t>generará</w:t>
      </w:r>
      <w:r w:rsidRPr="0023328F">
        <w:rPr>
          <w:sz w:val="18"/>
          <w:szCs w:val="18"/>
        </w:rPr>
        <w:t xml:space="preserve"> el Reporte Electrónico, mismo que consignará el orden de prelación de las propuestas económicas e identificará a la propuesta con el </w:t>
      </w:r>
      <w:r>
        <w:rPr>
          <w:sz w:val="18"/>
          <w:szCs w:val="18"/>
        </w:rPr>
        <w:t>menor valor</w:t>
      </w:r>
      <w:r w:rsidRPr="0023328F">
        <w:rPr>
          <w:sz w:val="18"/>
          <w:szCs w:val="18"/>
        </w:rPr>
        <w:t>.</w:t>
      </w:r>
    </w:p>
    <w:p w14:paraId="0E73612D" w14:textId="77777777" w:rsidR="00014D10" w:rsidRPr="004B26AD" w:rsidRDefault="00014D10" w:rsidP="00014D10">
      <w:pPr>
        <w:tabs>
          <w:tab w:val="left" w:pos="993"/>
        </w:tabs>
        <w:ind w:left="567"/>
        <w:jc w:val="both"/>
        <w:rPr>
          <w:rFonts w:cs="Arial"/>
          <w:sz w:val="18"/>
          <w:szCs w:val="18"/>
        </w:rPr>
      </w:pPr>
    </w:p>
    <w:p w14:paraId="7B63AB99" w14:textId="77777777" w:rsidR="00014D10" w:rsidRPr="0023328F" w:rsidRDefault="00014D10" w:rsidP="008A5334">
      <w:pPr>
        <w:numPr>
          <w:ilvl w:val="2"/>
          <w:numId w:val="17"/>
        </w:numPr>
        <w:ind w:left="1985" w:hanging="851"/>
        <w:jc w:val="both"/>
        <w:rPr>
          <w:b/>
          <w:sz w:val="18"/>
          <w:szCs w:val="18"/>
        </w:rPr>
      </w:pPr>
      <w:r w:rsidRPr="00967385">
        <w:rPr>
          <w:b/>
          <w:sz w:val="18"/>
          <w:lang w:val="es-BO"/>
        </w:rPr>
        <w:t>Determinación</w:t>
      </w:r>
      <w:r w:rsidRPr="0023328F">
        <w:rPr>
          <w:b/>
          <w:sz w:val="18"/>
          <w:szCs w:val="18"/>
        </w:rPr>
        <w:t xml:space="preserve"> de la Propuesta con el Precio Evaluado Más Bajo</w:t>
      </w:r>
    </w:p>
    <w:p w14:paraId="39BB0BE3" w14:textId="77777777" w:rsidR="00014D10" w:rsidRPr="0023328F" w:rsidRDefault="00014D10" w:rsidP="00014D10">
      <w:pPr>
        <w:tabs>
          <w:tab w:val="left" w:pos="2268"/>
        </w:tabs>
        <w:jc w:val="both"/>
        <w:rPr>
          <w:sz w:val="18"/>
          <w:szCs w:val="18"/>
        </w:rPr>
      </w:pPr>
    </w:p>
    <w:p w14:paraId="57C3CE51" w14:textId="77777777" w:rsidR="00014D10" w:rsidRPr="0023328F" w:rsidRDefault="00014D10" w:rsidP="00014D10">
      <w:pPr>
        <w:tabs>
          <w:tab w:val="left" w:pos="2268"/>
        </w:tabs>
        <w:ind w:left="2127"/>
        <w:jc w:val="both"/>
        <w:rPr>
          <w:rFonts w:cs="Arial"/>
          <w:sz w:val="18"/>
          <w:szCs w:val="18"/>
        </w:rPr>
      </w:pPr>
      <w:r w:rsidRPr="0023328F">
        <w:rPr>
          <w:b/>
          <w:sz w:val="18"/>
          <w:szCs w:val="18"/>
        </w:rPr>
        <w:t xml:space="preserve">Para el caso de adjudicación por ítems: </w:t>
      </w:r>
      <w:r w:rsidRPr="0023328F">
        <w:rPr>
          <w:sz w:val="18"/>
          <w:szCs w:val="18"/>
        </w:rPr>
        <w:t xml:space="preserve">Del Reporte Electrónico se seleccionará a la propuesta con el menor valor, el cual corresponderá al Precio Evaluado Más Bajo. En el caso de existir un empate entre dos o más </w:t>
      </w:r>
      <w:r>
        <w:rPr>
          <w:sz w:val="18"/>
          <w:szCs w:val="18"/>
        </w:rPr>
        <w:t>propuestas</w:t>
      </w:r>
      <w:r w:rsidRPr="0023328F">
        <w:rPr>
          <w:sz w:val="18"/>
          <w:szCs w:val="18"/>
        </w:rPr>
        <w:t xml:space="preserve">, prevalecerá la </w:t>
      </w:r>
      <w:r>
        <w:rPr>
          <w:sz w:val="18"/>
          <w:szCs w:val="18"/>
        </w:rPr>
        <w:t>propuesta</w:t>
      </w:r>
      <w:r w:rsidRPr="0023328F">
        <w:rPr>
          <w:sz w:val="18"/>
          <w:szCs w:val="18"/>
        </w:rPr>
        <w:t xml:space="preserve"> que se haya presentado primero.</w:t>
      </w:r>
    </w:p>
    <w:p w14:paraId="0DCEE4E0" w14:textId="77777777" w:rsidR="00014D10" w:rsidRPr="0023328F" w:rsidRDefault="00014D10" w:rsidP="00014D10">
      <w:pPr>
        <w:tabs>
          <w:tab w:val="left" w:pos="2268"/>
        </w:tabs>
        <w:ind w:left="2127"/>
        <w:jc w:val="both"/>
        <w:rPr>
          <w:rFonts w:cs="Arial"/>
          <w:sz w:val="18"/>
          <w:szCs w:val="18"/>
        </w:rPr>
      </w:pPr>
    </w:p>
    <w:p w14:paraId="552F2AFB" w14:textId="77777777" w:rsidR="00014D10" w:rsidRPr="000C6821" w:rsidRDefault="00014D10" w:rsidP="00014D10">
      <w:pPr>
        <w:tabs>
          <w:tab w:val="left" w:pos="2268"/>
        </w:tabs>
        <w:ind w:left="2127"/>
        <w:jc w:val="both"/>
        <w:rPr>
          <w:rFonts w:cs="Arial"/>
          <w:sz w:val="18"/>
          <w:szCs w:val="18"/>
        </w:rPr>
      </w:pPr>
      <w:r w:rsidRPr="0023328F">
        <w:rPr>
          <w:b/>
          <w:sz w:val="18"/>
          <w:szCs w:val="18"/>
        </w:rPr>
        <w:t xml:space="preserve">Para el caso de adjudicación por Lotes o por el Total: </w:t>
      </w:r>
      <w:r w:rsidRPr="0023328F">
        <w:rPr>
          <w:rFonts w:cs="Arial"/>
          <w:sz w:val="18"/>
          <w:szCs w:val="18"/>
        </w:rPr>
        <w:t>Del Reporte Electrónico</w:t>
      </w:r>
      <w:r w:rsidRPr="0023328F">
        <w:rPr>
          <w:sz w:val="18"/>
          <w:szCs w:val="18"/>
        </w:rPr>
        <w:t xml:space="preserve"> que consigne la sumatoria de los precios ajustados </w:t>
      </w:r>
      <w:r w:rsidRPr="0023328F">
        <w:rPr>
          <w:rFonts w:cs="Arial"/>
          <w:sz w:val="18"/>
          <w:szCs w:val="18"/>
        </w:rPr>
        <w:t xml:space="preserve">se seleccionará la propuesta con el menor valor, el cual corresponderá al Precio Evaluado Más Bajo. En el caso de existir un empate entre dos o más </w:t>
      </w:r>
      <w:r>
        <w:rPr>
          <w:rFonts w:cs="Arial"/>
          <w:sz w:val="18"/>
          <w:szCs w:val="18"/>
        </w:rPr>
        <w:t>propuesta</w:t>
      </w:r>
      <w:r w:rsidRPr="0023328F">
        <w:rPr>
          <w:rFonts w:cs="Arial"/>
          <w:sz w:val="18"/>
          <w:szCs w:val="18"/>
        </w:rPr>
        <w:t xml:space="preserve">s, prevalecerá la </w:t>
      </w:r>
      <w:r>
        <w:rPr>
          <w:rFonts w:cs="Arial"/>
          <w:sz w:val="18"/>
          <w:szCs w:val="18"/>
        </w:rPr>
        <w:t>propuesta</w:t>
      </w:r>
      <w:r w:rsidRPr="0023328F">
        <w:rPr>
          <w:rFonts w:cs="Arial"/>
          <w:sz w:val="18"/>
          <w:szCs w:val="18"/>
        </w:rPr>
        <w:t xml:space="preserve"> que se haya presentado primero.</w:t>
      </w:r>
    </w:p>
    <w:p w14:paraId="0D90D593" w14:textId="77777777" w:rsidR="00014D10" w:rsidRPr="00A40276" w:rsidRDefault="00014D10" w:rsidP="00014D10">
      <w:pPr>
        <w:tabs>
          <w:tab w:val="left" w:pos="1418"/>
        </w:tabs>
        <w:ind w:left="720"/>
        <w:jc w:val="both"/>
        <w:rPr>
          <w:rFonts w:cs="Arial"/>
          <w:sz w:val="18"/>
          <w:szCs w:val="18"/>
          <w:lang w:val="es-BO"/>
        </w:rPr>
      </w:pPr>
    </w:p>
    <w:p w14:paraId="085E1B95" w14:textId="77777777" w:rsidR="00014D10" w:rsidRPr="00A40276" w:rsidRDefault="00014D10" w:rsidP="008A5334">
      <w:pPr>
        <w:numPr>
          <w:ilvl w:val="1"/>
          <w:numId w:val="17"/>
        </w:numPr>
        <w:ind w:left="1134" w:hanging="708"/>
        <w:jc w:val="both"/>
        <w:rPr>
          <w:b/>
          <w:sz w:val="18"/>
          <w:lang w:val="es-BO"/>
        </w:rPr>
      </w:pPr>
      <w:r w:rsidRPr="00A40276">
        <w:rPr>
          <w:b/>
          <w:sz w:val="18"/>
          <w:lang w:val="es-BO"/>
        </w:rPr>
        <w:t>Evaluación de la Propuesta Técnica</w:t>
      </w:r>
    </w:p>
    <w:p w14:paraId="1D54D8EE" w14:textId="77777777" w:rsidR="00014D10" w:rsidRPr="00A40276" w:rsidRDefault="00014D10" w:rsidP="00014D10">
      <w:pPr>
        <w:rPr>
          <w:rFonts w:cs="Arial"/>
          <w:b/>
          <w:sz w:val="18"/>
          <w:szCs w:val="18"/>
          <w:lang w:val="es-BO"/>
        </w:rPr>
      </w:pPr>
    </w:p>
    <w:p w14:paraId="5B12E5F8" w14:textId="77777777" w:rsidR="00014D10" w:rsidRPr="00A40276" w:rsidRDefault="00014D10" w:rsidP="00014D10">
      <w:pPr>
        <w:ind w:left="1134"/>
        <w:jc w:val="both"/>
        <w:rPr>
          <w:rFonts w:cs="Arial"/>
          <w:sz w:val="18"/>
          <w:szCs w:val="18"/>
          <w:lang w:val="es-BO"/>
        </w:rPr>
      </w:pPr>
      <w:r w:rsidRPr="00A40276">
        <w:rPr>
          <w:rFonts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w:t>
      </w:r>
      <w:r>
        <w:rPr>
          <w:rFonts w:cs="Arial"/>
          <w:sz w:val="18"/>
          <w:szCs w:val="18"/>
          <w:lang w:val="es-BO"/>
        </w:rPr>
        <w:t>2</w:t>
      </w:r>
      <w:r w:rsidRPr="00A40276">
        <w:rPr>
          <w:rFonts w:cs="Arial"/>
          <w:sz w:val="18"/>
          <w:szCs w:val="18"/>
          <w:lang w:val="es-BO"/>
        </w:rPr>
        <w:t>. En caso de cumplir, se recomendará su adjudicación, cuyo monto adjudicado será:</w:t>
      </w:r>
    </w:p>
    <w:p w14:paraId="7F0D4E2E" w14:textId="77777777" w:rsidR="00014D10" w:rsidRPr="00A40276" w:rsidRDefault="00014D10" w:rsidP="00014D10">
      <w:pPr>
        <w:ind w:left="1134"/>
        <w:jc w:val="both"/>
        <w:rPr>
          <w:rFonts w:cs="Arial"/>
          <w:sz w:val="18"/>
          <w:szCs w:val="18"/>
          <w:lang w:val="es-BO"/>
        </w:rPr>
      </w:pPr>
    </w:p>
    <w:p w14:paraId="3C7D3AEA" w14:textId="77777777" w:rsidR="00014D10" w:rsidRPr="00A40276" w:rsidRDefault="00014D10" w:rsidP="008A5334">
      <w:pPr>
        <w:widowControl w:val="0"/>
        <w:numPr>
          <w:ilvl w:val="0"/>
          <w:numId w:val="40"/>
        </w:numPr>
        <w:ind w:left="1701" w:hanging="425"/>
        <w:jc w:val="both"/>
        <w:rPr>
          <w:rFonts w:cs="Arial"/>
          <w:sz w:val="18"/>
          <w:szCs w:val="18"/>
          <w:lang w:val="es-BO"/>
        </w:rPr>
      </w:pPr>
      <w:r w:rsidRPr="00A40276">
        <w:rPr>
          <w:rFonts w:cs="Arial"/>
          <w:sz w:val="18"/>
          <w:szCs w:val="18"/>
          <w:lang w:val="es-BO"/>
        </w:rPr>
        <w:t>En servicios continuos, el valor real de la propuesta</w:t>
      </w:r>
      <w:r>
        <w:rPr>
          <w:rFonts w:cs="Arial"/>
          <w:sz w:val="18"/>
          <w:szCs w:val="18"/>
          <w:lang w:val="es-BO"/>
        </w:rPr>
        <w:t xml:space="preserve"> consignado en el Reporte Electrónico;</w:t>
      </w:r>
    </w:p>
    <w:p w14:paraId="2B49F4C2" w14:textId="77777777" w:rsidR="00014D10" w:rsidRPr="00A40276" w:rsidRDefault="00014D10" w:rsidP="008A5334">
      <w:pPr>
        <w:widowControl w:val="0"/>
        <w:numPr>
          <w:ilvl w:val="0"/>
          <w:numId w:val="40"/>
        </w:numPr>
        <w:ind w:left="1701" w:hanging="425"/>
        <w:jc w:val="both"/>
        <w:rPr>
          <w:rFonts w:cs="Arial"/>
          <w:sz w:val="18"/>
          <w:szCs w:val="18"/>
          <w:lang w:val="es-BO"/>
        </w:rPr>
      </w:pPr>
      <w:r w:rsidRPr="00A40276">
        <w:rPr>
          <w:rFonts w:cs="Arial"/>
          <w:sz w:val="18"/>
          <w:szCs w:val="18"/>
          <w:lang w:val="es-BO"/>
        </w:rPr>
        <w:t>En servicios discontinuos, el precio unitario ofertado en la propuesta adjudicada</w:t>
      </w:r>
      <w:r>
        <w:rPr>
          <w:rFonts w:cs="Arial"/>
          <w:sz w:val="18"/>
          <w:szCs w:val="18"/>
          <w:lang w:val="es-BO"/>
        </w:rPr>
        <w:t xml:space="preserve"> y consignado en el Reporte Electrónico</w:t>
      </w:r>
      <w:r w:rsidRPr="00A40276">
        <w:rPr>
          <w:rFonts w:cs="Arial"/>
          <w:sz w:val="18"/>
          <w:szCs w:val="18"/>
          <w:lang w:val="es-BO"/>
        </w:rPr>
        <w:t>.</w:t>
      </w:r>
    </w:p>
    <w:p w14:paraId="4F3F7078" w14:textId="77777777" w:rsidR="00014D10" w:rsidRPr="00A40276" w:rsidRDefault="00014D10" w:rsidP="00014D10">
      <w:pPr>
        <w:widowControl w:val="0"/>
        <w:ind w:left="540"/>
        <w:jc w:val="both"/>
        <w:rPr>
          <w:rFonts w:cs="Arial"/>
          <w:sz w:val="18"/>
          <w:szCs w:val="18"/>
          <w:lang w:val="es-BO"/>
        </w:rPr>
      </w:pPr>
    </w:p>
    <w:p w14:paraId="4FCA9C0F" w14:textId="77777777" w:rsidR="00014D10" w:rsidRPr="00A40276" w:rsidRDefault="00014D10" w:rsidP="00014D10">
      <w:pPr>
        <w:ind w:left="1134"/>
        <w:jc w:val="both"/>
        <w:rPr>
          <w:rFonts w:cs="Arial"/>
          <w:sz w:val="18"/>
          <w:szCs w:val="18"/>
          <w:lang w:val="es-BO"/>
        </w:rPr>
      </w:pPr>
      <w:r w:rsidRPr="00A40276">
        <w:rPr>
          <w:rFonts w:cs="Arial"/>
          <w:sz w:val="18"/>
          <w:szCs w:val="18"/>
          <w:lang w:val="es-BO"/>
        </w:rPr>
        <w:t xml:space="preserve">Caso contrario se procederá a su descalificación y a la evaluación de la segunda propuesta con el Precio Evaluado </w:t>
      </w:r>
      <w:r>
        <w:rPr>
          <w:rFonts w:cs="Arial"/>
          <w:sz w:val="18"/>
          <w:szCs w:val="18"/>
          <w:lang w:val="es-BO"/>
        </w:rPr>
        <w:t>M</w:t>
      </w:r>
      <w:r w:rsidRPr="00A40276">
        <w:rPr>
          <w:rFonts w:cs="Arial"/>
          <w:sz w:val="18"/>
          <w:szCs w:val="18"/>
          <w:lang w:val="es-BO"/>
        </w:rPr>
        <w:t xml:space="preserve">ás Bajo, incluida en el </w:t>
      </w:r>
      <w:r>
        <w:rPr>
          <w:rFonts w:cs="Arial"/>
          <w:sz w:val="18"/>
          <w:szCs w:val="18"/>
          <w:lang w:val="es-BO"/>
        </w:rPr>
        <w:t>Reporte Electrónico</w:t>
      </w:r>
      <w:r w:rsidRPr="00A40276">
        <w:rPr>
          <w:rFonts w:cs="Arial"/>
          <w:sz w:val="18"/>
          <w:szCs w:val="18"/>
          <w:lang w:val="es-BO"/>
        </w:rPr>
        <w:t>, y así sucesivamente.</w:t>
      </w:r>
    </w:p>
    <w:p w14:paraId="4DD4C2E1" w14:textId="77777777" w:rsidR="00014D10" w:rsidRPr="0085282C" w:rsidRDefault="00014D10" w:rsidP="00EF253A">
      <w:pPr>
        <w:tabs>
          <w:tab w:val="left" w:pos="567"/>
        </w:tabs>
        <w:ind w:left="567"/>
        <w:jc w:val="both"/>
        <w:rPr>
          <w:rFonts w:cs="Arial"/>
          <w:sz w:val="18"/>
          <w:szCs w:val="18"/>
          <w:lang w:val="es-BO"/>
        </w:rPr>
      </w:pPr>
    </w:p>
    <w:p w14:paraId="386C2C1E" w14:textId="77777777" w:rsidR="001704FD" w:rsidRDefault="00EF253A" w:rsidP="008A5334">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B5725A">
        <w:rPr>
          <w:rFonts w:ascii="Verdana" w:hAnsi="Verdana"/>
          <w:sz w:val="18"/>
        </w:rPr>
        <w:t xml:space="preserve"> </w:t>
      </w:r>
    </w:p>
    <w:p w14:paraId="2FE42C01" w14:textId="77777777" w:rsidR="00014D10" w:rsidRDefault="00014D10" w:rsidP="00014D10">
      <w:pPr>
        <w:pStyle w:val="Ttulo"/>
        <w:spacing w:before="0" w:after="0"/>
        <w:ind w:left="432"/>
        <w:jc w:val="both"/>
        <w:rPr>
          <w:rFonts w:ascii="Verdana" w:hAnsi="Verdana"/>
          <w:sz w:val="18"/>
        </w:rPr>
      </w:pPr>
    </w:p>
    <w:p w14:paraId="011548DF" w14:textId="28E55AE2" w:rsidR="00EF253A" w:rsidRPr="00A40276" w:rsidRDefault="00B5725A" w:rsidP="001704FD">
      <w:pPr>
        <w:pStyle w:val="Ttulo"/>
        <w:spacing w:before="0" w:after="0"/>
        <w:ind w:left="432"/>
        <w:jc w:val="both"/>
        <w:rPr>
          <w:rFonts w:ascii="Verdana" w:hAnsi="Verdana"/>
          <w:sz w:val="18"/>
        </w:rPr>
      </w:pPr>
      <w:r w:rsidRPr="00D442E6">
        <w:rPr>
          <w:rFonts w:ascii="Verdana" w:hAnsi="Verdana"/>
          <w:i/>
          <w:sz w:val="18"/>
          <w:szCs w:val="18"/>
          <w:highlight w:val="yellow"/>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7F19A296" w14:textId="0ACD116C" w:rsidR="003953D2" w:rsidRPr="00A40276" w:rsidRDefault="003953D2" w:rsidP="008A5334">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 xml:space="preserve">MÉTODO DE SELECCIÓN Y </w:t>
      </w:r>
      <w:r w:rsidRPr="00411655">
        <w:rPr>
          <w:rFonts w:ascii="Verdana" w:hAnsi="Verdana"/>
          <w:sz w:val="18"/>
        </w:rPr>
        <w:t>ADJUDICACIÓN PRESUPUESTO</w:t>
      </w:r>
      <w:r w:rsidRPr="00A40276">
        <w:rPr>
          <w:rFonts w:ascii="Verdana" w:hAnsi="Verdana"/>
          <w:sz w:val="18"/>
        </w:rPr>
        <w:t xml:space="preserve">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503C2F01" w14:textId="77777777" w:rsidR="00014D10" w:rsidRPr="00A40276" w:rsidRDefault="00014D10" w:rsidP="00014D10">
      <w:pPr>
        <w:pStyle w:val="Ttulo"/>
        <w:spacing w:before="0" w:after="0"/>
        <w:ind w:left="432"/>
        <w:jc w:val="both"/>
        <w:rPr>
          <w:rFonts w:ascii="Verdana" w:hAnsi="Verdana"/>
          <w:sz w:val="18"/>
        </w:rPr>
      </w:pPr>
      <w:r w:rsidRPr="00D442E6">
        <w:rPr>
          <w:rFonts w:ascii="Verdana" w:hAnsi="Verdana"/>
          <w:i/>
          <w:sz w:val="18"/>
          <w:szCs w:val="18"/>
          <w:highlight w:val="yellow"/>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8A5334">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8A5334">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8A5334">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8A5334">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8A5334">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8A5334">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Default="00206849" w:rsidP="008A5334">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6D9D040D" w14:textId="77777777" w:rsidR="00491637" w:rsidRPr="00A40276" w:rsidRDefault="00491637" w:rsidP="00491637">
      <w:pPr>
        <w:ind w:left="851"/>
        <w:jc w:val="both"/>
        <w:rPr>
          <w:rFonts w:cs="Arial"/>
          <w:sz w:val="18"/>
          <w:szCs w:val="18"/>
          <w:lang w:val="es-BO"/>
        </w:rPr>
      </w:pPr>
    </w:p>
    <w:p w14:paraId="4E3134F0" w14:textId="7FB4D137" w:rsidR="009B0729" w:rsidRPr="00A40276" w:rsidRDefault="009B0729" w:rsidP="008A5334">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8A5334">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8A5334">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8A5334">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8A5334">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8A5334">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8A5334">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8A5334">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8A5334">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8A5334">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8A5334">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8A5334">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8A5334">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8A5334">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8A5334">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8A5334">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154D6">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E154D6">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lastRenderedPageBreak/>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8A5334">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8A5334">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8A5334">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8A5334">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8A5334">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8A5334">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8A533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8A533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Default="008867A7" w:rsidP="008A533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En las contrataciones de personas naturales, en ausencia de la nota fiscal (factura), la entidad convocante deberá retener los montos de obligaciones tributarias, para su posterior pago al Servicio de Impuestos Nacionales.</w:t>
      </w:r>
    </w:p>
    <w:p w14:paraId="32510096" w14:textId="77777777" w:rsidR="001C3FE8" w:rsidRPr="001C3FE8" w:rsidRDefault="001C3FE8" w:rsidP="001C3FE8">
      <w:pPr>
        <w:pStyle w:val="Prrafodelista"/>
        <w:rPr>
          <w:rFonts w:ascii="Verdana" w:hAnsi="Verdana" w:cs="Arial"/>
          <w:sz w:val="18"/>
          <w:szCs w:val="18"/>
          <w:lang w:val="es-BO" w:eastAsia="es-ES"/>
        </w:rPr>
      </w:pPr>
    </w:p>
    <w:p w14:paraId="64FF5446" w14:textId="77777777" w:rsidR="001C3FE8" w:rsidRDefault="001C3FE8" w:rsidP="001C3FE8">
      <w:pPr>
        <w:pStyle w:val="Prrafodelista"/>
        <w:ind w:left="432"/>
        <w:jc w:val="both"/>
        <w:rPr>
          <w:rFonts w:ascii="Verdana" w:hAnsi="Verdana" w:cs="Arial"/>
          <w:sz w:val="18"/>
          <w:szCs w:val="18"/>
          <w:lang w:val="es-BO" w:eastAsia="es-ES"/>
        </w:rPr>
      </w:pPr>
    </w:p>
    <w:p w14:paraId="1D174EE8" w14:textId="77777777" w:rsidR="001C3FE8" w:rsidRPr="00A40276" w:rsidRDefault="001C3FE8" w:rsidP="001C3FE8">
      <w:pPr>
        <w:pStyle w:val="Prrafodelista"/>
        <w:ind w:left="432"/>
        <w:jc w:val="both"/>
        <w:rPr>
          <w:rFonts w:ascii="Verdana" w:hAnsi="Verdana" w:cs="Arial"/>
          <w:sz w:val="18"/>
          <w:szCs w:val="18"/>
          <w:lang w:val="es-BO" w:eastAsia="es-ES"/>
        </w:rPr>
      </w:pPr>
    </w:p>
    <w:p w14:paraId="20E987FD" w14:textId="77777777" w:rsidR="0035258E" w:rsidRPr="00A40276" w:rsidRDefault="0035258E"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11F23F6" w14:textId="77777777" w:rsidR="00B5725A" w:rsidRDefault="00B5725A"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8A5334">
      <w:pPr>
        <w:pStyle w:val="Ttul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87"/>
      </w:tblGrid>
      <w:tr w:rsidR="00A40276" w:rsidRPr="00A40276" w14:paraId="6AE981AF" w14:textId="77777777" w:rsidTr="00291936">
        <w:trPr>
          <w:trHeight w:val="397"/>
          <w:jc w:val="center"/>
        </w:trPr>
        <w:tc>
          <w:tcPr>
            <w:tcW w:w="10560"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8A5334">
            <w:pPr>
              <w:pStyle w:val="Prrafodelista"/>
              <w:numPr>
                <w:ilvl w:val="0"/>
                <w:numId w:val="2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291936">
        <w:trPr>
          <w:jc w:val="center"/>
        </w:trPr>
        <w:tc>
          <w:tcPr>
            <w:tcW w:w="10560"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ED06ED" w:rsidRPr="00A40276" w14:paraId="17156414" w14:textId="77777777" w:rsidTr="00291936">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ED06ED" w:rsidRPr="00A40276" w:rsidRDefault="00ED06ED"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696EAEEB" w:rsidR="00ED06ED" w:rsidRPr="00A40276" w:rsidRDefault="000355CD" w:rsidP="007F0F26">
            <w:pPr>
              <w:jc w:val="center"/>
              <w:rPr>
                <w:rFonts w:ascii="Arial" w:hAnsi="Arial" w:cs="Arial"/>
                <w:lang w:val="es-BO"/>
              </w:rPr>
            </w:pPr>
            <w:r>
              <w:rPr>
                <w:rFonts w:ascii="Arial" w:hAnsi="Arial" w:cs="Arial"/>
                <w:b/>
                <w:lang w:val="es-BO"/>
              </w:rPr>
              <w:t>AUTORIDAD DE FISCALIZACIÓ</w:t>
            </w:r>
            <w:r w:rsidRPr="002704E5">
              <w:rPr>
                <w:rFonts w:ascii="Arial" w:hAnsi="Arial" w:cs="Arial"/>
                <w:b/>
                <w:lang w:val="es-BO"/>
              </w:rPr>
              <w:t>N DE ELECTRICIDAD Y TECNOLOGÍA NUCLEAR</w:t>
            </w:r>
          </w:p>
        </w:tc>
        <w:tc>
          <w:tcPr>
            <w:tcW w:w="487" w:type="dxa"/>
            <w:tcBorders>
              <w:left w:val="single" w:sz="4" w:space="0" w:color="auto"/>
              <w:right w:val="single" w:sz="12" w:space="0" w:color="244061" w:themeColor="accent1" w:themeShade="80"/>
            </w:tcBorders>
          </w:tcPr>
          <w:p w14:paraId="43B5233B" w14:textId="77777777" w:rsidR="00ED06ED" w:rsidRPr="00A40276" w:rsidRDefault="00ED06ED" w:rsidP="003B46C3">
            <w:pPr>
              <w:rPr>
                <w:rFonts w:ascii="Arial" w:hAnsi="Arial" w:cs="Arial"/>
                <w:lang w:val="es-BO"/>
              </w:rPr>
            </w:pPr>
          </w:p>
        </w:tc>
      </w:tr>
      <w:tr w:rsidR="00A40276" w:rsidRPr="00291936" w14:paraId="32A2CB84" w14:textId="77777777" w:rsidTr="00291936">
        <w:trPr>
          <w:jc w:val="center"/>
        </w:trPr>
        <w:tc>
          <w:tcPr>
            <w:tcW w:w="2366" w:type="dxa"/>
            <w:tcBorders>
              <w:left w:val="single" w:sz="12" w:space="0" w:color="244061" w:themeColor="accent1" w:themeShade="80"/>
            </w:tcBorders>
            <w:vAlign w:val="center"/>
          </w:tcPr>
          <w:p w14:paraId="2AAD1E58" w14:textId="77777777" w:rsidR="00B35DBB" w:rsidRPr="00291936" w:rsidRDefault="00B35DBB" w:rsidP="003B46C3">
            <w:pPr>
              <w:jc w:val="right"/>
              <w:rPr>
                <w:rFonts w:ascii="Arial" w:hAnsi="Arial" w:cs="Arial"/>
                <w:sz w:val="10"/>
                <w:szCs w:val="10"/>
                <w:lang w:val="es-BO"/>
              </w:rPr>
            </w:pPr>
          </w:p>
        </w:tc>
        <w:tc>
          <w:tcPr>
            <w:tcW w:w="283" w:type="dxa"/>
            <w:tcBorders>
              <w:bottom w:val="single" w:sz="4" w:space="0" w:color="auto"/>
            </w:tcBorders>
            <w:shd w:val="clear" w:color="auto" w:fill="auto"/>
          </w:tcPr>
          <w:p w14:paraId="4E71EFF5" w14:textId="77777777" w:rsidR="00B35DBB" w:rsidRPr="00291936" w:rsidRDefault="00B35DBB" w:rsidP="003B46C3">
            <w:pPr>
              <w:rPr>
                <w:rFonts w:ascii="Arial" w:hAnsi="Arial" w:cs="Arial"/>
                <w:sz w:val="10"/>
                <w:szCs w:val="10"/>
                <w:lang w:val="es-BO"/>
              </w:rPr>
            </w:pPr>
          </w:p>
        </w:tc>
        <w:tc>
          <w:tcPr>
            <w:tcW w:w="281" w:type="dxa"/>
            <w:tcBorders>
              <w:bottom w:val="single" w:sz="4" w:space="0" w:color="auto"/>
            </w:tcBorders>
            <w:shd w:val="clear" w:color="auto" w:fill="auto"/>
          </w:tcPr>
          <w:p w14:paraId="040F699E" w14:textId="77777777" w:rsidR="00B35DBB" w:rsidRPr="00291936" w:rsidRDefault="00B35DBB" w:rsidP="003B46C3">
            <w:pPr>
              <w:rPr>
                <w:rFonts w:ascii="Arial" w:hAnsi="Arial" w:cs="Arial"/>
                <w:sz w:val="10"/>
                <w:szCs w:val="10"/>
                <w:lang w:val="es-BO"/>
              </w:rPr>
            </w:pPr>
          </w:p>
        </w:tc>
        <w:tc>
          <w:tcPr>
            <w:tcW w:w="282" w:type="dxa"/>
            <w:tcBorders>
              <w:bottom w:val="single" w:sz="4" w:space="0" w:color="auto"/>
            </w:tcBorders>
            <w:shd w:val="clear" w:color="auto" w:fill="auto"/>
          </w:tcPr>
          <w:p w14:paraId="5E537D2E" w14:textId="77777777" w:rsidR="00B35DBB" w:rsidRPr="00291936" w:rsidRDefault="00B35DBB" w:rsidP="003B46C3">
            <w:pPr>
              <w:rPr>
                <w:rFonts w:ascii="Arial" w:hAnsi="Arial" w:cs="Arial"/>
                <w:sz w:val="10"/>
                <w:szCs w:val="10"/>
                <w:lang w:val="es-BO"/>
              </w:rPr>
            </w:pPr>
          </w:p>
        </w:tc>
        <w:tc>
          <w:tcPr>
            <w:tcW w:w="272" w:type="dxa"/>
            <w:tcBorders>
              <w:bottom w:val="single" w:sz="4" w:space="0" w:color="auto"/>
            </w:tcBorders>
            <w:shd w:val="clear" w:color="auto" w:fill="auto"/>
          </w:tcPr>
          <w:p w14:paraId="43F6430C"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59770E6E" w14:textId="77777777" w:rsidR="00B35DBB" w:rsidRPr="00291936" w:rsidRDefault="00B35DBB" w:rsidP="003B46C3">
            <w:pPr>
              <w:rPr>
                <w:rFonts w:ascii="Arial" w:hAnsi="Arial" w:cs="Arial"/>
                <w:sz w:val="10"/>
                <w:szCs w:val="10"/>
                <w:lang w:val="es-BO"/>
              </w:rPr>
            </w:pPr>
          </w:p>
        </w:tc>
        <w:tc>
          <w:tcPr>
            <w:tcW w:w="276" w:type="dxa"/>
            <w:tcBorders>
              <w:bottom w:val="single" w:sz="4" w:space="0" w:color="auto"/>
            </w:tcBorders>
            <w:shd w:val="clear" w:color="auto" w:fill="auto"/>
          </w:tcPr>
          <w:p w14:paraId="47718174" w14:textId="77777777" w:rsidR="00B35DBB" w:rsidRPr="00291936" w:rsidRDefault="00B35DBB" w:rsidP="003B46C3">
            <w:pPr>
              <w:rPr>
                <w:rFonts w:ascii="Arial" w:hAnsi="Arial" w:cs="Arial"/>
                <w:sz w:val="10"/>
                <w:szCs w:val="10"/>
                <w:lang w:val="es-BO"/>
              </w:rPr>
            </w:pPr>
          </w:p>
        </w:tc>
        <w:tc>
          <w:tcPr>
            <w:tcW w:w="281" w:type="dxa"/>
            <w:tcBorders>
              <w:bottom w:val="single" w:sz="4" w:space="0" w:color="auto"/>
            </w:tcBorders>
            <w:shd w:val="clear" w:color="auto" w:fill="auto"/>
          </w:tcPr>
          <w:p w14:paraId="688023C4"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16E9143C" w14:textId="77777777" w:rsidR="00B35DBB" w:rsidRPr="00291936" w:rsidRDefault="00B35DBB" w:rsidP="003B46C3">
            <w:pPr>
              <w:rPr>
                <w:rFonts w:ascii="Arial" w:hAnsi="Arial" w:cs="Arial"/>
                <w:sz w:val="10"/>
                <w:szCs w:val="10"/>
                <w:lang w:val="es-BO"/>
              </w:rPr>
            </w:pPr>
          </w:p>
        </w:tc>
        <w:tc>
          <w:tcPr>
            <w:tcW w:w="277" w:type="dxa"/>
            <w:tcBorders>
              <w:bottom w:val="single" w:sz="4" w:space="0" w:color="auto"/>
            </w:tcBorders>
            <w:shd w:val="clear" w:color="auto" w:fill="auto"/>
          </w:tcPr>
          <w:p w14:paraId="06BA0935" w14:textId="77777777" w:rsidR="00B35DBB" w:rsidRPr="00291936" w:rsidRDefault="00B35DBB" w:rsidP="003B46C3">
            <w:pPr>
              <w:rPr>
                <w:rFonts w:ascii="Arial" w:hAnsi="Arial" w:cs="Arial"/>
                <w:sz w:val="10"/>
                <w:szCs w:val="10"/>
                <w:lang w:val="es-BO"/>
              </w:rPr>
            </w:pPr>
          </w:p>
        </w:tc>
        <w:tc>
          <w:tcPr>
            <w:tcW w:w="277" w:type="dxa"/>
            <w:shd w:val="clear" w:color="auto" w:fill="auto"/>
          </w:tcPr>
          <w:p w14:paraId="29FFEDB4" w14:textId="77777777" w:rsidR="00B35DBB" w:rsidRPr="00291936" w:rsidRDefault="00B35DBB" w:rsidP="003B46C3">
            <w:pPr>
              <w:rPr>
                <w:rFonts w:ascii="Arial" w:hAnsi="Arial" w:cs="Arial"/>
                <w:sz w:val="10"/>
                <w:szCs w:val="10"/>
                <w:lang w:val="es-BO"/>
              </w:rPr>
            </w:pPr>
          </w:p>
        </w:tc>
        <w:tc>
          <w:tcPr>
            <w:tcW w:w="274" w:type="dxa"/>
            <w:shd w:val="clear" w:color="auto" w:fill="auto"/>
          </w:tcPr>
          <w:p w14:paraId="5A4ED5C0"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D6B0BE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EB47F00" w14:textId="77777777" w:rsidR="00B35DBB" w:rsidRPr="00291936" w:rsidRDefault="00B35DBB" w:rsidP="003B46C3">
            <w:pPr>
              <w:rPr>
                <w:rFonts w:ascii="Arial" w:hAnsi="Arial" w:cs="Arial"/>
                <w:sz w:val="10"/>
                <w:szCs w:val="10"/>
                <w:lang w:val="es-BO"/>
              </w:rPr>
            </w:pPr>
          </w:p>
        </w:tc>
        <w:tc>
          <w:tcPr>
            <w:tcW w:w="274" w:type="dxa"/>
            <w:shd w:val="clear" w:color="auto" w:fill="auto"/>
          </w:tcPr>
          <w:p w14:paraId="5D78F3E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432852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212B93B2"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FCDDBA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711E51"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9A4D22F"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32016DD"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5119E231"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69075DB2" w14:textId="77777777" w:rsidR="00B35DBB" w:rsidRPr="00291936" w:rsidRDefault="00B35DBB" w:rsidP="003B46C3">
            <w:pPr>
              <w:rPr>
                <w:rFonts w:ascii="Arial" w:hAnsi="Arial" w:cs="Arial"/>
                <w:sz w:val="10"/>
                <w:szCs w:val="10"/>
                <w:lang w:val="es-BO"/>
              </w:rPr>
            </w:pPr>
          </w:p>
        </w:tc>
        <w:tc>
          <w:tcPr>
            <w:tcW w:w="819" w:type="dxa"/>
            <w:tcBorders>
              <w:bottom w:val="single" w:sz="4" w:space="0" w:color="auto"/>
            </w:tcBorders>
            <w:shd w:val="clear" w:color="auto" w:fill="auto"/>
          </w:tcPr>
          <w:p w14:paraId="5AA26515" w14:textId="77777777" w:rsidR="00B35DBB" w:rsidRPr="00291936" w:rsidRDefault="00B35DBB" w:rsidP="003B46C3">
            <w:pPr>
              <w:jc w:val="right"/>
              <w:rPr>
                <w:rFonts w:ascii="Arial" w:hAnsi="Arial" w:cs="Arial"/>
                <w:sz w:val="10"/>
                <w:szCs w:val="10"/>
                <w:lang w:val="es-BO"/>
              </w:rPr>
            </w:pPr>
          </w:p>
        </w:tc>
        <w:tc>
          <w:tcPr>
            <w:tcW w:w="819" w:type="dxa"/>
            <w:tcBorders>
              <w:bottom w:val="single" w:sz="4" w:space="0" w:color="auto"/>
            </w:tcBorders>
            <w:shd w:val="clear" w:color="auto" w:fill="auto"/>
          </w:tcPr>
          <w:p w14:paraId="230CB44B" w14:textId="77777777" w:rsidR="00B35DBB" w:rsidRPr="00291936" w:rsidRDefault="00B35DBB" w:rsidP="003B46C3">
            <w:pPr>
              <w:rPr>
                <w:rFonts w:ascii="Arial" w:hAnsi="Arial" w:cs="Arial"/>
                <w:sz w:val="10"/>
                <w:szCs w:val="10"/>
                <w:lang w:val="es-BO"/>
              </w:rPr>
            </w:pPr>
          </w:p>
        </w:tc>
        <w:tc>
          <w:tcPr>
            <w:tcW w:w="487" w:type="dxa"/>
            <w:tcBorders>
              <w:left w:val="nil"/>
              <w:right w:val="single" w:sz="12" w:space="0" w:color="244061" w:themeColor="accent1" w:themeShade="80"/>
            </w:tcBorders>
          </w:tcPr>
          <w:p w14:paraId="396D56AC" w14:textId="77777777" w:rsidR="00B35DBB" w:rsidRPr="00291936" w:rsidRDefault="00B35DBB" w:rsidP="003B46C3">
            <w:pPr>
              <w:rPr>
                <w:rFonts w:ascii="Arial" w:hAnsi="Arial" w:cs="Arial"/>
                <w:sz w:val="10"/>
                <w:szCs w:val="10"/>
                <w:lang w:val="es-BO"/>
              </w:rPr>
            </w:pPr>
          </w:p>
        </w:tc>
      </w:tr>
      <w:tr w:rsidR="00ED06ED" w:rsidRPr="00A40276" w14:paraId="20097B85" w14:textId="77777777" w:rsidTr="00291936">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ED06ED" w:rsidRPr="00A40276" w:rsidRDefault="00ED06ED"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ED06ED" w:rsidRPr="00A40276" w:rsidRDefault="00ED06ED" w:rsidP="000355CD">
            <w:pPr>
              <w:jc w:val="center"/>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ED06ED" w:rsidRPr="00A40276" w:rsidRDefault="00ED06ED"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ED06ED" w:rsidRPr="00A40276" w:rsidRDefault="00ED06ED"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6EC689A" w:rsidR="00ED06ED" w:rsidRPr="00A40276" w:rsidRDefault="00ED06ED" w:rsidP="004B41FD">
            <w:pPr>
              <w:rPr>
                <w:rFonts w:ascii="Arial" w:hAnsi="Arial" w:cs="Arial"/>
                <w:lang w:val="es-BO"/>
              </w:rPr>
            </w:pPr>
            <w:r w:rsidRPr="002704E5">
              <w:rPr>
                <w:rFonts w:ascii="Arial" w:hAnsi="Arial" w:cs="Arial"/>
                <w:b/>
                <w:lang w:val="es-BO"/>
              </w:rPr>
              <w:t xml:space="preserve">AETN-RPA-DAF N° </w:t>
            </w:r>
            <w:r w:rsidR="00F319BB">
              <w:rPr>
                <w:rFonts w:ascii="Arial" w:hAnsi="Arial" w:cs="Arial"/>
                <w:b/>
                <w:lang w:val="es-BO"/>
              </w:rPr>
              <w:t>6</w:t>
            </w:r>
            <w:r w:rsidR="00086172">
              <w:rPr>
                <w:rFonts w:ascii="Arial" w:hAnsi="Arial" w:cs="Arial"/>
                <w:b/>
                <w:lang w:val="es-BO"/>
              </w:rPr>
              <w:t>7</w:t>
            </w:r>
          </w:p>
        </w:tc>
        <w:tc>
          <w:tcPr>
            <w:tcW w:w="487" w:type="dxa"/>
            <w:tcBorders>
              <w:left w:val="single" w:sz="4" w:space="0" w:color="auto"/>
              <w:right w:val="single" w:sz="12" w:space="0" w:color="244061" w:themeColor="accent1" w:themeShade="80"/>
            </w:tcBorders>
          </w:tcPr>
          <w:p w14:paraId="6A24C794" w14:textId="77777777" w:rsidR="00ED06ED" w:rsidRPr="00A40276" w:rsidRDefault="00ED06ED" w:rsidP="003B46C3">
            <w:pPr>
              <w:rPr>
                <w:rFonts w:ascii="Arial" w:hAnsi="Arial" w:cs="Arial"/>
                <w:lang w:val="es-BO"/>
              </w:rPr>
            </w:pPr>
          </w:p>
        </w:tc>
      </w:tr>
      <w:tr w:rsidR="00A40276" w:rsidRPr="00A40276" w14:paraId="13209923" w14:textId="77777777" w:rsidTr="00291936">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87"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291936" w14:paraId="3DF11592" w14:textId="77777777" w:rsidTr="00291936">
        <w:trPr>
          <w:jc w:val="center"/>
        </w:trPr>
        <w:tc>
          <w:tcPr>
            <w:tcW w:w="2366" w:type="dxa"/>
            <w:tcBorders>
              <w:left w:val="single" w:sz="12" w:space="0" w:color="244061" w:themeColor="accent1" w:themeShade="80"/>
            </w:tcBorders>
            <w:vAlign w:val="center"/>
          </w:tcPr>
          <w:p w14:paraId="649F9D84" w14:textId="77777777" w:rsidR="00B35DBB" w:rsidRPr="00291936" w:rsidRDefault="00B35DBB" w:rsidP="003B46C3">
            <w:pPr>
              <w:jc w:val="right"/>
              <w:rPr>
                <w:rFonts w:ascii="Arial" w:hAnsi="Arial" w:cs="Arial"/>
                <w:sz w:val="10"/>
                <w:szCs w:val="10"/>
                <w:lang w:val="es-BO"/>
              </w:rPr>
            </w:pPr>
          </w:p>
        </w:tc>
        <w:tc>
          <w:tcPr>
            <w:tcW w:w="283" w:type="dxa"/>
            <w:tcBorders>
              <w:top w:val="single" w:sz="4" w:space="0" w:color="auto"/>
            </w:tcBorders>
            <w:shd w:val="clear" w:color="auto" w:fill="auto"/>
          </w:tcPr>
          <w:p w14:paraId="5A6ACDEF" w14:textId="77777777" w:rsidR="00B35DBB" w:rsidRPr="00291936" w:rsidRDefault="00B35DBB" w:rsidP="003B46C3">
            <w:pPr>
              <w:rPr>
                <w:rFonts w:ascii="Arial" w:hAnsi="Arial" w:cs="Arial"/>
                <w:sz w:val="10"/>
                <w:szCs w:val="10"/>
                <w:lang w:val="es-BO"/>
              </w:rPr>
            </w:pPr>
          </w:p>
        </w:tc>
        <w:tc>
          <w:tcPr>
            <w:tcW w:w="281" w:type="dxa"/>
            <w:tcBorders>
              <w:top w:val="single" w:sz="4" w:space="0" w:color="auto"/>
            </w:tcBorders>
            <w:shd w:val="clear" w:color="auto" w:fill="auto"/>
          </w:tcPr>
          <w:p w14:paraId="4E6B22C3" w14:textId="77777777" w:rsidR="00B35DBB" w:rsidRPr="00291936" w:rsidRDefault="00B35DBB" w:rsidP="003B46C3">
            <w:pPr>
              <w:rPr>
                <w:rFonts w:ascii="Arial" w:hAnsi="Arial" w:cs="Arial"/>
                <w:sz w:val="10"/>
                <w:szCs w:val="10"/>
                <w:lang w:val="es-BO"/>
              </w:rPr>
            </w:pPr>
          </w:p>
        </w:tc>
        <w:tc>
          <w:tcPr>
            <w:tcW w:w="282" w:type="dxa"/>
            <w:tcBorders>
              <w:top w:val="single" w:sz="4" w:space="0" w:color="auto"/>
            </w:tcBorders>
            <w:shd w:val="clear" w:color="auto" w:fill="auto"/>
          </w:tcPr>
          <w:p w14:paraId="7F2183FA" w14:textId="77777777" w:rsidR="00B35DBB" w:rsidRPr="00291936" w:rsidRDefault="00B35DBB" w:rsidP="003B46C3">
            <w:pPr>
              <w:rPr>
                <w:rFonts w:ascii="Arial" w:hAnsi="Arial" w:cs="Arial"/>
                <w:sz w:val="10"/>
                <w:szCs w:val="10"/>
                <w:lang w:val="es-BO"/>
              </w:rPr>
            </w:pPr>
          </w:p>
        </w:tc>
        <w:tc>
          <w:tcPr>
            <w:tcW w:w="272" w:type="dxa"/>
            <w:tcBorders>
              <w:top w:val="single" w:sz="4" w:space="0" w:color="auto"/>
            </w:tcBorders>
            <w:shd w:val="clear" w:color="auto" w:fill="auto"/>
          </w:tcPr>
          <w:p w14:paraId="43D118AA" w14:textId="77777777" w:rsidR="00B35DBB" w:rsidRPr="00291936" w:rsidRDefault="00B35DBB" w:rsidP="003B46C3">
            <w:pPr>
              <w:rPr>
                <w:rFonts w:ascii="Arial" w:hAnsi="Arial" w:cs="Arial"/>
                <w:sz w:val="10"/>
                <w:szCs w:val="10"/>
                <w:lang w:val="es-BO"/>
              </w:rPr>
            </w:pPr>
          </w:p>
        </w:tc>
        <w:tc>
          <w:tcPr>
            <w:tcW w:w="277" w:type="dxa"/>
            <w:tcBorders>
              <w:top w:val="single" w:sz="4" w:space="0" w:color="auto"/>
            </w:tcBorders>
            <w:shd w:val="clear" w:color="auto" w:fill="auto"/>
          </w:tcPr>
          <w:p w14:paraId="47ABFB90" w14:textId="77777777" w:rsidR="00B35DBB" w:rsidRPr="00291936" w:rsidRDefault="00B35DBB" w:rsidP="003B46C3">
            <w:pPr>
              <w:rPr>
                <w:rFonts w:ascii="Arial" w:hAnsi="Arial" w:cs="Arial"/>
                <w:sz w:val="10"/>
                <w:szCs w:val="10"/>
                <w:lang w:val="es-BO"/>
              </w:rPr>
            </w:pPr>
          </w:p>
        </w:tc>
        <w:tc>
          <w:tcPr>
            <w:tcW w:w="276" w:type="dxa"/>
            <w:tcBorders>
              <w:top w:val="single" w:sz="4" w:space="0" w:color="auto"/>
            </w:tcBorders>
            <w:shd w:val="clear" w:color="auto" w:fill="auto"/>
          </w:tcPr>
          <w:p w14:paraId="2BDE99EE" w14:textId="77777777" w:rsidR="00B35DBB" w:rsidRPr="00291936" w:rsidRDefault="00B35DBB" w:rsidP="003B46C3">
            <w:pPr>
              <w:rPr>
                <w:rFonts w:ascii="Arial" w:hAnsi="Arial" w:cs="Arial"/>
                <w:sz w:val="10"/>
                <w:szCs w:val="10"/>
                <w:lang w:val="es-BO"/>
              </w:rPr>
            </w:pPr>
          </w:p>
        </w:tc>
        <w:tc>
          <w:tcPr>
            <w:tcW w:w="281" w:type="dxa"/>
            <w:tcBorders>
              <w:top w:val="single" w:sz="4" w:space="0" w:color="auto"/>
            </w:tcBorders>
            <w:shd w:val="clear" w:color="auto" w:fill="auto"/>
          </w:tcPr>
          <w:p w14:paraId="15C41867" w14:textId="77777777" w:rsidR="00B35DBB" w:rsidRPr="00291936" w:rsidRDefault="00B35DBB" w:rsidP="003B46C3">
            <w:pPr>
              <w:rPr>
                <w:rFonts w:ascii="Arial" w:hAnsi="Arial" w:cs="Arial"/>
                <w:sz w:val="10"/>
                <w:szCs w:val="10"/>
                <w:lang w:val="es-BO"/>
              </w:rPr>
            </w:pPr>
          </w:p>
        </w:tc>
        <w:tc>
          <w:tcPr>
            <w:tcW w:w="277" w:type="dxa"/>
            <w:shd w:val="clear" w:color="auto" w:fill="auto"/>
          </w:tcPr>
          <w:p w14:paraId="1EE8F233" w14:textId="77777777" w:rsidR="00B35DBB" w:rsidRPr="00291936" w:rsidRDefault="00B35DBB" w:rsidP="003B46C3">
            <w:pPr>
              <w:rPr>
                <w:rFonts w:ascii="Arial" w:hAnsi="Arial" w:cs="Arial"/>
                <w:sz w:val="10"/>
                <w:szCs w:val="10"/>
                <w:lang w:val="es-BO"/>
              </w:rPr>
            </w:pPr>
          </w:p>
        </w:tc>
        <w:tc>
          <w:tcPr>
            <w:tcW w:w="277" w:type="dxa"/>
            <w:shd w:val="clear" w:color="auto" w:fill="auto"/>
          </w:tcPr>
          <w:p w14:paraId="69A04CA4" w14:textId="77777777" w:rsidR="00B35DBB" w:rsidRPr="00291936" w:rsidRDefault="00B35DBB" w:rsidP="003B46C3">
            <w:pPr>
              <w:rPr>
                <w:rFonts w:ascii="Arial" w:hAnsi="Arial" w:cs="Arial"/>
                <w:sz w:val="10"/>
                <w:szCs w:val="10"/>
                <w:lang w:val="es-BO"/>
              </w:rPr>
            </w:pPr>
          </w:p>
        </w:tc>
        <w:tc>
          <w:tcPr>
            <w:tcW w:w="277" w:type="dxa"/>
            <w:shd w:val="clear" w:color="auto" w:fill="auto"/>
          </w:tcPr>
          <w:p w14:paraId="45A91FA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430D923" w14:textId="77777777" w:rsidR="00B35DBB" w:rsidRPr="00291936" w:rsidRDefault="00B35DBB" w:rsidP="003B46C3">
            <w:pPr>
              <w:rPr>
                <w:rFonts w:ascii="Arial" w:hAnsi="Arial" w:cs="Arial"/>
                <w:sz w:val="10"/>
                <w:szCs w:val="10"/>
                <w:lang w:val="es-BO"/>
              </w:rPr>
            </w:pPr>
          </w:p>
        </w:tc>
        <w:tc>
          <w:tcPr>
            <w:tcW w:w="274" w:type="dxa"/>
            <w:shd w:val="clear" w:color="auto" w:fill="auto"/>
          </w:tcPr>
          <w:p w14:paraId="6106CA6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900EE9" w14:textId="77777777" w:rsidR="00B35DBB" w:rsidRPr="00291936" w:rsidRDefault="00B35DBB" w:rsidP="003B46C3">
            <w:pPr>
              <w:rPr>
                <w:rFonts w:ascii="Arial" w:hAnsi="Arial" w:cs="Arial"/>
                <w:sz w:val="10"/>
                <w:szCs w:val="10"/>
                <w:lang w:val="es-BO"/>
              </w:rPr>
            </w:pPr>
          </w:p>
        </w:tc>
        <w:tc>
          <w:tcPr>
            <w:tcW w:w="274" w:type="dxa"/>
            <w:shd w:val="clear" w:color="auto" w:fill="auto"/>
          </w:tcPr>
          <w:p w14:paraId="1D98E8A6" w14:textId="77777777" w:rsidR="00B35DBB" w:rsidRPr="00291936" w:rsidRDefault="00B35DBB" w:rsidP="003B46C3">
            <w:pPr>
              <w:rPr>
                <w:rFonts w:ascii="Arial" w:hAnsi="Arial" w:cs="Arial"/>
                <w:sz w:val="10"/>
                <w:szCs w:val="10"/>
                <w:lang w:val="es-BO"/>
              </w:rPr>
            </w:pPr>
          </w:p>
        </w:tc>
        <w:tc>
          <w:tcPr>
            <w:tcW w:w="274" w:type="dxa"/>
            <w:shd w:val="clear" w:color="auto" w:fill="auto"/>
          </w:tcPr>
          <w:p w14:paraId="0E21E048" w14:textId="77777777" w:rsidR="00B35DBB" w:rsidRPr="00291936" w:rsidRDefault="00B35DBB" w:rsidP="003B46C3">
            <w:pPr>
              <w:rPr>
                <w:rFonts w:ascii="Arial" w:hAnsi="Arial" w:cs="Arial"/>
                <w:sz w:val="10"/>
                <w:szCs w:val="10"/>
                <w:lang w:val="es-BO"/>
              </w:rPr>
            </w:pPr>
          </w:p>
        </w:tc>
        <w:tc>
          <w:tcPr>
            <w:tcW w:w="274" w:type="dxa"/>
            <w:shd w:val="clear" w:color="auto" w:fill="auto"/>
          </w:tcPr>
          <w:p w14:paraId="44A5D192" w14:textId="77777777" w:rsidR="00B35DBB" w:rsidRPr="00291936" w:rsidRDefault="00B35DBB" w:rsidP="003B46C3">
            <w:pPr>
              <w:rPr>
                <w:rFonts w:ascii="Arial" w:hAnsi="Arial" w:cs="Arial"/>
                <w:sz w:val="10"/>
                <w:szCs w:val="10"/>
                <w:lang w:val="es-BO"/>
              </w:rPr>
            </w:pPr>
          </w:p>
        </w:tc>
        <w:tc>
          <w:tcPr>
            <w:tcW w:w="274" w:type="dxa"/>
            <w:shd w:val="clear" w:color="auto" w:fill="auto"/>
          </w:tcPr>
          <w:p w14:paraId="2865965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4592AC" w14:textId="77777777" w:rsidR="00B35DBB" w:rsidRPr="00291936" w:rsidRDefault="00B35DBB" w:rsidP="003B46C3">
            <w:pPr>
              <w:rPr>
                <w:rFonts w:ascii="Arial" w:hAnsi="Arial" w:cs="Arial"/>
                <w:sz w:val="10"/>
                <w:szCs w:val="10"/>
                <w:lang w:val="es-BO"/>
              </w:rPr>
            </w:pPr>
          </w:p>
        </w:tc>
        <w:tc>
          <w:tcPr>
            <w:tcW w:w="274" w:type="dxa"/>
            <w:shd w:val="clear" w:color="auto" w:fill="auto"/>
          </w:tcPr>
          <w:p w14:paraId="7418AF1E" w14:textId="77777777" w:rsidR="00B35DBB" w:rsidRPr="00291936" w:rsidRDefault="00B35DBB" w:rsidP="003B46C3">
            <w:pPr>
              <w:rPr>
                <w:rFonts w:ascii="Arial" w:hAnsi="Arial" w:cs="Arial"/>
                <w:sz w:val="10"/>
                <w:szCs w:val="10"/>
                <w:lang w:val="es-BO"/>
              </w:rPr>
            </w:pPr>
          </w:p>
        </w:tc>
        <w:tc>
          <w:tcPr>
            <w:tcW w:w="274" w:type="dxa"/>
            <w:tcBorders>
              <w:bottom w:val="single" w:sz="4" w:space="0" w:color="auto"/>
            </w:tcBorders>
            <w:shd w:val="clear" w:color="auto" w:fill="auto"/>
          </w:tcPr>
          <w:p w14:paraId="7202FB8B" w14:textId="77777777" w:rsidR="00B35DBB" w:rsidRPr="00291936" w:rsidRDefault="00B35DBB" w:rsidP="003B46C3">
            <w:pPr>
              <w:rPr>
                <w:rFonts w:ascii="Arial" w:hAnsi="Arial" w:cs="Arial"/>
                <w:sz w:val="10"/>
                <w:szCs w:val="10"/>
                <w:lang w:val="es-BO"/>
              </w:rPr>
            </w:pPr>
          </w:p>
        </w:tc>
        <w:tc>
          <w:tcPr>
            <w:tcW w:w="274" w:type="dxa"/>
            <w:tcBorders>
              <w:top w:val="single" w:sz="4" w:space="0" w:color="auto"/>
            </w:tcBorders>
            <w:shd w:val="clear" w:color="auto" w:fill="auto"/>
          </w:tcPr>
          <w:p w14:paraId="77790831" w14:textId="77777777" w:rsidR="00B35DBB" w:rsidRPr="00291936" w:rsidRDefault="00B35DBB" w:rsidP="003B46C3">
            <w:pPr>
              <w:rPr>
                <w:rFonts w:ascii="Arial" w:hAnsi="Arial" w:cs="Arial"/>
                <w:sz w:val="10"/>
                <w:szCs w:val="10"/>
                <w:lang w:val="es-BO"/>
              </w:rPr>
            </w:pPr>
          </w:p>
        </w:tc>
        <w:tc>
          <w:tcPr>
            <w:tcW w:w="274" w:type="dxa"/>
            <w:tcBorders>
              <w:top w:val="single" w:sz="4" w:space="0" w:color="auto"/>
              <w:bottom w:val="single" w:sz="4" w:space="0" w:color="auto"/>
            </w:tcBorders>
            <w:shd w:val="clear" w:color="auto" w:fill="auto"/>
          </w:tcPr>
          <w:p w14:paraId="793C3403" w14:textId="77777777" w:rsidR="00B35DBB" w:rsidRPr="00291936" w:rsidRDefault="00B35DBB" w:rsidP="003B46C3">
            <w:pPr>
              <w:rPr>
                <w:rFonts w:ascii="Arial" w:hAnsi="Arial" w:cs="Arial"/>
                <w:sz w:val="10"/>
                <w:szCs w:val="10"/>
                <w:lang w:val="es-BO"/>
              </w:rPr>
            </w:pPr>
          </w:p>
        </w:tc>
        <w:tc>
          <w:tcPr>
            <w:tcW w:w="819" w:type="dxa"/>
            <w:tcBorders>
              <w:top w:val="single" w:sz="4" w:space="0" w:color="auto"/>
            </w:tcBorders>
            <w:shd w:val="clear" w:color="auto" w:fill="auto"/>
          </w:tcPr>
          <w:p w14:paraId="15A44CCE" w14:textId="77777777" w:rsidR="00B35DBB" w:rsidRPr="00291936" w:rsidRDefault="00B35DBB" w:rsidP="003B46C3">
            <w:pPr>
              <w:jc w:val="right"/>
              <w:rPr>
                <w:rFonts w:ascii="Arial" w:hAnsi="Arial" w:cs="Arial"/>
                <w:sz w:val="10"/>
                <w:szCs w:val="10"/>
                <w:lang w:val="es-BO"/>
              </w:rPr>
            </w:pPr>
          </w:p>
        </w:tc>
        <w:tc>
          <w:tcPr>
            <w:tcW w:w="819" w:type="dxa"/>
            <w:tcBorders>
              <w:top w:val="single" w:sz="4" w:space="0" w:color="auto"/>
            </w:tcBorders>
            <w:shd w:val="clear" w:color="auto" w:fill="auto"/>
          </w:tcPr>
          <w:p w14:paraId="5B233C19" w14:textId="77777777" w:rsidR="00B35DBB" w:rsidRPr="00291936" w:rsidRDefault="00B35DBB" w:rsidP="003B46C3">
            <w:pPr>
              <w:rPr>
                <w:rFonts w:ascii="Arial" w:hAnsi="Arial" w:cs="Arial"/>
                <w:sz w:val="10"/>
                <w:szCs w:val="10"/>
                <w:lang w:val="es-BO"/>
              </w:rPr>
            </w:pPr>
          </w:p>
        </w:tc>
        <w:tc>
          <w:tcPr>
            <w:tcW w:w="487" w:type="dxa"/>
            <w:tcBorders>
              <w:left w:val="nil"/>
              <w:right w:val="single" w:sz="12" w:space="0" w:color="244061" w:themeColor="accent1" w:themeShade="80"/>
            </w:tcBorders>
          </w:tcPr>
          <w:p w14:paraId="71C56CF0" w14:textId="77777777" w:rsidR="00B35DBB" w:rsidRPr="00291936" w:rsidRDefault="00B35DBB" w:rsidP="003B46C3">
            <w:pPr>
              <w:rPr>
                <w:rFonts w:ascii="Arial" w:hAnsi="Arial" w:cs="Arial"/>
                <w:sz w:val="10"/>
                <w:szCs w:val="10"/>
                <w:lang w:val="es-BO"/>
              </w:rPr>
            </w:pPr>
          </w:p>
        </w:tc>
      </w:tr>
    </w:tbl>
    <w:tbl>
      <w:tblPr>
        <w:tblStyle w:val="Tablaconcuadrcula1"/>
        <w:tblW w:w="10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06"/>
        <w:gridCol w:w="306"/>
        <w:gridCol w:w="280"/>
        <w:gridCol w:w="305"/>
        <w:gridCol w:w="305"/>
        <w:gridCol w:w="305"/>
        <w:gridCol w:w="305"/>
        <w:gridCol w:w="275"/>
        <w:gridCol w:w="305"/>
        <w:gridCol w:w="305"/>
        <w:gridCol w:w="273"/>
        <w:gridCol w:w="305"/>
        <w:gridCol w:w="305"/>
        <w:gridCol w:w="305"/>
        <w:gridCol w:w="305"/>
        <w:gridCol w:w="305"/>
        <w:gridCol w:w="305"/>
        <w:gridCol w:w="305"/>
        <w:gridCol w:w="273"/>
        <w:gridCol w:w="305"/>
        <w:gridCol w:w="273"/>
        <w:gridCol w:w="305"/>
        <w:gridCol w:w="807"/>
        <w:gridCol w:w="764"/>
        <w:gridCol w:w="434"/>
      </w:tblGrid>
      <w:tr w:rsidR="00C73AE3" w:rsidRPr="00A40276" w14:paraId="63CC5C13" w14:textId="77777777" w:rsidTr="00291936">
        <w:trPr>
          <w:jc w:val="center"/>
        </w:trPr>
        <w:tc>
          <w:tcPr>
            <w:tcW w:w="2190"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5BB1994" w:rsidR="00B35DBB" w:rsidRPr="00A40276" w:rsidRDefault="004D2EC5" w:rsidP="003B46C3">
            <w:pPr>
              <w:rPr>
                <w:rFonts w:ascii="Arial" w:hAnsi="Arial" w:cs="Arial"/>
              </w:rPr>
            </w:pPr>
            <w:r>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8BCCE6C" w:rsidR="00B35DBB" w:rsidRPr="00A40276" w:rsidRDefault="004B41FD" w:rsidP="003B46C3">
            <w:pPr>
              <w:rPr>
                <w:rFonts w:ascii="Arial" w:hAnsi="Arial" w:cs="Arial"/>
              </w:rPr>
            </w:pPr>
            <w:r>
              <w:rPr>
                <w:rFonts w:ascii="Arial" w:hAnsi="Arial" w:cs="Arial"/>
              </w:rPr>
              <w:t>5</w:t>
            </w:r>
          </w:p>
        </w:tc>
        <w:tc>
          <w:tcPr>
            <w:tcW w:w="281"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6090C87" w:rsidR="00B35DBB" w:rsidRPr="00A40276" w:rsidRDefault="004D2EC5"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34326CD6" w:rsidR="00B35DBB" w:rsidRPr="00A40276" w:rsidRDefault="004D2EC5" w:rsidP="003B46C3">
            <w:pPr>
              <w:rPr>
                <w:rFonts w:ascii="Arial" w:hAnsi="Arial" w:cs="Arial"/>
              </w:rPr>
            </w:pPr>
            <w:r>
              <w:rPr>
                <w:rFonts w:ascii="Arial" w:hAnsi="Arial" w:cs="Arial"/>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D8626C3" w:rsidR="00B35DBB" w:rsidRPr="00A40276" w:rsidRDefault="004D2EC5" w:rsidP="003B46C3">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E89B239" w:rsidR="00B35DBB" w:rsidRPr="00A40276" w:rsidRDefault="004D2EC5" w:rsidP="003B46C3">
            <w:pPr>
              <w:rPr>
                <w:rFonts w:ascii="Arial" w:hAnsi="Arial" w:cs="Arial"/>
              </w:rPr>
            </w:pPr>
            <w:r>
              <w:rPr>
                <w:rFonts w:ascii="Arial" w:hAnsi="Arial" w:cs="Arial"/>
              </w:rPr>
              <w:t>4</w:t>
            </w:r>
          </w:p>
        </w:tc>
        <w:tc>
          <w:tcPr>
            <w:tcW w:w="276"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33871511" w:rsidR="00B35DBB" w:rsidRPr="00A40276" w:rsidRDefault="004D2EC5"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03FF76E" w:rsidR="00B35DBB" w:rsidRPr="00A40276" w:rsidRDefault="004D2EC5"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D83F871" w:rsidR="00B35DBB" w:rsidRPr="00A40276" w:rsidRDefault="00971217" w:rsidP="003B46C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ADED473" w:rsidR="00B35DBB" w:rsidRPr="00A40276" w:rsidRDefault="00971217" w:rsidP="003B46C3">
            <w:pPr>
              <w:rPr>
                <w:rFonts w:ascii="Arial" w:hAnsi="Arial" w:cs="Arial"/>
              </w:rPr>
            </w:pPr>
            <w:r>
              <w:rPr>
                <w:rFonts w:ascii="Arial" w:hAnsi="Arial" w:cs="Arial"/>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018931F9" w:rsidR="00B35DBB" w:rsidRPr="00A40276" w:rsidRDefault="00971217" w:rsidP="003B46C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074ECA0B" w:rsidR="00B35DBB" w:rsidRPr="00A40276" w:rsidRDefault="00971217" w:rsidP="003B46C3">
            <w:pPr>
              <w:rPr>
                <w:rFonts w:ascii="Arial" w:hAnsi="Arial" w:cs="Arial"/>
              </w:rPr>
            </w:pPr>
            <w:r>
              <w:rPr>
                <w:rFonts w:ascii="Arial" w:hAnsi="Arial" w:cs="Arial"/>
              </w:rPr>
              <w:t>8</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4A9BE64" w:rsidR="00B35DBB" w:rsidRPr="00A40276" w:rsidRDefault="00971217" w:rsidP="003B46C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EFA0917" w:rsidR="00B35DBB" w:rsidRPr="00A40276" w:rsidRDefault="00971217" w:rsidP="003B46C3">
            <w:pPr>
              <w:rPr>
                <w:rFonts w:ascii="Arial" w:hAnsi="Arial" w:cs="Arial"/>
              </w:rPr>
            </w:pPr>
            <w:r>
              <w:rPr>
                <w:rFonts w:ascii="Arial" w:hAnsi="Arial" w:cs="Arial"/>
              </w:rPr>
              <w:t>2</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93B71B9" w:rsidR="00B35DBB" w:rsidRPr="00A40276" w:rsidRDefault="00971217" w:rsidP="003B46C3">
            <w:pPr>
              <w:rPr>
                <w:rFonts w:ascii="Arial" w:hAnsi="Arial" w:cs="Arial"/>
              </w:rPr>
            </w:pPr>
            <w:r>
              <w:rPr>
                <w:rFonts w:ascii="Arial" w:hAnsi="Arial" w:cs="Arial"/>
              </w:rPr>
              <w:t>4</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1041107" w:rsidR="00B35DBB" w:rsidRPr="00A40276" w:rsidRDefault="004D2EC5"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40DF9C1" w:rsidR="00B35DBB" w:rsidRPr="00A40276" w:rsidRDefault="004D2EC5" w:rsidP="003B46C3">
            <w:pPr>
              <w:rPr>
                <w:rFonts w:ascii="Arial" w:hAnsi="Arial" w:cs="Arial"/>
              </w:rPr>
            </w:pPr>
            <w:r>
              <w:rPr>
                <w:rFonts w:ascii="Arial" w:hAnsi="Arial" w:cs="Arial"/>
              </w:rPr>
              <w:t>1</w:t>
            </w:r>
          </w:p>
        </w:tc>
        <w:tc>
          <w:tcPr>
            <w:tcW w:w="813"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792" w:type="dxa"/>
            <w:tcBorders>
              <w:top w:val="single" w:sz="4" w:space="0" w:color="auto"/>
              <w:bottom w:val="single" w:sz="4" w:space="0" w:color="auto"/>
              <w:right w:val="single" w:sz="4" w:space="0" w:color="auto"/>
            </w:tcBorders>
            <w:shd w:val="clear" w:color="auto" w:fill="DBE5F1" w:themeFill="accent1" w:themeFillTint="33"/>
          </w:tcPr>
          <w:p w14:paraId="179735D9" w14:textId="180D1A3F" w:rsidR="00B35DBB" w:rsidRPr="00A40276" w:rsidRDefault="004D2EC5" w:rsidP="004B41FD">
            <w:pPr>
              <w:rPr>
                <w:rFonts w:ascii="Arial" w:hAnsi="Arial" w:cs="Arial"/>
              </w:rPr>
            </w:pPr>
            <w:r>
              <w:rPr>
                <w:rFonts w:ascii="Arial" w:hAnsi="Arial" w:cs="Arial"/>
              </w:rPr>
              <w:t>202</w:t>
            </w:r>
            <w:r w:rsidR="004B41FD">
              <w:rPr>
                <w:rFonts w:ascii="Arial" w:hAnsi="Arial" w:cs="Arial"/>
              </w:rPr>
              <w:t>5</w:t>
            </w:r>
          </w:p>
        </w:tc>
        <w:tc>
          <w:tcPr>
            <w:tcW w:w="466"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04"/>
        <w:gridCol w:w="314"/>
        <w:gridCol w:w="314"/>
        <w:gridCol w:w="308"/>
        <w:gridCol w:w="311"/>
        <w:gridCol w:w="310"/>
        <w:gridCol w:w="313"/>
        <w:gridCol w:w="311"/>
        <w:gridCol w:w="311"/>
        <w:gridCol w:w="311"/>
        <w:gridCol w:w="309"/>
        <w:gridCol w:w="309"/>
        <w:gridCol w:w="308"/>
        <w:gridCol w:w="309"/>
        <w:gridCol w:w="309"/>
        <w:gridCol w:w="309"/>
        <w:gridCol w:w="309"/>
        <w:gridCol w:w="308"/>
        <w:gridCol w:w="309"/>
        <w:gridCol w:w="309"/>
        <w:gridCol w:w="309"/>
        <w:gridCol w:w="309"/>
        <w:gridCol w:w="308"/>
        <w:gridCol w:w="308"/>
        <w:gridCol w:w="308"/>
        <w:gridCol w:w="308"/>
        <w:gridCol w:w="308"/>
        <w:gridCol w:w="308"/>
        <w:gridCol w:w="287"/>
      </w:tblGrid>
      <w:tr w:rsidR="00A40276" w:rsidRPr="00291936" w14:paraId="6E0F6B28" w14:textId="77777777" w:rsidTr="00F54C06">
        <w:trPr>
          <w:jc w:val="center"/>
        </w:trPr>
        <w:tc>
          <w:tcPr>
            <w:tcW w:w="2380" w:type="dxa"/>
            <w:tcBorders>
              <w:left w:val="single" w:sz="12" w:space="0" w:color="244061" w:themeColor="accent1" w:themeShade="80"/>
            </w:tcBorders>
            <w:vAlign w:val="center"/>
          </w:tcPr>
          <w:p w14:paraId="31F541C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28EA742C" w14:textId="77777777" w:rsidR="00B35DBB" w:rsidRPr="00291936" w:rsidRDefault="00B35DBB" w:rsidP="003B46C3">
            <w:pPr>
              <w:rPr>
                <w:rFonts w:ascii="Arial" w:hAnsi="Arial" w:cs="Arial"/>
                <w:sz w:val="10"/>
                <w:szCs w:val="10"/>
                <w:lang w:val="es-BO"/>
              </w:rPr>
            </w:pPr>
          </w:p>
        </w:tc>
        <w:tc>
          <w:tcPr>
            <w:tcW w:w="281" w:type="dxa"/>
            <w:shd w:val="clear" w:color="auto" w:fill="auto"/>
          </w:tcPr>
          <w:p w14:paraId="45778AE2" w14:textId="77777777" w:rsidR="00B35DBB" w:rsidRPr="00291936" w:rsidRDefault="00B35DBB" w:rsidP="003B46C3">
            <w:pPr>
              <w:rPr>
                <w:rFonts w:ascii="Arial" w:hAnsi="Arial" w:cs="Arial"/>
                <w:sz w:val="10"/>
                <w:szCs w:val="10"/>
                <w:lang w:val="es-BO"/>
              </w:rPr>
            </w:pPr>
          </w:p>
        </w:tc>
        <w:tc>
          <w:tcPr>
            <w:tcW w:w="282" w:type="dxa"/>
            <w:shd w:val="clear" w:color="auto" w:fill="auto"/>
          </w:tcPr>
          <w:p w14:paraId="1617E43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2D9A9282" w14:textId="77777777" w:rsidR="00B35DBB" w:rsidRPr="00291936" w:rsidRDefault="00B35DBB" w:rsidP="003B46C3">
            <w:pPr>
              <w:rPr>
                <w:rFonts w:ascii="Arial" w:hAnsi="Arial" w:cs="Arial"/>
                <w:sz w:val="10"/>
                <w:szCs w:val="10"/>
                <w:lang w:val="es-BO"/>
              </w:rPr>
            </w:pPr>
          </w:p>
        </w:tc>
        <w:tc>
          <w:tcPr>
            <w:tcW w:w="277" w:type="dxa"/>
            <w:shd w:val="clear" w:color="auto" w:fill="auto"/>
          </w:tcPr>
          <w:p w14:paraId="1DF3431F" w14:textId="77777777" w:rsidR="00B35DBB" w:rsidRPr="00291936" w:rsidRDefault="00B35DBB" w:rsidP="003B46C3">
            <w:pPr>
              <w:rPr>
                <w:rFonts w:ascii="Arial" w:hAnsi="Arial" w:cs="Arial"/>
                <w:sz w:val="10"/>
                <w:szCs w:val="10"/>
                <w:lang w:val="es-BO"/>
              </w:rPr>
            </w:pPr>
          </w:p>
        </w:tc>
        <w:tc>
          <w:tcPr>
            <w:tcW w:w="275" w:type="dxa"/>
            <w:shd w:val="clear" w:color="auto" w:fill="auto"/>
          </w:tcPr>
          <w:p w14:paraId="1862B117" w14:textId="77777777" w:rsidR="00B35DBB" w:rsidRPr="00291936" w:rsidRDefault="00B35DBB" w:rsidP="003B46C3">
            <w:pPr>
              <w:rPr>
                <w:rFonts w:ascii="Arial" w:hAnsi="Arial" w:cs="Arial"/>
                <w:sz w:val="10"/>
                <w:szCs w:val="10"/>
                <w:lang w:val="es-BO"/>
              </w:rPr>
            </w:pPr>
          </w:p>
        </w:tc>
        <w:tc>
          <w:tcPr>
            <w:tcW w:w="280" w:type="dxa"/>
            <w:shd w:val="clear" w:color="auto" w:fill="auto"/>
          </w:tcPr>
          <w:p w14:paraId="1D30750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6705834C"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98AF5F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309F7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06E274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CE6447B"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8DE139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AA2CA8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240266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20E58AB"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B6C7FBF"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C6DA43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542C0E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CEF4AB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3121E6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9263487"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49BA25B0"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0544BA84"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8B40ACF" w14:textId="77777777" w:rsidR="00B35DBB" w:rsidRPr="00291936" w:rsidRDefault="00B35DBB" w:rsidP="003B46C3">
            <w:pPr>
              <w:rPr>
                <w:rFonts w:ascii="Arial" w:hAnsi="Arial" w:cs="Arial"/>
                <w:sz w:val="10"/>
                <w:szCs w:val="10"/>
                <w:lang w:val="es-BO"/>
              </w:rPr>
            </w:pPr>
          </w:p>
        </w:tc>
      </w:tr>
      <w:tr w:rsidR="004D2EC5" w:rsidRPr="00A40276" w14:paraId="1B3ED9E6" w14:textId="77777777" w:rsidTr="00F54C06">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4D2EC5" w:rsidRPr="00A40276" w:rsidRDefault="004D2EC5"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0B4CAB7D" w:rsidR="004D2EC5" w:rsidRPr="00A40276" w:rsidRDefault="003F3C76" w:rsidP="007F0F26">
            <w:pPr>
              <w:tabs>
                <w:tab w:val="left" w:pos="1634"/>
              </w:tabs>
              <w:jc w:val="center"/>
              <w:rPr>
                <w:rFonts w:ascii="Arial" w:hAnsi="Arial" w:cs="Arial"/>
                <w:lang w:val="es-BO"/>
              </w:rPr>
            </w:pPr>
            <w:r>
              <w:rPr>
                <w:rFonts w:ascii="Arial" w:hAnsi="Arial" w:cs="Arial"/>
                <w:b/>
                <w:lang w:val="es-BO"/>
              </w:rPr>
              <w:t>SERVICIO DE COURIER PARA ENVÍO DE DOCUMENTACIÓN NACIONAL E INTERNACIONAL</w:t>
            </w:r>
          </w:p>
        </w:tc>
        <w:tc>
          <w:tcPr>
            <w:tcW w:w="460" w:type="dxa"/>
            <w:tcBorders>
              <w:left w:val="single" w:sz="4" w:space="0" w:color="auto"/>
              <w:right w:val="single" w:sz="12" w:space="0" w:color="244061" w:themeColor="accent1" w:themeShade="80"/>
            </w:tcBorders>
          </w:tcPr>
          <w:p w14:paraId="2982D555" w14:textId="77777777" w:rsidR="004D2EC5" w:rsidRPr="00A40276" w:rsidRDefault="004D2EC5" w:rsidP="003B46C3">
            <w:pPr>
              <w:rPr>
                <w:rFonts w:ascii="Arial" w:hAnsi="Arial" w:cs="Arial"/>
                <w:lang w:val="es-BO"/>
              </w:rPr>
            </w:pPr>
          </w:p>
        </w:tc>
      </w:tr>
      <w:tr w:rsidR="00A40276" w:rsidRPr="00291936" w14:paraId="67C0AFEC" w14:textId="77777777" w:rsidTr="00F54C06">
        <w:trPr>
          <w:jc w:val="center"/>
        </w:trPr>
        <w:tc>
          <w:tcPr>
            <w:tcW w:w="2380" w:type="dxa"/>
            <w:tcBorders>
              <w:left w:val="single" w:sz="12" w:space="0" w:color="244061" w:themeColor="accent1" w:themeShade="80"/>
            </w:tcBorders>
            <w:vAlign w:val="center"/>
          </w:tcPr>
          <w:p w14:paraId="553A12FC" w14:textId="77777777" w:rsidR="00B35DBB" w:rsidRPr="00291936" w:rsidRDefault="00B35DBB" w:rsidP="003B46C3">
            <w:pPr>
              <w:jc w:val="right"/>
              <w:rPr>
                <w:rFonts w:ascii="Arial" w:hAnsi="Arial" w:cs="Arial"/>
                <w:sz w:val="10"/>
                <w:szCs w:val="10"/>
                <w:lang w:val="es-BO"/>
              </w:rPr>
            </w:pPr>
          </w:p>
        </w:tc>
        <w:tc>
          <w:tcPr>
            <w:tcW w:w="324" w:type="dxa"/>
            <w:tcBorders>
              <w:bottom w:val="single" w:sz="4" w:space="0" w:color="auto"/>
            </w:tcBorders>
            <w:shd w:val="clear" w:color="auto" w:fill="auto"/>
          </w:tcPr>
          <w:p w14:paraId="2FF743DC" w14:textId="77777777" w:rsidR="00B35DBB" w:rsidRPr="00291936" w:rsidRDefault="00B35DBB" w:rsidP="003B46C3">
            <w:pPr>
              <w:rPr>
                <w:rFonts w:ascii="Arial" w:hAnsi="Arial" w:cs="Arial"/>
                <w:sz w:val="10"/>
                <w:szCs w:val="10"/>
                <w:lang w:val="es-BO"/>
              </w:rPr>
            </w:pPr>
          </w:p>
        </w:tc>
        <w:tc>
          <w:tcPr>
            <w:tcW w:w="281" w:type="dxa"/>
            <w:shd w:val="clear" w:color="auto" w:fill="auto"/>
          </w:tcPr>
          <w:p w14:paraId="3BF3217E" w14:textId="77777777" w:rsidR="00B35DBB" w:rsidRPr="00291936" w:rsidRDefault="00B35DBB" w:rsidP="003B46C3">
            <w:pPr>
              <w:rPr>
                <w:rFonts w:ascii="Arial" w:hAnsi="Arial" w:cs="Arial"/>
                <w:sz w:val="10"/>
                <w:szCs w:val="10"/>
                <w:lang w:val="es-BO"/>
              </w:rPr>
            </w:pPr>
          </w:p>
        </w:tc>
        <w:tc>
          <w:tcPr>
            <w:tcW w:w="282" w:type="dxa"/>
            <w:shd w:val="clear" w:color="auto" w:fill="auto"/>
          </w:tcPr>
          <w:p w14:paraId="7958BF0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CA66595"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693FBBD" w14:textId="77777777" w:rsidR="00B35DBB" w:rsidRPr="00291936" w:rsidRDefault="00B35DBB" w:rsidP="003B46C3">
            <w:pPr>
              <w:rPr>
                <w:rFonts w:ascii="Arial" w:hAnsi="Arial" w:cs="Arial"/>
                <w:sz w:val="10"/>
                <w:szCs w:val="10"/>
                <w:lang w:val="es-BO"/>
              </w:rPr>
            </w:pPr>
          </w:p>
        </w:tc>
        <w:tc>
          <w:tcPr>
            <w:tcW w:w="275" w:type="dxa"/>
            <w:shd w:val="clear" w:color="auto" w:fill="auto"/>
          </w:tcPr>
          <w:p w14:paraId="262D701B" w14:textId="77777777" w:rsidR="00B35DBB" w:rsidRPr="00291936" w:rsidRDefault="00B35DBB" w:rsidP="003B46C3">
            <w:pPr>
              <w:rPr>
                <w:rFonts w:ascii="Arial" w:hAnsi="Arial" w:cs="Arial"/>
                <w:sz w:val="10"/>
                <w:szCs w:val="10"/>
                <w:lang w:val="es-BO"/>
              </w:rPr>
            </w:pPr>
          </w:p>
        </w:tc>
        <w:tc>
          <w:tcPr>
            <w:tcW w:w="280" w:type="dxa"/>
            <w:shd w:val="clear" w:color="auto" w:fill="auto"/>
          </w:tcPr>
          <w:p w14:paraId="38328BC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0628640D"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69300A4" w14:textId="77777777" w:rsidR="00B35DBB" w:rsidRPr="00291936" w:rsidRDefault="00B35DBB" w:rsidP="003B46C3">
            <w:pPr>
              <w:rPr>
                <w:rFonts w:ascii="Arial" w:hAnsi="Arial" w:cs="Arial"/>
                <w:sz w:val="10"/>
                <w:szCs w:val="10"/>
                <w:lang w:val="es-BO"/>
              </w:rPr>
            </w:pPr>
          </w:p>
        </w:tc>
        <w:tc>
          <w:tcPr>
            <w:tcW w:w="276" w:type="dxa"/>
            <w:tcBorders>
              <w:bottom w:val="single" w:sz="4" w:space="0" w:color="auto"/>
            </w:tcBorders>
            <w:shd w:val="clear" w:color="auto" w:fill="auto"/>
          </w:tcPr>
          <w:p w14:paraId="608C7D1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A7388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22FE80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2E5711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72F842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4EE748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AF887F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B85591D"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5B8787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0F2394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8C670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058882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F6B09A4"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485DC67F"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5094E1F5"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7AAD5C73" w14:textId="77777777" w:rsidR="00B35DBB" w:rsidRPr="00291936" w:rsidRDefault="00B35DBB" w:rsidP="003B46C3">
            <w:pPr>
              <w:rPr>
                <w:rFonts w:ascii="Arial" w:hAnsi="Arial" w:cs="Arial"/>
                <w:sz w:val="10"/>
                <w:szCs w:val="10"/>
                <w:lang w:val="es-BO"/>
              </w:rPr>
            </w:pPr>
          </w:p>
        </w:tc>
      </w:tr>
      <w:tr w:rsidR="00A40276" w:rsidRPr="00A40276" w14:paraId="17806E5F"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6C80DF67" w:rsidR="00B35DBB" w:rsidRPr="00A40276" w:rsidRDefault="00F67C66"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46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F54C06">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46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F54C06">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39FAFB20"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46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291936" w14:paraId="7C7C2489" w14:textId="77777777" w:rsidTr="00F54C06">
        <w:trPr>
          <w:jc w:val="center"/>
        </w:trPr>
        <w:tc>
          <w:tcPr>
            <w:tcW w:w="2380" w:type="dxa"/>
            <w:tcBorders>
              <w:left w:val="single" w:sz="12" w:space="0" w:color="244061" w:themeColor="accent1" w:themeShade="80"/>
            </w:tcBorders>
            <w:vAlign w:val="center"/>
          </w:tcPr>
          <w:p w14:paraId="31F5FEA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453854C5" w14:textId="77777777" w:rsidR="00B35DBB" w:rsidRPr="00291936" w:rsidRDefault="00B35DBB" w:rsidP="003B46C3">
            <w:pPr>
              <w:rPr>
                <w:rFonts w:ascii="Arial" w:hAnsi="Arial" w:cs="Arial"/>
                <w:sz w:val="10"/>
                <w:szCs w:val="10"/>
                <w:lang w:val="es-BO"/>
              </w:rPr>
            </w:pPr>
          </w:p>
        </w:tc>
        <w:tc>
          <w:tcPr>
            <w:tcW w:w="281" w:type="dxa"/>
            <w:shd w:val="clear" w:color="auto" w:fill="auto"/>
          </w:tcPr>
          <w:p w14:paraId="1D18D133" w14:textId="77777777" w:rsidR="00B35DBB" w:rsidRPr="00291936" w:rsidRDefault="00B35DBB" w:rsidP="003B46C3">
            <w:pPr>
              <w:rPr>
                <w:rFonts w:ascii="Arial" w:hAnsi="Arial" w:cs="Arial"/>
                <w:sz w:val="10"/>
                <w:szCs w:val="10"/>
                <w:lang w:val="es-BO"/>
              </w:rPr>
            </w:pPr>
          </w:p>
        </w:tc>
        <w:tc>
          <w:tcPr>
            <w:tcW w:w="282" w:type="dxa"/>
            <w:shd w:val="clear" w:color="auto" w:fill="auto"/>
          </w:tcPr>
          <w:p w14:paraId="5C1E5DE1"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4045E1A" w14:textId="77777777" w:rsidR="00B35DBB" w:rsidRPr="00291936" w:rsidRDefault="00B35DBB" w:rsidP="003B46C3">
            <w:pPr>
              <w:rPr>
                <w:rFonts w:ascii="Arial" w:hAnsi="Arial" w:cs="Arial"/>
                <w:sz w:val="10"/>
                <w:szCs w:val="10"/>
                <w:lang w:val="es-BO"/>
              </w:rPr>
            </w:pPr>
          </w:p>
        </w:tc>
        <w:tc>
          <w:tcPr>
            <w:tcW w:w="277" w:type="dxa"/>
            <w:shd w:val="clear" w:color="auto" w:fill="auto"/>
          </w:tcPr>
          <w:p w14:paraId="069ACB5D" w14:textId="77777777" w:rsidR="00B35DBB" w:rsidRPr="00291936" w:rsidRDefault="00B35DBB" w:rsidP="003B46C3">
            <w:pPr>
              <w:rPr>
                <w:rFonts w:ascii="Arial" w:hAnsi="Arial" w:cs="Arial"/>
                <w:sz w:val="10"/>
                <w:szCs w:val="10"/>
                <w:lang w:val="es-BO"/>
              </w:rPr>
            </w:pPr>
          </w:p>
        </w:tc>
        <w:tc>
          <w:tcPr>
            <w:tcW w:w="275" w:type="dxa"/>
            <w:shd w:val="clear" w:color="auto" w:fill="auto"/>
          </w:tcPr>
          <w:p w14:paraId="7B785FEF" w14:textId="77777777" w:rsidR="00B35DBB" w:rsidRPr="00291936" w:rsidRDefault="00B35DBB" w:rsidP="003B46C3">
            <w:pPr>
              <w:rPr>
                <w:rFonts w:ascii="Arial" w:hAnsi="Arial" w:cs="Arial"/>
                <w:sz w:val="10"/>
                <w:szCs w:val="10"/>
                <w:lang w:val="es-BO"/>
              </w:rPr>
            </w:pPr>
          </w:p>
        </w:tc>
        <w:tc>
          <w:tcPr>
            <w:tcW w:w="280" w:type="dxa"/>
            <w:shd w:val="clear" w:color="auto" w:fill="auto"/>
          </w:tcPr>
          <w:p w14:paraId="54055A05" w14:textId="77777777" w:rsidR="00B35DBB" w:rsidRPr="00291936" w:rsidRDefault="00B35DBB" w:rsidP="003B46C3">
            <w:pPr>
              <w:rPr>
                <w:rFonts w:ascii="Arial" w:hAnsi="Arial" w:cs="Arial"/>
                <w:sz w:val="10"/>
                <w:szCs w:val="10"/>
                <w:lang w:val="es-BO"/>
              </w:rPr>
            </w:pPr>
          </w:p>
        </w:tc>
        <w:tc>
          <w:tcPr>
            <w:tcW w:w="276" w:type="dxa"/>
            <w:shd w:val="clear" w:color="auto" w:fill="auto"/>
          </w:tcPr>
          <w:p w14:paraId="6C5B57F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0749A87F" w14:textId="77777777" w:rsidR="00B35DBB" w:rsidRPr="00291936" w:rsidRDefault="00B35DBB" w:rsidP="003B46C3">
            <w:pPr>
              <w:rPr>
                <w:rFonts w:ascii="Arial" w:hAnsi="Arial" w:cs="Arial"/>
                <w:sz w:val="10"/>
                <w:szCs w:val="10"/>
                <w:lang w:val="es-BO"/>
              </w:rPr>
            </w:pPr>
          </w:p>
        </w:tc>
        <w:tc>
          <w:tcPr>
            <w:tcW w:w="276" w:type="dxa"/>
            <w:shd w:val="clear" w:color="auto" w:fill="auto"/>
          </w:tcPr>
          <w:p w14:paraId="2FD1D20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F7216E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6E4772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5BBDC9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30AB3B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C9D876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25FD03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0C4748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BB713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979680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1997CA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50333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7CA8ED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00D5B1BC"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2110298E"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0416DF2B" w14:textId="77777777" w:rsidR="00B35DBB" w:rsidRPr="00291936" w:rsidRDefault="00B35DBB" w:rsidP="003B46C3">
            <w:pPr>
              <w:rPr>
                <w:rFonts w:ascii="Arial" w:hAnsi="Arial" w:cs="Arial"/>
                <w:sz w:val="10"/>
                <w:szCs w:val="10"/>
                <w:lang w:val="es-BO"/>
              </w:rPr>
            </w:pPr>
          </w:p>
        </w:tc>
      </w:tr>
      <w:tr w:rsidR="00A40276" w:rsidRPr="00A40276" w14:paraId="217D0EF4" w14:textId="77777777" w:rsidTr="00F54C06">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00FD2F7" w:rsidR="00B35DBB" w:rsidRPr="00A40276" w:rsidRDefault="00CB5BAE"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46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F54C06">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46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E6CFC" w14:textId="77777777" w:rsidR="006B6214" w:rsidRDefault="006B6214" w:rsidP="00986739">
            <w:pPr>
              <w:ind w:right="255"/>
              <w:jc w:val="both"/>
              <w:rPr>
                <w:rFonts w:ascii="Arial" w:hAnsi="Arial" w:cs="Arial"/>
              </w:rPr>
            </w:pPr>
          </w:p>
          <w:p w14:paraId="6FF70460" w14:textId="18BFCB80" w:rsidR="00986739" w:rsidRPr="00986739" w:rsidRDefault="00986739" w:rsidP="00986739">
            <w:pPr>
              <w:ind w:right="255"/>
              <w:jc w:val="both"/>
              <w:rPr>
                <w:rFonts w:ascii="Arial" w:hAnsi="Arial" w:cs="Arial"/>
              </w:rPr>
            </w:pPr>
            <w:r w:rsidRPr="00986739">
              <w:rPr>
                <w:rFonts w:ascii="Arial" w:hAnsi="Arial" w:cs="Arial"/>
              </w:rPr>
              <w:t>El presente proceso de contratación cuenta con un límite Presupuestario de hasta Bs84.000,00 (Ochenta y cuatro Mil 00/100 bolivianos) mismo monto que se suscribirá en el contrato, de acuerdo a requerimientos de la AETN y precios unitarios ofertados.</w:t>
            </w:r>
          </w:p>
          <w:p w14:paraId="6DAFAE2D" w14:textId="77777777" w:rsidR="00405DF6" w:rsidRDefault="00405DF6" w:rsidP="00F603D7">
            <w:pPr>
              <w:ind w:left="113" w:right="255"/>
              <w:jc w:val="center"/>
              <w:rPr>
                <w:rFonts w:ascii="Arial" w:hAnsi="Arial" w:cs="Arial"/>
                <w:b/>
              </w:rPr>
            </w:pPr>
          </w:p>
          <w:p w14:paraId="104B0D4B" w14:textId="78CDAC2F" w:rsidR="00986739" w:rsidRPr="00986739" w:rsidRDefault="00986739" w:rsidP="00F603D7">
            <w:pPr>
              <w:ind w:left="113" w:right="255"/>
              <w:jc w:val="center"/>
              <w:rPr>
                <w:rFonts w:ascii="Arial" w:hAnsi="Arial" w:cs="Arial"/>
                <w:b/>
              </w:rPr>
            </w:pPr>
            <w:r w:rsidRPr="00986739">
              <w:rPr>
                <w:rFonts w:ascii="Arial" w:hAnsi="Arial" w:cs="Arial"/>
                <w:b/>
              </w:rPr>
              <w:t>CUADRO REFERENCIAL DE CONSUMO</w:t>
            </w:r>
          </w:p>
          <w:tbl>
            <w:tblPr>
              <w:tblW w:w="8525" w:type="dxa"/>
              <w:jc w:val="center"/>
              <w:tblCellMar>
                <w:left w:w="70" w:type="dxa"/>
                <w:right w:w="70" w:type="dxa"/>
              </w:tblCellMar>
              <w:tblLook w:val="04A0" w:firstRow="1" w:lastRow="0" w:firstColumn="1" w:lastColumn="0" w:noHBand="0" w:noVBand="1"/>
            </w:tblPr>
            <w:tblGrid>
              <w:gridCol w:w="365"/>
              <w:gridCol w:w="3900"/>
              <w:gridCol w:w="1360"/>
              <w:gridCol w:w="1480"/>
              <w:gridCol w:w="1420"/>
            </w:tblGrid>
            <w:tr w:rsidR="006A071D" w:rsidRPr="00FD0E99" w14:paraId="48ACDC96" w14:textId="77777777" w:rsidTr="00A10FA6">
              <w:trPr>
                <w:trHeight w:val="454"/>
                <w:jc w:val="center"/>
              </w:trPr>
              <w:tc>
                <w:tcPr>
                  <w:tcW w:w="3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02AEC3"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N°</w:t>
                  </w:r>
                </w:p>
              </w:tc>
              <w:tc>
                <w:tcPr>
                  <w:tcW w:w="3900" w:type="dxa"/>
                  <w:tcBorders>
                    <w:top w:val="single" w:sz="8" w:space="0" w:color="auto"/>
                    <w:left w:val="nil"/>
                    <w:bottom w:val="single" w:sz="8" w:space="0" w:color="auto"/>
                    <w:right w:val="single" w:sz="8" w:space="0" w:color="auto"/>
                  </w:tcBorders>
                  <w:shd w:val="clear" w:color="auto" w:fill="auto"/>
                  <w:vAlign w:val="center"/>
                  <w:hideMark/>
                </w:tcPr>
                <w:p w14:paraId="3CF75BF0"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TIPO DE SERVICIO</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788ECBA5"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Cantidad aproximada</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9276165"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Precio unitario referencial en Bs.</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16D01B1D"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Precio total referencial en Bs.</w:t>
                  </w:r>
                </w:p>
              </w:tc>
            </w:tr>
            <w:tr w:rsidR="006A071D" w:rsidRPr="00FD0E99" w14:paraId="7BE99EC7"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2A97310C"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w:t>
                  </w:r>
                </w:p>
              </w:tc>
              <w:tc>
                <w:tcPr>
                  <w:tcW w:w="3900" w:type="dxa"/>
                  <w:tcBorders>
                    <w:top w:val="nil"/>
                    <w:left w:val="nil"/>
                    <w:bottom w:val="single" w:sz="8" w:space="0" w:color="auto"/>
                    <w:right w:val="single" w:sz="8" w:space="0" w:color="auto"/>
                  </w:tcBorders>
                  <w:shd w:val="clear" w:color="auto" w:fill="auto"/>
                  <w:vAlign w:val="center"/>
                  <w:hideMark/>
                </w:tcPr>
                <w:p w14:paraId="054168F0"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DE 1 A 1000 GR DESDE Y HACIA LA CIUDAD DE LA PAZ A CIUDADES DE SANTA CRUZ, COCHABAMBA, ORURO, POTOSÍ, SUCRE Y TARIJA</w:t>
                  </w:r>
                </w:p>
              </w:tc>
              <w:tc>
                <w:tcPr>
                  <w:tcW w:w="1360" w:type="dxa"/>
                  <w:tcBorders>
                    <w:top w:val="nil"/>
                    <w:left w:val="nil"/>
                    <w:bottom w:val="single" w:sz="8" w:space="0" w:color="auto"/>
                    <w:right w:val="single" w:sz="8" w:space="0" w:color="auto"/>
                  </w:tcBorders>
                  <w:shd w:val="clear" w:color="auto" w:fill="auto"/>
                  <w:vAlign w:val="center"/>
                  <w:hideMark/>
                </w:tcPr>
                <w:p w14:paraId="39636EEB"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1.876</w:t>
                  </w:r>
                </w:p>
              </w:tc>
              <w:tc>
                <w:tcPr>
                  <w:tcW w:w="1480" w:type="dxa"/>
                  <w:tcBorders>
                    <w:top w:val="nil"/>
                    <w:left w:val="nil"/>
                    <w:bottom w:val="single" w:sz="8" w:space="0" w:color="auto"/>
                    <w:right w:val="single" w:sz="8" w:space="0" w:color="auto"/>
                  </w:tcBorders>
                  <w:shd w:val="clear" w:color="auto" w:fill="auto"/>
                  <w:vAlign w:val="center"/>
                  <w:hideMark/>
                </w:tcPr>
                <w:p w14:paraId="36A2FBE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25A667D2"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22.512,00</w:t>
                  </w:r>
                </w:p>
              </w:tc>
            </w:tr>
            <w:tr w:rsidR="006A071D" w:rsidRPr="00FD0E99" w14:paraId="0C432949"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4C7D4109"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2</w:t>
                  </w:r>
                </w:p>
              </w:tc>
              <w:tc>
                <w:tcPr>
                  <w:tcW w:w="3900" w:type="dxa"/>
                  <w:tcBorders>
                    <w:top w:val="nil"/>
                    <w:left w:val="nil"/>
                    <w:bottom w:val="single" w:sz="8" w:space="0" w:color="auto"/>
                    <w:right w:val="single" w:sz="8" w:space="0" w:color="auto"/>
                  </w:tcBorders>
                  <w:shd w:val="clear" w:color="auto" w:fill="auto"/>
                  <w:vAlign w:val="center"/>
                  <w:hideMark/>
                </w:tcPr>
                <w:p w14:paraId="7C34E323"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DESDE Y HACIA LA CIUDAD DE LA PAZ A CIUDADES DE SANTA CRUZ, COCHABAMBA, ORURO, POTOSÍ, SUCRE Y TARIJA</w:t>
                  </w:r>
                </w:p>
              </w:tc>
              <w:tc>
                <w:tcPr>
                  <w:tcW w:w="1360" w:type="dxa"/>
                  <w:tcBorders>
                    <w:top w:val="nil"/>
                    <w:left w:val="nil"/>
                    <w:bottom w:val="single" w:sz="8" w:space="0" w:color="auto"/>
                    <w:right w:val="single" w:sz="8" w:space="0" w:color="auto"/>
                  </w:tcBorders>
                  <w:shd w:val="clear" w:color="auto" w:fill="auto"/>
                  <w:vAlign w:val="center"/>
                  <w:hideMark/>
                </w:tcPr>
                <w:p w14:paraId="13FAB2FF"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2.184</w:t>
                  </w:r>
                </w:p>
              </w:tc>
              <w:tc>
                <w:tcPr>
                  <w:tcW w:w="1480" w:type="dxa"/>
                  <w:tcBorders>
                    <w:top w:val="nil"/>
                    <w:left w:val="nil"/>
                    <w:bottom w:val="single" w:sz="8" w:space="0" w:color="auto"/>
                    <w:right w:val="single" w:sz="8" w:space="0" w:color="auto"/>
                  </w:tcBorders>
                  <w:shd w:val="clear" w:color="auto" w:fill="auto"/>
                  <w:vAlign w:val="center"/>
                  <w:hideMark/>
                </w:tcPr>
                <w:p w14:paraId="13B1AF17"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2296BFA7"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26.208,00</w:t>
                  </w:r>
                </w:p>
              </w:tc>
            </w:tr>
            <w:tr w:rsidR="006A071D" w:rsidRPr="00FD0E99" w14:paraId="696989E1"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0793912B"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3</w:t>
                  </w:r>
                </w:p>
              </w:tc>
              <w:tc>
                <w:tcPr>
                  <w:tcW w:w="3900" w:type="dxa"/>
                  <w:tcBorders>
                    <w:top w:val="nil"/>
                    <w:left w:val="nil"/>
                    <w:bottom w:val="single" w:sz="8" w:space="0" w:color="auto"/>
                    <w:right w:val="single" w:sz="8" w:space="0" w:color="auto"/>
                  </w:tcBorders>
                  <w:shd w:val="clear" w:color="auto" w:fill="auto"/>
                  <w:vAlign w:val="center"/>
                  <w:hideMark/>
                </w:tcPr>
                <w:p w14:paraId="4334C23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DE 1 A 1000 GR DESDE Y HACIA LA CIUDAD DE LA PAZ A</w:t>
                  </w:r>
                  <w:r w:rsidRPr="00FD0E99">
                    <w:rPr>
                      <w:b/>
                      <w:bCs/>
                      <w:color w:val="000000"/>
                      <w:sz w:val="14"/>
                      <w:szCs w:val="14"/>
                      <w:lang w:val="es-BO" w:eastAsia="es-BO"/>
                    </w:rPr>
                    <w:t xml:space="preserve"> </w:t>
                  </w:r>
                  <w:r w:rsidRPr="00FD0E99">
                    <w:rPr>
                      <w:color w:val="000000"/>
                      <w:sz w:val="14"/>
                      <w:szCs w:val="14"/>
                      <w:lang w:val="es-BO" w:eastAsia="es-BO"/>
                    </w:rPr>
                    <w:t>CIUDADES DE TRINIDAD Y COBIJA</w:t>
                  </w:r>
                </w:p>
              </w:tc>
              <w:tc>
                <w:tcPr>
                  <w:tcW w:w="1360" w:type="dxa"/>
                  <w:tcBorders>
                    <w:top w:val="nil"/>
                    <w:left w:val="nil"/>
                    <w:bottom w:val="single" w:sz="8" w:space="0" w:color="auto"/>
                    <w:right w:val="single" w:sz="8" w:space="0" w:color="auto"/>
                  </w:tcBorders>
                  <w:shd w:val="clear" w:color="auto" w:fill="auto"/>
                  <w:vAlign w:val="center"/>
                  <w:hideMark/>
                </w:tcPr>
                <w:p w14:paraId="5A0B762B"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158</w:t>
                  </w:r>
                </w:p>
              </w:tc>
              <w:tc>
                <w:tcPr>
                  <w:tcW w:w="1480" w:type="dxa"/>
                  <w:tcBorders>
                    <w:top w:val="nil"/>
                    <w:left w:val="nil"/>
                    <w:bottom w:val="single" w:sz="8" w:space="0" w:color="auto"/>
                    <w:right w:val="single" w:sz="8" w:space="0" w:color="auto"/>
                  </w:tcBorders>
                  <w:shd w:val="clear" w:color="auto" w:fill="auto"/>
                  <w:vAlign w:val="center"/>
                  <w:hideMark/>
                </w:tcPr>
                <w:p w14:paraId="04C146B0"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18,00</w:t>
                  </w:r>
                </w:p>
              </w:tc>
              <w:tc>
                <w:tcPr>
                  <w:tcW w:w="1420" w:type="dxa"/>
                  <w:tcBorders>
                    <w:top w:val="nil"/>
                    <w:left w:val="nil"/>
                    <w:bottom w:val="single" w:sz="8" w:space="0" w:color="auto"/>
                    <w:right w:val="single" w:sz="8" w:space="0" w:color="auto"/>
                  </w:tcBorders>
                  <w:shd w:val="clear" w:color="auto" w:fill="auto"/>
                  <w:vAlign w:val="center"/>
                  <w:hideMark/>
                </w:tcPr>
                <w:p w14:paraId="05C1731B"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2.844,00</w:t>
                  </w:r>
                </w:p>
              </w:tc>
            </w:tr>
            <w:tr w:rsidR="006A071D" w:rsidRPr="00FD0E99" w14:paraId="380D7CCA"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10DB69FD"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4</w:t>
                  </w:r>
                </w:p>
              </w:tc>
              <w:tc>
                <w:tcPr>
                  <w:tcW w:w="3900" w:type="dxa"/>
                  <w:tcBorders>
                    <w:top w:val="nil"/>
                    <w:left w:val="nil"/>
                    <w:bottom w:val="single" w:sz="8" w:space="0" w:color="auto"/>
                    <w:right w:val="single" w:sz="8" w:space="0" w:color="auto"/>
                  </w:tcBorders>
                  <w:shd w:val="clear" w:color="auto" w:fill="auto"/>
                  <w:vAlign w:val="center"/>
                  <w:hideMark/>
                </w:tcPr>
                <w:p w14:paraId="4C7DBBF1"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DESDE DESDE Y HACIA LA CIUDAD DE LA PAZ A</w:t>
                  </w:r>
                  <w:r w:rsidRPr="00FD0E99">
                    <w:rPr>
                      <w:b/>
                      <w:bCs/>
                      <w:color w:val="000000"/>
                      <w:sz w:val="14"/>
                      <w:szCs w:val="14"/>
                      <w:lang w:val="es-BO" w:eastAsia="es-BO"/>
                    </w:rPr>
                    <w:t xml:space="preserve"> </w:t>
                  </w:r>
                  <w:r w:rsidRPr="00FD0E99">
                    <w:rPr>
                      <w:color w:val="000000"/>
                      <w:sz w:val="14"/>
                      <w:szCs w:val="14"/>
                      <w:lang w:val="es-BO" w:eastAsia="es-BO"/>
                    </w:rPr>
                    <w:t>CIUDADES DE TRINIDAD Y COBIJA</w:t>
                  </w:r>
                </w:p>
              </w:tc>
              <w:tc>
                <w:tcPr>
                  <w:tcW w:w="1360" w:type="dxa"/>
                  <w:tcBorders>
                    <w:top w:val="nil"/>
                    <w:left w:val="nil"/>
                    <w:bottom w:val="single" w:sz="8" w:space="0" w:color="auto"/>
                    <w:right w:val="single" w:sz="8" w:space="0" w:color="auto"/>
                  </w:tcBorders>
                  <w:shd w:val="clear" w:color="auto" w:fill="auto"/>
                  <w:vAlign w:val="center"/>
                  <w:hideMark/>
                </w:tcPr>
                <w:p w14:paraId="0E9FECC3"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91</w:t>
                  </w:r>
                </w:p>
              </w:tc>
              <w:tc>
                <w:tcPr>
                  <w:tcW w:w="1480" w:type="dxa"/>
                  <w:tcBorders>
                    <w:top w:val="nil"/>
                    <w:left w:val="nil"/>
                    <w:bottom w:val="single" w:sz="8" w:space="0" w:color="auto"/>
                    <w:right w:val="single" w:sz="8" w:space="0" w:color="auto"/>
                  </w:tcBorders>
                  <w:shd w:val="clear" w:color="auto" w:fill="auto"/>
                  <w:vAlign w:val="center"/>
                  <w:hideMark/>
                </w:tcPr>
                <w:p w14:paraId="284AB102"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54756E18"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1.365,00</w:t>
                  </w:r>
                </w:p>
              </w:tc>
            </w:tr>
            <w:tr w:rsidR="006A071D" w:rsidRPr="00FD0E99" w14:paraId="2390681E"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787924B3"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5</w:t>
                  </w:r>
                </w:p>
              </w:tc>
              <w:tc>
                <w:tcPr>
                  <w:tcW w:w="3900" w:type="dxa"/>
                  <w:tcBorders>
                    <w:top w:val="nil"/>
                    <w:left w:val="nil"/>
                    <w:bottom w:val="single" w:sz="8" w:space="0" w:color="auto"/>
                    <w:right w:val="single" w:sz="8" w:space="0" w:color="auto"/>
                  </w:tcBorders>
                  <w:shd w:val="clear" w:color="auto" w:fill="auto"/>
                  <w:vAlign w:val="center"/>
                  <w:hideMark/>
                </w:tcPr>
                <w:p w14:paraId="5A81E6A1"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 xml:space="preserve">ENVIOS DE 1 A 1000 GR ENTRE CIUDADES CAPITALES (EXCEPTO LA PAZ, TRINIDAD Y COBIJA) CON DESTINO A SANTA CRUZ, COCHABAMBA, ORURO, POTOSÍ, SUCRE Y TARIJA </w:t>
                  </w:r>
                </w:p>
              </w:tc>
              <w:tc>
                <w:tcPr>
                  <w:tcW w:w="1360" w:type="dxa"/>
                  <w:tcBorders>
                    <w:top w:val="nil"/>
                    <w:left w:val="nil"/>
                    <w:bottom w:val="single" w:sz="8" w:space="0" w:color="auto"/>
                    <w:right w:val="single" w:sz="8" w:space="0" w:color="auto"/>
                  </w:tcBorders>
                  <w:shd w:val="clear" w:color="auto" w:fill="auto"/>
                  <w:vAlign w:val="center"/>
                  <w:hideMark/>
                </w:tcPr>
                <w:p w14:paraId="44799537"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356</w:t>
                  </w:r>
                </w:p>
              </w:tc>
              <w:tc>
                <w:tcPr>
                  <w:tcW w:w="1480" w:type="dxa"/>
                  <w:tcBorders>
                    <w:top w:val="nil"/>
                    <w:left w:val="nil"/>
                    <w:bottom w:val="single" w:sz="8" w:space="0" w:color="auto"/>
                    <w:right w:val="single" w:sz="8" w:space="0" w:color="auto"/>
                  </w:tcBorders>
                  <w:shd w:val="clear" w:color="auto" w:fill="auto"/>
                  <w:vAlign w:val="center"/>
                  <w:hideMark/>
                </w:tcPr>
                <w:p w14:paraId="075E39F2"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44E1C005"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4.272,00</w:t>
                  </w:r>
                </w:p>
              </w:tc>
            </w:tr>
            <w:tr w:rsidR="006A071D" w:rsidRPr="00FD0E99" w14:paraId="2CB12777"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75F71ABD"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6</w:t>
                  </w:r>
                </w:p>
              </w:tc>
              <w:tc>
                <w:tcPr>
                  <w:tcW w:w="3900" w:type="dxa"/>
                  <w:tcBorders>
                    <w:top w:val="nil"/>
                    <w:left w:val="nil"/>
                    <w:bottom w:val="single" w:sz="8" w:space="0" w:color="auto"/>
                    <w:right w:val="single" w:sz="8" w:space="0" w:color="auto"/>
                  </w:tcBorders>
                  <w:shd w:val="clear" w:color="auto" w:fill="auto"/>
                  <w:vAlign w:val="center"/>
                  <w:hideMark/>
                </w:tcPr>
                <w:p w14:paraId="23C9CEAE"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 xml:space="preserve">KILO ADICIONAL ENTRE CIUDADES CAPITALES (EXCEPTO LA PAZ, TRINIDAD Y COBIJA) CON DESTINO A SANTA CRUZ, COCHABAMBA, ORURO, POTOSÍ, SUCRE Y TARIJA </w:t>
                  </w:r>
                </w:p>
              </w:tc>
              <w:tc>
                <w:tcPr>
                  <w:tcW w:w="1360" w:type="dxa"/>
                  <w:tcBorders>
                    <w:top w:val="nil"/>
                    <w:left w:val="nil"/>
                    <w:bottom w:val="single" w:sz="8" w:space="0" w:color="auto"/>
                    <w:right w:val="single" w:sz="8" w:space="0" w:color="auto"/>
                  </w:tcBorders>
                  <w:shd w:val="clear" w:color="auto" w:fill="auto"/>
                  <w:vAlign w:val="center"/>
                  <w:hideMark/>
                </w:tcPr>
                <w:p w14:paraId="100AB305"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332</w:t>
                  </w:r>
                </w:p>
              </w:tc>
              <w:tc>
                <w:tcPr>
                  <w:tcW w:w="1480" w:type="dxa"/>
                  <w:tcBorders>
                    <w:top w:val="nil"/>
                    <w:left w:val="nil"/>
                    <w:bottom w:val="single" w:sz="8" w:space="0" w:color="auto"/>
                    <w:right w:val="single" w:sz="8" w:space="0" w:color="auto"/>
                  </w:tcBorders>
                  <w:shd w:val="clear" w:color="auto" w:fill="auto"/>
                  <w:vAlign w:val="center"/>
                  <w:hideMark/>
                </w:tcPr>
                <w:p w14:paraId="05827713"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791EC67A"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3.984,00</w:t>
                  </w:r>
                </w:p>
              </w:tc>
            </w:tr>
            <w:tr w:rsidR="006A071D" w:rsidRPr="00FD0E99" w14:paraId="6C07C62D"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2343BE59"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7</w:t>
                  </w:r>
                </w:p>
              </w:tc>
              <w:tc>
                <w:tcPr>
                  <w:tcW w:w="3900" w:type="dxa"/>
                  <w:tcBorders>
                    <w:top w:val="nil"/>
                    <w:left w:val="nil"/>
                    <w:bottom w:val="single" w:sz="8" w:space="0" w:color="auto"/>
                    <w:right w:val="single" w:sz="8" w:space="0" w:color="auto"/>
                  </w:tcBorders>
                  <w:shd w:val="clear" w:color="auto" w:fill="auto"/>
                  <w:vAlign w:val="center"/>
                  <w:hideMark/>
                </w:tcPr>
                <w:p w14:paraId="78EA260F"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ENVIOS DE 1 A 1000 GR ENTRE CIUDADES CAPITALES, DESDE Y HACIA TRINIDAD Y COBIJA</w:t>
                  </w:r>
                </w:p>
              </w:tc>
              <w:tc>
                <w:tcPr>
                  <w:tcW w:w="1360" w:type="dxa"/>
                  <w:tcBorders>
                    <w:top w:val="nil"/>
                    <w:left w:val="nil"/>
                    <w:bottom w:val="single" w:sz="8" w:space="0" w:color="auto"/>
                    <w:right w:val="single" w:sz="8" w:space="0" w:color="auto"/>
                  </w:tcBorders>
                  <w:shd w:val="clear" w:color="auto" w:fill="auto"/>
                  <w:vAlign w:val="center"/>
                  <w:hideMark/>
                </w:tcPr>
                <w:p w14:paraId="49C3037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180</w:t>
                  </w:r>
                </w:p>
              </w:tc>
              <w:tc>
                <w:tcPr>
                  <w:tcW w:w="1480" w:type="dxa"/>
                  <w:tcBorders>
                    <w:top w:val="nil"/>
                    <w:left w:val="nil"/>
                    <w:bottom w:val="single" w:sz="8" w:space="0" w:color="auto"/>
                    <w:right w:val="single" w:sz="8" w:space="0" w:color="auto"/>
                  </w:tcBorders>
                  <w:shd w:val="clear" w:color="auto" w:fill="auto"/>
                  <w:vAlign w:val="center"/>
                  <w:hideMark/>
                </w:tcPr>
                <w:p w14:paraId="5968A300"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18,00</w:t>
                  </w:r>
                </w:p>
              </w:tc>
              <w:tc>
                <w:tcPr>
                  <w:tcW w:w="1420" w:type="dxa"/>
                  <w:tcBorders>
                    <w:top w:val="nil"/>
                    <w:left w:val="nil"/>
                    <w:bottom w:val="single" w:sz="8" w:space="0" w:color="auto"/>
                    <w:right w:val="single" w:sz="8" w:space="0" w:color="auto"/>
                  </w:tcBorders>
                  <w:shd w:val="clear" w:color="auto" w:fill="auto"/>
                  <w:vAlign w:val="center"/>
                  <w:hideMark/>
                </w:tcPr>
                <w:p w14:paraId="1E422EBD"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3.240,00</w:t>
                  </w:r>
                </w:p>
              </w:tc>
            </w:tr>
            <w:tr w:rsidR="006A071D" w:rsidRPr="00FD0E99" w14:paraId="2FB37AA5"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014A8B10"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8</w:t>
                  </w:r>
                </w:p>
              </w:tc>
              <w:tc>
                <w:tcPr>
                  <w:tcW w:w="3900" w:type="dxa"/>
                  <w:tcBorders>
                    <w:top w:val="nil"/>
                    <w:left w:val="nil"/>
                    <w:bottom w:val="single" w:sz="8" w:space="0" w:color="auto"/>
                    <w:right w:val="single" w:sz="8" w:space="0" w:color="auto"/>
                  </w:tcBorders>
                  <w:shd w:val="clear" w:color="auto" w:fill="auto"/>
                  <w:vAlign w:val="center"/>
                  <w:hideMark/>
                </w:tcPr>
                <w:p w14:paraId="23C588B5"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ENTRE CIUDADES CAPITALES, DESDE Y HACIA TRINIDAD Y COBIJA</w:t>
                  </w:r>
                </w:p>
              </w:tc>
              <w:tc>
                <w:tcPr>
                  <w:tcW w:w="1360" w:type="dxa"/>
                  <w:tcBorders>
                    <w:top w:val="nil"/>
                    <w:left w:val="nil"/>
                    <w:bottom w:val="single" w:sz="8" w:space="0" w:color="auto"/>
                    <w:right w:val="single" w:sz="8" w:space="0" w:color="auto"/>
                  </w:tcBorders>
                  <w:shd w:val="clear" w:color="auto" w:fill="auto"/>
                  <w:vAlign w:val="center"/>
                  <w:hideMark/>
                </w:tcPr>
                <w:p w14:paraId="6C1A3B74"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115</w:t>
                  </w:r>
                </w:p>
              </w:tc>
              <w:tc>
                <w:tcPr>
                  <w:tcW w:w="1480" w:type="dxa"/>
                  <w:tcBorders>
                    <w:top w:val="nil"/>
                    <w:left w:val="nil"/>
                    <w:bottom w:val="single" w:sz="8" w:space="0" w:color="auto"/>
                    <w:right w:val="single" w:sz="8" w:space="0" w:color="auto"/>
                  </w:tcBorders>
                  <w:shd w:val="clear" w:color="auto" w:fill="auto"/>
                  <w:vAlign w:val="center"/>
                  <w:hideMark/>
                </w:tcPr>
                <w:p w14:paraId="4567C338"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38B916FB"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1.725,00</w:t>
                  </w:r>
                </w:p>
              </w:tc>
            </w:tr>
            <w:tr w:rsidR="006A071D" w:rsidRPr="00FD0E99" w14:paraId="4A1319B6"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1374CF28"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9</w:t>
                  </w:r>
                </w:p>
              </w:tc>
              <w:tc>
                <w:tcPr>
                  <w:tcW w:w="3900" w:type="dxa"/>
                  <w:tcBorders>
                    <w:top w:val="nil"/>
                    <w:left w:val="nil"/>
                    <w:bottom w:val="single" w:sz="8" w:space="0" w:color="auto"/>
                    <w:right w:val="single" w:sz="8" w:space="0" w:color="auto"/>
                  </w:tcBorders>
                  <w:shd w:val="clear" w:color="auto" w:fill="auto"/>
                  <w:vAlign w:val="center"/>
                  <w:hideMark/>
                </w:tcPr>
                <w:p w14:paraId="033BE263"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ENVIOS DE 1 A 1000 GR DESDE Y HACIA LA CIUDAD DE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2B68B3ED"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258</w:t>
                  </w:r>
                </w:p>
              </w:tc>
              <w:tc>
                <w:tcPr>
                  <w:tcW w:w="1480" w:type="dxa"/>
                  <w:tcBorders>
                    <w:top w:val="nil"/>
                    <w:left w:val="nil"/>
                    <w:bottom w:val="single" w:sz="8" w:space="0" w:color="auto"/>
                    <w:right w:val="single" w:sz="8" w:space="0" w:color="auto"/>
                  </w:tcBorders>
                  <w:shd w:val="clear" w:color="auto" w:fill="auto"/>
                  <w:vAlign w:val="center"/>
                  <w:hideMark/>
                </w:tcPr>
                <w:p w14:paraId="6ACB5B45"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25,00</w:t>
                  </w:r>
                </w:p>
              </w:tc>
              <w:tc>
                <w:tcPr>
                  <w:tcW w:w="1420" w:type="dxa"/>
                  <w:tcBorders>
                    <w:top w:val="nil"/>
                    <w:left w:val="nil"/>
                    <w:bottom w:val="single" w:sz="8" w:space="0" w:color="auto"/>
                    <w:right w:val="single" w:sz="8" w:space="0" w:color="auto"/>
                  </w:tcBorders>
                  <w:shd w:val="clear" w:color="auto" w:fill="auto"/>
                  <w:vAlign w:val="center"/>
                  <w:hideMark/>
                </w:tcPr>
                <w:p w14:paraId="1679648C"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6.450,00</w:t>
                  </w:r>
                </w:p>
              </w:tc>
            </w:tr>
            <w:tr w:rsidR="006A071D" w:rsidRPr="00FD0E99" w14:paraId="198C52D6"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9CE4690"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10</w:t>
                  </w:r>
                </w:p>
              </w:tc>
              <w:tc>
                <w:tcPr>
                  <w:tcW w:w="3900" w:type="dxa"/>
                  <w:tcBorders>
                    <w:top w:val="nil"/>
                    <w:left w:val="nil"/>
                    <w:bottom w:val="single" w:sz="8" w:space="0" w:color="auto"/>
                    <w:right w:val="single" w:sz="8" w:space="0" w:color="auto"/>
                  </w:tcBorders>
                  <w:shd w:val="clear" w:color="auto" w:fill="auto"/>
                  <w:vAlign w:val="center"/>
                  <w:hideMark/>
                </w:tcPr>
                <w:p w14:paraId="5975EE48"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DESDE Y HACIA LA CIUDAD DE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1C43368C"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68</w:t>
                  </w:r>
                </w:p>
              </w:tc>
              <w:tc>
                <w:tcPr>
                  <w:tcW w:w="1480" w:type="dxa"/>
                  <w:tcBorders>
                    <w:top w:val="nil"/>
                    <w:left w:val="nil"/>
                    <w:bottom w:val="single" w:sz="8" w:space="0" w:color="auto"/>
                    <w:right w:val="single" w:sz="8" w:space="0" w:color="auto"/>
                  </w:tcBorders>
                  <w:shd w:val="clear" w:color="auto" w:fill="auto"/>
                  <w:vAlign w:val="center"/>
                  <w:hideMark/>
                </w:tcPr>
                <w:p w14:paraId="59904C09"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20,00</w:t>
                  </w:r>
                </w:p>
              </w:tc>
              <w:tc>
                <w:tcPr>
                  <w:tcW w:w="1420" w:type="dxa"/>
                  <w:tcBorders>
                    <w:top w:val="nil"/>
                    <w:left w:val="nil"/>
                    <w:bottom w:val="single" w:sz="8" w:space="0" w:color="auto"/>
                    <w:right w:val="single" w:sz="8" w:space="0" w:color="auto"/>
                  </w:tcBorders>
                  <w:shd w:val="clear" w:color="auto" w:fill="auto"/>
                  <w:vAlign w:val="center"/>
                  <w:hideMark/>
                </w:tcPr>
                <w:p w14:paraId="0FC1D16F"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1.360,00</w:t>
                  </w:r>
                </w:p>
              </w:tc>
            </w:tr>
            <w:tr w:rsidR="006A071D" w:rsidRPr="00FD0E99" w14:paraId="14A5BF52"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752A878"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11</w:t>
                  </w:r>
                </w:p>
              </w:tc>
              <w:tc>
                <w:tcPr>
                  <w:tcW w:w="3900" w:type="dxa"/>
                  <w:tcBorders>
                    <w:top w:val="nil"/>
                    <w:left w:val="nil"/>
                    <w:bottom w:val="single" w:sz="8" w:space="0" w:color="auto"/>
                    <w:right w:val="single" w:sz="8" w:space="0" w:color="auto"/>
                  </w:tcBorders>
                  <w:shd w:val="clear" w:color="auto" w:fill="auto"/>
                  <w:vAlign w:val="center"/>
                  <w:hideMark/>
                </w:tcPr>
                <w:p w14:paraId="7915DD6E"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ENVIOS DE 1 A 1000 GR DESDE Y HACIA CIUDADES CAPITALES (EXCEPTO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56DCBCFF"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285</w:t>
                  </w:r>
                </w:p>
              </w:tc>
              <w:tc>
                <w:tcPr>
                  <w:tcW w:w="1480" w:type="dxa"/>
                  <w:tcBorders>
                    <w:top w:val="nil"/>
                    <w:left w:val="nil"/>
                    <w:bottom w:val="single" w:sz="8" w:space="0" w:color="auto"/>
                    <w:right w:val="single" w:sz="8" w:space="0" w:color="auto"/>
                  </w:tcBorders>
                  <w:shd w:val="clear" w:color="auto" w:fill="auto"/>
                  <w:vAlign w:val="center"/>
                  <w:hideMark/>
                </w:tcPr>
                <w:p w14:paraId="6D4B5C0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25,00</w:t>
                  </w:r>
                </w:p>
              </w:tc>
              <w:tc>
                <w:tcPr>
                  <w:tcW w:w="1420" w:type="dxa"/>
                  <w:tcBorders>
                    <w:top w:val="nil"/>
                    <w:left w:val="nil"/>
                    <w:bottom w:val="single" w:sz="8" w:space="0" w:color="auto"/>
                    <w:right w:val="single" w:sz="8" w:space="0" w:color="auto"/>
                  </w:tcBorders>
                  <w:shd w:val="clear" w:color="auto" w:fill="auto"/>
                  <w:vAlign w:val="center"/>
                  <w:hideMark/>
                </w:tcPr>
                <w:p w14:paraId="7F1646C4"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7.125,00</w:t>
                  </w:r>
                </w:p>
              </w:tc>
            </w:tr>
            <w:tr w:rsidR="006A071D" w:rsidRPr="00FD0E99" w14:paraId="6319BD58"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5A978D8"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12</w:t>
                  </w:r>
                </w:p>
              </w:tc>
              <w:tc>
                <w:tcPr>
                  <w:tcW w:w="3900" w:type="dxa"/>
                  <w:tcBorders>
                    <w:top w:val="nil"/>
                    <w:left w:val="nil"/>
                    <w:bottom w:val="single" w:sz="8" w:space="0" w:color="auto"/>
                    <w:right w:val="single" w:sz="8" w:space="0" w:color="auto"/>
                  </w:tcBorders>
                  <w:shd w:val="clear" w:color="auto" w:fill="auto"/>
                  <w:vAlign w:val="center"/>
                  <w:hideMark/>
                </w:tcPr>
                <w:p w14:paraId="418DB7F5"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DESDE Y HACIA CIUDADES CAPITALES (EXCEPTO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74D7026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78</w:t>
                  </w:r>
                </w:p>
              </w:tc>
              <w:tc>
                <w:tcPr>
                  <w:tcW w:w="1480" w:type="dxa"/>
                  <w:tcBorders>
                    <w:top w:val="nil"/>
                    <w:left w:val="nil"/>
                    <w:bottom w:val="single" w:sz="8" w:space="0" w:color="auto"/>
                    <w:right w:val="single" w:sz="8" w:space="0" w:color="auto"/>
                  </w:tcBorders>
                  <w:shd w:val="clear" w:color="auto" w:fill="auto"/>
                  <w:vAlign w:val="center"/>
                  <w:hideMark/>
                </w:tcPr>
                <w:p w14:paraId="7783FF6F"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20,00</w:t>
                  </w:r>
                </w:p>
              </w:tc>
              <w:tc>
                <w:tcPr>
                  <w:tcW w:w="1420" w:type="dxa"/>
                  <w:tcBorders>
                    <w:top w:val="nil"/>
                    <w:left w:val="nil"/>
                    <w:bottom w:val="single" w:sz="8" w:space="0" w:color="auto"/>
                    <w:right w:val="single" w:sz="8" w:space="0" w:color="auto"/>
                  </w:tcBorders>
                  <w:shd w:val="clear" w:color="auto" w:fill="auto"/>
                  <w:vAlign w:val="center"/>
                  <w:hideMark/>
                </w:tcPr>
                <w:p w14:paraId="1DEB333F"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1.560,00</w:t>
                  </w:r>
                </w:p>
              </w:tc>
            </w:tr>
            <w:tr w:rsidR="006A071D" w:rsidRPr="00FD0E99" w14:paraId="3EA1C99A"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6D81C16B"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13</w:t>
                  </w:r>
                </w:p>
              </w:tc>
              <w:tc>
                <w:tcPr>
                  <w:tcW w:w="3900" w:type="dxa"/>
                  <w:tcBorders>
                    <w:top w:val="nil"/>
                    <w:left w:val="nil"/>
                    <w:bottom w:val="single" w:sz="8" w:space="0" w:color="auto"/>
                    <w:right w:val="single" w:sz="8" w:space="0" w:color="auto"/>
                  </w:tcBorders>
                  <w:shd w:val="clear" w:color="auto" w:fill="auto"/>
                  <w:vAlign w:val="center"/>
                  <w:hideMark/>
                </w:tcPr>
                <w:p w14:paraId="25E607A8"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SERVICIO EXPRESO - DE 1 A 1000 GR DESDE Y HACIA LA CIUDAD DE LA PAZ A CIUDADES DE SANTA CRUZ, COCHABAMBA, SUCRE Y TARIJA</w:t>
                  </w:r>
                </w:p>
              </w:tc>
              <w:tc>
                <w:tcPr>
                  <w:tcW w:w="1360" w:type="dxa"/>
                  <w:tcBorders>
                    <w:top w:val="nil"/>
                    <w:left w:val="nil"/>
                    <w:bottom w:val="single" w:sz="8" w:space="0" w:color="auto"/>
                    <w:right w:val="single" w:sz="8" w:space="0" w:color="auto"/>
                  </w:tcBorders>
                  <w:shd w:val="clear" w:color="auto" w:fill="auto"/>
                  <w:vAlign w:val="center"/>
                  <w:hideMark/>
                </w:tcPr>
                <w:p w14:paraId="04C06D29"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7</w:t>
                  </w:r>
                </w:p>
              </w:tc>
              <w:tc>
                <w:tcPr>
                  <w:tcW w:w="1480" w:type="dxa"/>
                  <w:tcBorders>
                    <w:top w:val="nil"/>
                    <w:left w:val="nil"/>
                    <w:bottom w:val="single" w:sz="8" w:space="0" w:color="auto"/>
                    <w:right w:val="single" w:sz="8" w:space="0" w:color="auto"/>
                  </w:tcBorders>
                  <w:shd w:val="clear" w:color="auto" w:fill="auto"/>
                  <w:vAlign w:val="center"/>
                  <w:hideMark/>
                </w:tcPr>
                <w:p w14:paraId="6528690D"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45,00</w:t>
                  </w:r>
                </w:p>
              </w:tc>
              <w:tc>
                <w:tcPr>
                  <w:tcW w:w="1420" w:type="dxa"/>
                  <w:tcBorders>
                    <w:top w:val="nil"/>
                    <w:left w:val="nil"/>
                    <w:bottom w:val="single" w:sz="8" w:space="0" w:color="auto"/>
                    <w:right w:val="single" w:sz="8" w:space="0" w:color="auto"/>
                  </w:tcBorders>
                  <w:shd w:val="clear" w:color="auto" w:fill="auto"/>
                  <w:vAlign w:val="center"/>
                  <w:hideMark/>
                </w:tcPr>
                <w:p w14:paraId="5A53098A"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315,00</w:t>
                  </w:r>
                </w:p>
              </w:tc>
            </w:tr>
            <w:tr w:rsidR="006A071D" w:rsidRPr="00FD0E99" w14:paraId="06E1A400"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FBFE3F2"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lastRenderedPageBreak/>
                    <w:t>14</w:t>
                  </w:r>
                </w:p>
              </w:tc>
              <w:tc>
                <w:tcPr>
                  <w:tcW w:w="3900" w:type="dxa"/>
                  <w:tcBorders>
                    <w:top w:val="nil"/>
                    <w:left w:val="nil"/>
                    <w:bottom w:val="single" w:sz="8" w:space="0" w:color="auto"/>
                    <w:right w:val="single" w:sz="8" w:space="0" w:color="auto"/>
                  </w:tcBorders>
                  <w:shd w:val="clear" w:color="auto" w:fill="auto"/>
                  <w:vAlign w:val="center"/>
                  <w:hideMark/>
                </w:tcPr>
                <w:p w14:paraId="5F98B44C"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SERVICIO EXPRESO - KILO ADICIONAL DESDE Y HACIA LA CIUDAD DE LA PAZ A CIUDADES DE SANTA CRUZ, COCHABAMBA, SUCRE Y TARIJA</w:t>
                  </w:r>
                </w:p>
              </w:tc>
              <w:tc>
                <w:tcPr>
                  <w:tcW w:w="1360" w:type="dxa"/>
                  <w:tcBorders>
                    <w:top w:val="nil"/>
                    <w:left w:val="nil"/>
                    <w:bottom w:val="single" w:sz="8" w:space="0" w:color="auto"/>
                    <w:right w:val="single" w:sz="8" w:space="0" w:color="auto"/>
                  </w:tcBorders>
                  <w:shd w:val="clear" w:color="auto" w:fill="auto"/>
                  <w:vAlign w:val="center"/>
                  <w:hideMark/>
                </w:tcPr>
                <w:p w14:paraId="0049AB58"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4</w:t>
                  </w:r>
                </w:p>
              </w:tc>
              <w:tc>
                <w:tcPr>
                  <w:tcW w:w="1480" w:type="dxa"/>
                  <w:tcBorders>
                    <w:top w:val="nil"/>
                    <w:left w:val="nil"/>
                    <w:bottom w:val="single" w:sz="8" w:space="0" w:color="auto"/>
                    <w:right w:val="single" w:sz="8" w:space="0" w:color="auto"/>
                  </w:tcBorders>
                  <w:shd w:val="clear" w:color="auto" w:fill="auto"/>
                  <w:vAlign w:val="center"/>
                  <w:hideMark/>
                </w:tcPr>
                <w:p w14:paraId="253EF961"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7BF1D0BC"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60,00</w:t>
                  </w:r>
                </w:p>
              </w:tc>
            </w:tr>
            <w:tr w:rsidR="006A071D" w:rsidRPr="00FD0E99" w14:paraId="7804FE3C"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195D5677"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15</w:t>
                  </w:r>
                </w:p>
              </w:tc>
              <w:tc>
                <w:tcPr>
                  <w:tcW w:w="3900" w:type="dxa"/>
                  <w:tcBorders>
                    <w:top w:val="nil"/>
                    <w:left w:val="nil"/>
                    <w:bottom w:val="single" w:sz="8" w:space="0" w:color="auto"/>
                    <w:right w:val="single" w:sz="8" w:space="0" w:color="auto"/>
                  </w:tcBorders>
                  <w:shd w:val="clear" w:color="auto" w:fill="auto"/>
                  <w:vAlign w:val="center"/>
                  <w:hideMark/>
                </w:tcPr>
                <w:p w14:paraId="2CCACB21"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 xml:space="preserve">SERVICIO EXPRESO - DE 1 A 1000 GR ENTRE CIUDADES CAPITALES (EXCEPTO LA PAZ, ORURO, POTOSI, TRINIDAD Y COBIJA) CON DESTINO A SANTA CRUZ, COCHABAMBA, SUCRE Y TARIJA </w:t>
                  </w:r>
                </w:p>
              </w:tc>
              <w:tc>
                <w:tcPr>
                  <w:tcW w:w="1360" w:type="dxa"/>
                  <w:tcBorders>
                    <w:top w:val="nil"/>
                    <w:left w:val="nil"/>
                    <w:bottom w:val="single" w:sz="8" w:space="0" w:color="auto"/>
                    <w:right w:val="single" w:sz="8" w:space="0" w:color="auto"/>
                  </w:tcBorders>
                  <w:shd w:val="clear" w:color="auto" w:fill="auto"/>
                  <w:vAlign w:val="center"/>
                  <w:hideMark/>
                </w:tcPr>
                <w:p w14:paraId="7ADF77CB"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10</w:t>
                  </w:r>
                </w:p>
              </w:tc>
              <w:tc>
                <w:tcPr>
                  <w:tcW w:w="1480" w:type="dxa"/>
                  <w:tcBorders>
                    <w:top w:val="nil"/>
                    <w:left w:val="nil"/>
                    <w:bottom w:val="single" w:sz="8" w:space="0" w:color="auto"/>
                    <w:right w:val="single" w:sz="8" w:space="0" w:color="auto"/>
                  </w:tcBorders>
                  <w:shd w:val="clear" w:color="auto" w:fill="auto"/>
                  <w:vAlign w:val="center"/>
                  <w:hideMark/>
                </w:tcPr>
                <w:p w14:paraId="6A039989"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45,00</w:t>
                  </w:r>
                </w:p>
              </w:tc>
              <w:tc>
                <w:tcPr>
                  <w:tcW w:w="1420" w:type="dxa"/>
                  <w:tcBorders>
                    <w:top w:val="nil"/>
                    <w:left w:val="nil"/>
                    <w:bottom w:val="single" w:sz="8" w:space="0" w:color="auto"/>
                    <w:right w:val="single" w:sz="8" w:space="0" w:color="auto"/>
                  </w:tcBorders>
                  <w:shd w:val="clear" w:color="auto" w:fill="auto"/>
                  <w:vAlign w:val="center"/>
                  <w:hideMark/>
                </w:tcPr>
                <w:p w14:paraId="2726011A"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450,00</w:t>
                  </w:r>
                </w:p>
              </w:tc>
            </w:tr>
            <w:tr w:rsidR="006A071D" w:rsidRPr="00FD0E99" w14:paraId="27A74503"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729A420C"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16</w:t>
                  </w:r>
                </w:p>
              </w:tc>
              <w:tc>
                <w:tcPr>
                  <w:tcW w:w="3900" w:type="dxa"/>
                  <w:tcBorders>
                    <w:top w:val="nil"/>
                    <w:left w:val="nil"/>
                    <w:bottom w:val="single" w:sz="8" w:space="0" w:color="auto"/>
                    <w:right w:val="single" w:sz="8" w:space="0" w:color="auto"/>
                  </w:tcBorders>
                  <w:shd w:val="clear" w:color="auto" w:fill="auto"/>
                  <w:vAlign w:val="center"/>
                  <w:hideMark/>
                </w:tcPr>
                <w:p w14:paraId="22E4C91D"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 xml:space="preserve">SERVICIO EXPRESO - KILO ADICIONAL ENTRE CIUDADES CAPITALES (EXCEPTO LA PAZ, ORURO, POTOSI, TRINIDAD Y COBIJA) CON DESTINO A SANTA CRUZ, COCHABAMBA, SUCRE Y TARIJA </w:t>
                  </w:r>
                </w:p>
              </w:tc>
              <w:tc>
                <w:tcPr>
                  <w:tcW w:w="1360" w:type="dxa"/>
                  <w:tcBorders>
                    <w:top w:val="nil"/>
                    <w:left w:val="nil"/>
                    <w:bottom w:val="single" w:sz="8" w:space="0" w:color="auto"/>
                    <w:right w:val="single" w:sz="8" w:space="0" w:color="auto"/>
                  </w:tcBorders>
                  <w:shd w:val="clear" w:color="auto" w:fill="auto"/>
                  <w:vAlign w:val="center"/>
                  <w:hideMark/>
                </w:tcPr>
                <w:p w14:paraId="3E040FAA"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10</w:t>
                  </w:r>
                </w:p>
              </w:tc>
              <w:tc>
                <w:tcPr>
                  <w:tcW w:w="1480" w:type="dxa"/>
                  <w:tcBorders>
                    <w:top w:val="nil"/>
                    <w:left w:val="nil"/>
                    <w:bottom w:val="single" w:sz="8" w:space="0" w:color="auto"/>
                    <w:right w:val="single" w:sz="8" w:space="0" w:color="auto"/>
                  </w:tcBorders>
                  <w:shd w:val="clear" w:color="auto" w:fill="auto"/>
                  <w:vAlign w:val="center"/>
                  <w:hideMark/>
                </w:tcPr>
                <w:p w14:paraId="3CD9B417"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06DEAD34"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150,00</w:t>
                  </w:r>
                </w:p>
              </w:tc>
            </w:tr>
            <w:tr w:rsidR="006A071D" w:rsidRPr="00FD0E99" w14:paraId="71677479"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70F4281"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17</w:t>
                  </w:r>
                </w:p>
              </w:tc>
              <w:tc>
                <w:tcPr>
                  <w:tcW w:w="3900" w:type="dxa"/>
                  <w:tcBorders>
                    <w:top w:val="nil"/>
                    <w:left w:val="nil"/>
                    <w:bottom w:val="single" w:sz="8" w:space="0" w:color="auto"/>
                    <w:right w:val="single" w:sz="8" w:space="0" w:color="auto"/>
                  </w:tcBorders>
                  <w:shd w:val="clear" w:color="auto" w:fill="auto"/>
                  <w:vAlign w:val="center"/>
                  <w:hideMark/>
                </w:tcPr>
                <w:p w14:paraId="7F773476"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ENVIOS DE 1 A 1000 GR DESDE LA PAZ A SUDAMERICA</w:t>
                  </w:r>
                </w:p>
              </w:tc>
              <w:tc>
                <w:tcPr>
                  <w:tcW w:w="1360" w:type="dxa"/>
                  <w:tcBorders>
                    <w:top w:val="nil"/>
                    <w:left w:val="nil"/>
                    <w:bottom w:val="single" w:sz="8" w:space="0" w:color="auto"/>
                    <w:right w:val="single" w:sz="8" w:space="0" w:color="auto"/>
                  </w:tcBorders>
                  <w:shd w:val="clear" w:color="auto" w:fill="auto"/>
                  <w:vAlign w:val="center"/>
                  <w:hideMark/>
                </w:tcPr>
                <w:p w14:paraId="1B249EC3"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w:t>
                  </w:r>
                </w:p>
              </w:tc>
              <w:tc>
                <w:tcPr>
                  <w:tcW w:w="1480" w:type="dxa"/>
                  <w:tcBorders>
                    <w:top w:val="nil"/>
                    <w:left w:val="nil"/>
                    <w:bottom w:val="single" w:sz="8" w:space="0" w:color="auto"/>
                    <w:right w:val="single" w:sz="8" w:space="0" w:color="auto"/>
                  </w:tcBorders>
                  <w:shd w:val="clear" w:color="auto" w:fill="auto"/>
                  <w:vAlign w:val="center"/>
                  <w:hideMark/>
                </w:tcPr>
                <w:p w14:paraId="66EB571C"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280,00</w:t>
                  </w:r>
                </w:p>
              </w:tc>
              <w:tc>
                <w:tcPr>
                  <w:tcW w:w="1420" w:type="dxa"/>
                  <w:tcBorders>
                    <w:top w:val="nil"/>
                    <w:left w:val="nil"/>
                    <w:bottom w:val="single" w:sz="8" w:space="0" w:color="auto"/>
                    <w:right w:val="single" w:sz="8" w:space="0" w:color="auto"/>
                  </w:tcBorders>
                  <w:shd w:val="clear" w:color="auto" w:fill="auto"/>
                  <w:vAlign w:val="center"/>
                  <w:hideMark/>
                </w:tcPr>
                <w:p w14:paraId="6D79B6D1"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280,00</w:t>
                  </w:r>
                </w:p>
              </w:tc>
            </w:tr>
            <w:tr w:rsidR="006A071D" w:rsidRPr="00FD0E99" w14:paraId="08E77A3F" w14:textId="77777777" w:rsidTr="00A10FA6">
              <w:trPr>
                <w:trHeight w:val="454"/>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28EC2C3C"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18</w:t>
                  </w:r>
                </w:p>
              </w:tc>
              <w:tc>
                <w:tcPr>
                  <w:tcW w:w="3900" w:type="dxa"/>
                  <w:tcBorders>
                    <w:top w:val="nil"/>
                    <w:left w:val="nil"/>
                    <w:bottom w:val="single" w:sz="8" w:space="0" w:color="auto"/>
                    <w:right w:val="single" w:sz="8" w:space="0" w:color="auto"/>
                  </w:tcBorders>
                  <w:shd w:val="clear" w:color="auto" w:fill="auto"/>
                  <w:vAlign w:val="center"/>
                  <w:hideMark/>
                </w:tcPr>
                <w:p w14:paraId="0769D164"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KILO ADICIONAL DESDE LA PAZ A SUDAMERICA</w:t>
                  </w:r>
                </w:p>
              </w:tc>
              <w:tc>
                <w:tcPr>
                  <w:tcW w:w="1360" w:type="dxa"/>
                  <w:tcBorders>
                    <w:top w:val="nil"/>
                    <w:left w:val="nil"/>
                    <w:bottom w:val="single" w:sz="8" w:space="0" w:color="auto"/>
                    <w:right w:val="single" w:sz="8" w:space="0" w:color="auto"/>
                  </w:tcBorders>
                  <w:shd w:val="clear" w:color="auto" w:fill="auto"/>
                  <w:vAlign w:val="center"/>
                  <w:hideMark/>
                </w:tcPr>
                <w:p w14:paraId="0192A9C5"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w:t>
                  </w:r>
                </w:p>
              </w:tc>
              <w:tc>
                <w:tcPr>
                  <w:tcW w:w="1480" w:type="dxa"/>
                  <w:tcBorders>
                    <w:top w:val="nil"/>
                    <w:left w:val="nil"/>
                    <w:bottom w:val="single" w:sz="8" w:space="0" w:color="auto"/>
                    <w:right w:val="single" w:sz="8" w:space="0" w:color="auto"/>
                  </w:tcBorders>
                  <w:shd w:val="clear" w:color="auto" w:fill="auto"/>
                  <w:vAlign w:val="center"/>
                  <w:hideMark/>
                </w:tcPr>
                <w:p w14:paraId="7287A622" w14:textId="77777777" w:rsidR="006A071D" w:rsidRPr="00FD0E99" w:rsidRDefault="006A071D" w:rsidP="004154E3">
                  <w:pPr>
                    <w:jc w:val="center"/>
                    <w:rPr>
                      <w:color w:val="000000"/>
                      <w:sz w:val="14"/>
                      <w:szCs w:val="14"/>
                      <w:lang w:val="es-BO" w:eastAsia="es-BO"/>
                    </w:rPr>
                  </w:pPr>
                  <w:r w:rsidRPr="00FD0E99">
                    <w:rPr>
                      <w:color w:val="000000"/>
                      <w:sz w:val="14"/>
                      <w:szCs w:val="14"/>
                      <w:lang w:val="es-BO" w:eastAsia="es-BO"/>
                    </w:rPr>
                    <w:t>100,00</w:t>
                  </w:r>
                </w:p>
              </w:tc>
              <w:tc>
                <w:tcPr>
                  <w:tcW w:w="1420" w:type="dxa"/>
                  <w:tcBorders>
                    <w:top w:val="nil"/>
                    <w:left w:val="nil"/>
                    <w:bottom w:val="single" w:sz="8" w:space="0" w:color="auto"/>
                    <w:right w:val="single" w:sz="8" w:space="0" w:color="auto"/>
                  </w:tcBorders>
                  <w:shd w:val="clear" w:color="auto" w:fill="auto"/>
                  <w:vAlign w:val="center"/>
                  <w:hideMark/>
                </w:tcPr>
                <w:p w14:paraId="58FD4FB3" w14:textId="77777777" w:rsidR="006A071D" w:rsidRPr="00FD0E99" w:rsidRDefault="006A071D" w:rsidP="004154E3">
                  <w:pPr>
                    <w:jc w:val="right"/>
                    <w:rPr>
                      <w:color w:val="000000"/>
                      <w:sz w:val="14"/>
                      <w:szCs w:val="14"/>
                      <w:lang w:val="es-BO" w:eastAsia="es-BO"/>
                    </w:rPr>
                  </w:pPr>
                  <w:r w:rsidRPr="00FD0E99">
                    <w:rPr>
                      <w:color w:val="000000"/>
                      <w:sz w:val="14"/>
                      <w:szCs w:val="14"/>
                      <w:lang w:val="es-BO" w:eastAsia="es-BO"/>
                    </w:rPr>
                    <w:t>100,00</w:t>
                  </w:r>
                </w:p>
              </w:tc>
            </w:tr>
            <w:tr w:rsidR="006A071D" w:rsidRPr="00FD0E99" w14:paraId="3A7FD24F" w14:textId="77777777" w:rsidTr="00A10FA6">
              <w:trPr>
                <w:trHeight w:val="454"/>
                <w:jc w:val="center"/>
              </w:trPr>
              <w:tc>
                <w:tcPr>
                  <w:tcW w:w="710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496BCC" w14:textId="77777777" w:rsidR="006A071D" w:rsidRPr="00FD0E99" w:rsidRDefault="006A071D" w:rsidP="004154E3">
                  <w:pPr>
                    <w:jc w:val="center"/>
                    <w:rPr>
                      <w:b/>
                      <w:bCs/>
                      <w:color w:val="000000"/>
                      <w:sz w:val="14"/>
                      <w:szCs w:val="14"/>
                      <w:lang w:val="es-BO" w:eastAsia="es-BO"/>
                    </w:rPr>
                  </w:pPr>
                  <w:r w:rsidRPr="00FD0E99">
                    <w:rPr>
                      <w:b/>
                      <w:bCs/>
                      <w:color w:val="000000"/>
                      <w:sz w:val="14"/>
                      <w:szCs w:val="14"/>
                      <w:lang w:val="es-BO" w:eastAsia="es-BO"/>
                    </w:rPr>
                    <w:t>TOTAL</w:t>
                  </w:r>
                </w:p>
              </w:tc>
              <w:tc>
                <w:tcPr>
                  <w:tcW w:w="1420" w:type="dxa"/>
                  <w:tcBorders>
                    <w:top w:val="nil"/>
                    <w:left w:val="nil"/>
                    <w:bottom w:val="single" w:sz="8" w:space="0" w:color="auto"/>
                    <w:right w:val="single" w:sz="8" w:space="0" w:color="auto"/>
                  </w:tcBorders>
                  <w:shd w:val="clear" w:color="auto" w:fill="auto"/>
                  <w:vAlign w:val="center"/>
                  <w:hideMark/>
                </w:tcPr>
                <w:p w14:paraId="22B951B2" w14:textId="77777777" w:rsidR="006A071D" w:rsidRPr="00FD0E99" w:rsidRDefault="006A071D" w:rsidP="004154E3">
                  <w:pPr>
                    <w:jc w:val="right"/>
                    <w:rPr>
                      <w:b/>
                      <w:bCs/>
                      <w:color w:val="000000"/>
                      <w:sz w:val="14"/>
                      <w:szCs w:val="14"/>
                      <w:lang w:val="es-BO" w:eastAsia="es-BO"/>
                    </w:rPr>
                  </w:pPr>
                  <w:r w:rsidRPr="00FD0E99">
                    <w:rPr>
                      <w:b/>
                      <w:bCs/>
                      <w:color w:val="000000"/>
                      <w:sz w:val="14"/>
                      <w:szCs w:val="14"/>
                      <w:lang w:val="es-BO" w:eastAsia="es-BO"/>
                    </w:rPr>
                    <w:t>84.000,00</w:t>
                  </w:r>
                </w:p>
              </w:tc>
            </w:tr>
          </w:tbl>
          <w:p w14:paraId="35A46529" w14:textId="77777777" w:rsidR="00986739" w:rsidRPr="00986739" w:rsidRDefault="00986739" w:rsidP="00986739">
            <w:pPr>
              <w:ind w:left="113" w:right="255"/>
              <w:jc w:val="center"/>
              <w:rPr>
                <w:rFonts w:ascii="Arial" w:hAnsi="Arial" w:cs="Arial"/>
              </w:rPr>
            </w:pPr>
          </w:p>
          <w:p w14:paraId="7EC995BB" w14:textId="77777777" w:rsidR="00986739" w:rsidRPr="00986739" w:rsidRDefault="00986739" w:rsidP="00986739">
            <w:pPr>
              <w:ind w:left="113" w:right="255"/>
              <w:jc w:val="both"/>
              <w:rPr>
                <w:rFonts w:ascii="Arial" w:hAnsi="Arial" w:cs="Arial"/>
              </w:rPr>
            </w:pPr>
            <w:r w:rsidRPr="00986739">
              <w:rPr>
                <w:rFonts w:ascii="Arial" w:hAnsi="Arial" w:cs="Arial"/>
              </w:rPr>
              <w:t>• Las cantidades de envíos son referenciales por lo que podrán ser superiores o inferiores en función a la necesidad institucional, no debiendo exceder en la ejecución del monto presupuestado.</w:t>
            </w:r>
          </w:p>
          <w:p w14:paraId="7F99A951" w14:textId="77777777" w:rsidR="00921735" w:rsidRDefault="00986739" w:rsidP="006B6214">
            <w:pPr>
              <w:ind w:left="113" w:right="255"/>
              <w:jc w:val="both"/>
              <w:rPr>
                <w:rFonts w:ascii="Arial" w:hAnsi="Arial" w:cs="Arial"/>
              </w:rPr>
            </w:pPr>
            <w:r w:rsidRPr="00986739">
              <w:rPr>
                <w:rFonts w:ascii="Arial" w:hAnsi="Arial" w:cs="Arial"/>
              </w:rPr>
              <w:t>• El precio ofertado para los envíos debe considerar todos los costos necesarios para la prestación del servicio.</w:t>
            </w:r>
          </w:p>
          <w:p w14:paraId="39B33A93" w14:textId="6597DC9B" w:rsidR="007E21DA" w:rsidRPr="006B6214" w:rsidRDefault="007E21DA" w:rsidP="006B6214">
            <w:pPr>
              <w:ind w:left="113" w:right="255"/>
              <w:jc w:val="both"/>
              <w:rPr>
                <w:rFonts w:ascii="Arial" w:hAnsi="Arial" w:cs="Arial"/>
              </w:rPr>
            </w:pPr>
          </w:p>
        </w:tc>
        <w:tc>
          <w:tcPr>
            <w:tcW w:w="46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F54C06">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291936" w14:paraId="02B8C073" w14:textId="77777777" w:rsidTr="00F54C06">
        <w:trPr>
          <w:jc w:val="center"/>
        </w:trPr>
        <w:tc>
          <w:tcPr>
            <w:tcW w:w="2380" w:type="dxa"/>
            <w:tcBorders>
              <w:left w:val="single" w:sz="12" w:space="0" w:color="244061" w:themeColor="accent1" w:themeShade="80"/>
            </w:tcBorders>
            <w:vAlign w:val="center"/>
          </w:tcPr>
          <w:p w14:paraId="3D46782F"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537D75F2" w14:textId="77777777" w:rsidR="00B35DBB" w:rsidRPr="00291936" w:rsidRDefault="00B35DBB" w:rsidP="003B46C3">
            <w:pPr>
              <w:rPr>
                <w:rFonts w:ascii="Arial" w:hAnsi="Arial" w:cs="Arial"/>
                <w:sz w:val="10"/>
                <w:szCs w:val="10"/>
                <w:lang w:val="es-BO"/>
              </w:rPr>
            </w:pPr>
          </w:p>
        </w:tc>
        <w:tc>
          <w:tcPr>
            <w:tcW w:w="281" w:type="dxa"/>
            <w:shd w:val="clear" w:color="auto" w:fill="auto"/>
          </w:tcPr>
          <w:p w14:paraId="0F229AB6" w14:textId="77777777" w:rsidR="00B35DBB" w:rsidRPr="00291936" w:rsidRDefault="00B35DBB" w:rsidP="003B46C3">
            <w:pPr>
              <w:rPr>
                <w:rFonts w:ascii="Arial" w:hAnsi="Arial" w:cs="Arial"/>
                <w:sz w:val="10"/>
                <w:szCs w:val="10"/>
                <w:lang w:val="es-BO"/>
              </w:rPr>
            </w:pPr>
          </w:p>
        </w:tc>
        <w:tc>
          <w:tcPr>
            <w:tcW w:w="282" w:type="dxa"/>
            <w:shd w:val="clear" w:color="auto" w:fill="auto"/>
          </w:tcPr>
          <w:p w14:paraId="3D95EAC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B5C5950" w14:textId="77777777" w:rsidR="00B35DBB" w:rsidRPr="00291936" w:rsidRDefault="00B35DBB" w:rsidP="003B46C3">
            <w:pPr>
              <w:rPr>
                <w:rFonts w:ascii="Arial" w:hAnsi="Arial" w:cs="Arial"/>
                <w:sz w:val="10"/>
                <w:szCs w:val="10"/>
                <w:lang w:val="es-BO"/>
              </w:rPr>
            </w:pPr>
          </w:p>
        </w:tc>
        <w:tc>
          <w:tcPr>
            <w:tcW w:w="277" w:type="dxa"/>
            <w:shd w:val="clear" w:color="auto" w:fill="auto"/>
          </w:tcPr>
          <w:p w14:paraId="60DB326B" w14:textId="77777777" w:rsidR="00B35DBB" w:rsidRPr="00291936" w:rsidRDefault="00B35DBB" w:rsidP="003B46C3">
            <w:pPr>
              <w:rPr>
                <w:rFonts w:ascii="Arial" w:hAnsi="Arial" w:cs="Arial"/>
                <w:sz w:val="10"/>
                <w:szCs w:val="10"/>
                <w:lang w:val="es-BO"/>
              </w:rPr>
            </w:pPr>
          </w:p>
        </w:tc>
        <w:tc>
          <w:tcPr>
            <w:tcW w:w="275" w:type="dxa"/>
            <w:shd w:val="clear" w:color="auto" w:fill="auto"/>
          </w:tcPr>
          <w:p w14:paraId="542A2356" w14:textId="77777777" w:rsidR="00B35DBB" w:rsidRPr="00291936" w:rsidRDefault="00B35DBB" w:rsidP="003B46C3">
            <w:pPr>
              <w:rPr>
                <w:rFonts w:ascii="Arial" w:hAnsi="Arial" w:cs="Arial"/>
                <w:sz w:val="10"/>
                <w:szCs w:val="10"/>
                <w:lang w:val="es-BO"/>
              </w:rPr>
            </w:pPr>
          </w:p>
        </w:tc>
        <w:tc>
          <w:tcPr>
            <w:tcW w:w="280" w:type="dxa"/>
            <w:shd w:val="clear" w:color="auto" w:fill="auto"/>
          </w:tcPr>
          <w:p w14:paraId="6F9A8CBB" w14:textId="77777777" w:rsidR="00B35DBB" w:rsidRPr="00291936" w:rsidRDefault="00B35DBB" w:rsidP="003B46C3">
            <w:pPr>
              <w:rPr>
                <w:rFonts w:ascii="Arial" w:hAnsi="Arial" w:cs="Arial"/>
                <w:sz w:val="10"/>
                <w:szCs w:val="10"/>
                <w:lang w:val="es-BO"/>
              </w:rPr>
            </w:pPr>
          </w:p>
        </w:tc>
        <w:tc>
          <w:tcPr>
            <w:tcW w:w="276" w:type="dxa"/>
            <w:shd w:val="clear" w:color="auto" w:fill="auto"/>
          </w:tcPr>
          <w:p w14:paraId="1715D0C1"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AF64877" w14:textId="77777777" w:rsidR="00B35DBB" w:rsidRPr="00291936" w:rsidRDefault="00B35DBB" w:rsidP="003B46C3">
            <w:pPr>
              <w:rPr>
                <w:rFonts w:ascii="Arial" w:hAnsi="Arial" w:cs="Arial"/>
                <w:sz w:val="10"/>
                <w:szCs w:val="10"/>
                <w:lang w:val="es-BO"/>
              </w:rPr>
            </w:pPr>
          </w:p>
        </w:tc>
        <w:tc>
          <w:tcPr>
            <w:tcW w:w="276" w:type="dxa"/>
            <w:shd w:val="clear" w:color="auto" w:fill="auto"/>
          </w:tcPr>
          <w:p w14:paraId="1546DA9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A3CB92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69724D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4F6E387B"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279ACB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0E4914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BA5F04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7FF1F45"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15F675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40B72AE"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63B586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DBB288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00EBD55"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508203C6"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26D7AEFB"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B609173" w14:textId="77777777" w:rsidR="00B35DBB" w:rsidRPr="00291936" w:rsidRDefault="00B35DBB" w:rsidP="003B46C3">
            <w:pPr>
              <w:rPr>
                <w:rFonts w:ascii="Arial" w:hAnsi="Arial" w:cs="Arial"/>
                <w:sz w:val="10"/>
                <w:szCs w:val="10"/>
                <w:lang w:val="es-BO"/>
              </w:rPr>
            </w:pPr>
          </w:p>
        </w:tc>
      </w:tr>
      <w:tr w:rsidR="00CB5BAE" w:rsidRPr="00A40276" w14:paraId="2BE2A8B8" w14:textId="77777777" w:rsidTr="00F54C06">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CB5BAE" w:rsidRPr="00A40276" w:rsidRDefault="00CB5BAE"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51681947" w:rsidR="00CB5BAE" w:rsidRPr="00A40276" w:rsidRDefault="00CB5BAE"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CB5BAE" w:rsidRPr="00A40276" w:rsidRDefault="00CB5BAE"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CB5BAE" w:rsidRPr="00A40276" w:rsidRDefault="00CB5BAE"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CB5BAE" w:rsidRPr="00A40276" w:rsidRDefault="00CB5BAE"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14:paraId="529E16B1" w14:textId="77777777" w:rsidR="00CB5BAE" w:rsidRPr="00A40276" w:rsidRDefault="00CB5BAE" w:rsidP="003B46C3">
            <w:pPr>
              <w:rPr>
                <w:rFonts w:ascii="Arial" w:hAnsi="Arial" w:cs="Arial"/>
                <w:szCs w:val="2"/>
                <w:lang w:val="es-BO"/>
              </w:rPr>
            </w:pPr>
          </w:p>
        </w:tc>
        <w:tc>
          <w:tcPr>
            <w:tcW w:w="272" w:type="dxa"/>
          </w:tcPr>
          <w:p w14:paraId="15D974EC" w14:textId="77777777" w:rsidR="00CB5BAE" w:rsidRPr="00A40276" w:rsidRDefault="00CB5BAE" w:rsidP="003B46C3">
            <w:pPr>
              <w:rPr>
                <w:rFonts w:ascii="Arial" w:hAnsi="Arial" w:cs="Arial"/>
                <w:szCs w:val="2"/>
                <w:lang w:val="es-BO"/>
              </w:rPr>
            </w:pPr>
          </w:p>
        </w:tc>
        <w:tc>
          <w:tcPr>
            <w:tcW w:w="272" w:type="dxa"/>
          </w:tcPr>
          <w:p w14:paraId="5267356F" w14:textId="77777777" w:rsidR="00CB5BAE" w:rsidRPr="00A40276" w:rsidRDefault="00CB5BAE" w:rsidP="003B46C3">
            <w:pPr>
              <w:rPr>
                <w:rFonts w:ascii="Arial" w:hAnsi="Arial" w:cs="Arial"/>
                <w:szCs w:val="2"/>
                <w:lang w:val="es-BO"/>
              </w:rPr>
            </w:pPr>
          </w:p>
        </w:tc>
        <w:tc>
          <w:tcPr>
            <w:tcW w:w="272" w:type="dxa"/>
          </w:tcPr>
          <w:p w14:paraId="5C79C9E6" w14:textId="77777777" w:rsidR="00CB5BAE" w:rsidRPr="00A40276" w:rsidRDefault="00CB5BAE" w:rsidP="003B46C3">
            <w:pPr>
              <w:rPr>
                <w:rFonts w:ascii="Arial" w:hAnsi="Arial" w:cs="Arial"/>
                <w:szCs w:val="2"/>
                <w:lang w:val="es-BO"/>
              </w:rPr>
            </w:pPr>
          </w:p>
        </w:tc>
        <w:tc>
          <w:tcPr>
            <w:tcW w:w="272" w:type="dxa"/>
          </w:tcPr>
          <w:p w14:paraId="47436FF2" w14:textId="77777777" w:rsidR="00CB5BAE" w:rsidRPr="00A40276" w:rsidRDefault="00CB5BAE" w:rsidP="003B46C3">
            <w:pPr>
              <w:rPr>
                <w:rFonts w:ascii="Arial" w:hAnsi="Arial" w:cs="Arial"/>
                <w:szCs w:val="2"/>
                <w:lang w:val="es-BO"/>
              </w:rPr>
            </w:pPr>
          </w:p>
        </w:tc>
        <w:tc>
          <w:tcPr>
            <w:tcW w:w="272" w:type="dxa"/>
          </w:tcPr>
          <w:p w14:paraId="012A6644" w14:textId="77777777" w:rsidR="00CB5BAE" w:rsidRPr="00A40276" w:rsidRDefault="00CB5BAE" w:rsidP="003B46C3">
            <w:pPr>
              <w:rPr>
                <w:rFonts w:ascii="Arial" w:hAnsi="Arial" w:cs="Arial"/>
                <w:szCs w:val="2"/>
                <w:lang w:val="es-BO"/>
              </w:rPr>
            </w:pPr>
          </w:p>
        </w:tc>
        <w:tc>
          <w:tcPr>
            <w:tcW w:w="460" w:type="dxa"/>
            <w:tcBorders>
              <w:right w:val="single" w:sz="12" w:space="0" w:color="244061" w:themeColor="accent1" w:themeShade="80"/>
            </w:tcBorders>
          </w:tcPr>
          <w:p w14:paraId="52A1FFE4" w14:textId="77777777" w:rsidR="00CB5BAE" w:rsidRPr="00A40276" w:rsidRDefault="00CB5BAE" w:rsidP="003B46C3">
            <w:pPr>
              <w:rPr>
                <w:rFonts w:ascii="Arial" w:hAnsi="Arial" w:cs="Arial"/>
                <w:szCs w:val="2"/>
                <w:lang w:val="es-BO"/>
              </w:rPr>
            </w:pPr>
          </w:p>
        </w:tc>
      </w:tr>
      <w:tr w:rsidR="00A40276" w:rsidRPr="00291936" w14:paraId="74202FF3" w14:textId="77777777" w:rsidTr="00F54C06">
        <w:trPr>
          <w:jc w:val="center"/>
        </w:trPr>
        <w:tc>
          <w:tcPr>
            <w:tcW w:w="2380" w:type="dxa"/>
            <w:tcBorders>
              <w:left w:val="single" w:sz="12" w:space="0" w:color="244061" w:themeColor="accent1" w:themeShade="80"/>
            </w:tcBorders>
            <w:vAlign w:val="center"/>
          </w:tcPr>
          <w:p w14:paraId="316F6673"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19BA07D2" w14:textId="77777777" w:rsidR="00B35DBB" w:rsidRPr="00291936" w:rsidRDefault="00B35DBB" w:rsidP="003B46C3">
            <w:pPr>
              <w:rPr>
                <w:rFonts w:ascii="Arial" w:hAnsi="Arial" w:cs="Arial"/>
                <w:sz w:val="10"/>
                <w:szCs w:val="10"/>
                <w:lang w:val="es-BO"/>
              </w:rPr>
            </w:pPr>
          </w:p>
        </w:tc>
        <w:tc>
          <w:tcPr>
            <w:tcW w:w="281" w:type="dxa"/>
            <w:shd w:val="clear" w:color="auto" w:fill="auto"/>
          </w:tcPr>
          <w:p w14:paraId="10CAC60E" w14:textId="77777777" w:rsidR="00B35DBB" w:rsidRPr="00291936" w:rsidRDefault="00B35DBB" w:rsidP="003B46C3">
            <w:pPr>
              <w:rPr>
                <w:rFonts w:ascii="Arial" w:hAnsi="Arial" w:cs="Arial"/>
                <w:sz w:val="10"/>
                <w:szCs w:val="10"/>
                <w:lang w:val="es-BO"/>
              </w:rPr>
            </w:pPr>
          </w:p>
        </w:tc>
        <w:tc>
          <w:tcPr>
            <w:tcW w:w="282" w:type="dxa"/>
            <w:shd w:val="clear" w:color="auto" w:fill="auto"/>
          </w:tcPr>
          <w:p w14:paraId="4E1CB47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E452276"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D47D6CA" w14:textId="77777777" w:rsidR="00B35DBB" w:rsidRPr="00291936" w:rsidRDefault="00B35DBB" w:rsidP="003B46C3">
            <w:pPr>
              <w:rPr>
                <w:rFonts w:ascii="Arial" w:hAnsi="Arial" w:cs="Arial"/>
                <w:sz w:val="10"/>
                <w:szCs w:val="10"/>
                <w:lang w:val="es-BO"/>
              </w:rPr>
            </w:pPr>
          </w:p>
        </w:tc>
        <w:tc>
          <w:tcPr>
            <w:tcW w:w="275" w:type="dxa"/>
            <w:shd w:val="clear" w:color="auto" w:fill="auto"/>
          </w:tcPr>
          <w:p w14:paraId="4807FFFD" w14:textId="77777777" w:rsidR="00B35DBB" w:rsidRPr="00291936" w:rsidRDefault="00B35DBB" w:rsidP="003B46C3">
            <w:pPr>
              <w:rPr>
                <w:rFonts w:ascii="Arial" w:hAnsi="Arial" w:cs="Arial"/>
                <w:sz w:val="10"/>
                <w:szCs w:val="10"/>
                <w:lang w:val="es-BO"/>
              </w:rPr>
            </w:pPr>
          </w:p>
        </w:tc>
        <w:tc>
          <w:tcPr>
            <w:tcW w:w="280" w:type="dxa"/>
            <w:shd w:val="clear" w:color="auto" w:fill="auto"/>
          </w:tcPr>
          <w:p w14:paraId="75F4697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C7E20C4"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DBBDDD6"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B3A446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55E8E83"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78E1DC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219C54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1B2B23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F6B343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EBEB26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4CE77B4" w14:textId="77777777" w:rsidR="00B35DBB" w:rsidRPr="00291936" w:rsidRDefault="00B35DBB" w:rsidP="003B46C3">
            <w:pPr>
              <w:rPr>
                <w:rFonts w:ascii="Arial" w:hAnsi="Arial" w:cs="Arial"/>
                <w:sz w:val="10"/>
                <w:szCs w:val="10"/>
                <w:lang w:val="es-BO"/>
              </w:rPr>
            </w:pPr>
          </w:p>
        </w:tc>
        <w:tc>
          <w:tcPr>
            <w:tcW w:w="272" w:type="dxa"/>
            <w:shd w:val="clear" w:color="auto" w:fill="auto"/>
          </w:tcPr>
          <w:p w14:paraId="6FD2F1E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A972FF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518ED8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5D2E1C"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9BEA86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224EAAFE"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3F02A19F"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62FF3850" w14:textId="77777777" w:rsidR="00B35DBB" w:rsidRPr="00291936" w:rsidRDefault="00B35DBB" w:rsidP="003B46C3">
            <w:pPr>
              <w:rPr>
                <w:rFonts w:ascii="Arial" w:hAnsi="Arial" w:cs="Arial"/>
                <w:sz w:val="10"/>
                <w:szCs w:val="10"/>
                <w:lang w:val="es-BO"/>
              </w:rPr>
            </w:pPr>
          </w:p>
        </w:tc>
      </w:tr>
      <w:tr w:rsidR="00CB5BAE" w:rsidRPr="00A40276" w14:paraId="36A55174"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CB5BAE" w:rsidRPr="00A40276" w:rsidRDefault="00CB5BAE"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1AD9333" w:rsidR="00CB5BAE" w:rsidRPr="00A40276" w:rsidRDefault="00001FD8" w:rsidP="004B41FD">
            <w:pPr>
              <w:jc w:val="both"/>
              <w:rPr>
                <w:rFonts w:ascii="Arial" w:hAnsi="Arial" w:cs="Arial"/>
                <w:b/>
                <w:i/>
                <w:lang w:val="es-BO"/>
              </w:rPr>
            </w:pPr>
            <w:r w:rsidRPr="00D121D6">
              <w:rPr>
                <w:rFonts w:ascii="Arial" w:hAnsi="Arial" w:cs="Arial"/>
                <w:lang w:val="es-BO"/>
              </w:rPr>
              <w:t>El plazo de la prestación del servicio será desde el 02 de enero de 202</w:t>
            </w:r>
            <w:r>
              <w:rPr>
                <w:rFonts w:ascii="Arial" w:hAnsi="Arial" w:cs="Arial"/>
                <w:lang w:val="es-BO"/>
              </w:rPr>
              <w:t>6</w:t>
            </w:r>
            <w:r w:rsidRPr="00D121D6">
              <w:rPr>
                <w:rFonts w:ascii="Arial" w:hAnsi="Arial" w:cs="Arial"/>
                <w:lang w:val="es-BO"/>
              </w:rPr>
              <w:t xml:space="preserve"> al 31 de diciembre de 202</w:t>
            </w:r>
            <w:r>
              <w:rPr>
                <w:rFonts w:ascii="Arial" w:hAnsi="Arial" w:cs="Arial"/>
                <w:lang w:val="es-BO"/>
              </w:rPr>
              <w:t>6</w:t>
            </w:r>
            <w:r w:rsidRPr="00D121D6">
              <w:rPr>
                <w:rFonts w:ascii="Arial" w:hAnsi="Arial" w:cs="Arial"/>
                <w:lang w:val="es-BO"/>
              </w:rPr>
              <w:t xml:space="preserve"> o hasta agotar el límite presupuestario</w:t>
            </w:r>
            <w:r w:rsidR="00961D1D">
              <w:rPr>
                <w:rFonts w:ascii="Arial" w:hAnsi="Arial" w:cs="Arial"/>
                <w:lang w:val="es-BO"/>
              </w:rPr>
              <w:t>, lo que ocurra primero.</w:t>
            </w:r>
          </w:p>
        </w:tc>
        <w:tc>
          <w:tcPr>
            <w:tcW w:w="460" w:type="dxa"/>
            <w:tcBorders>
              <w:left w:val="single" w:sz="4" w:space="0" w:color="auto"/>
              <w:right w:val="single" w:sz="12" w:space="0" w:color="244061" w:themeColor="accent1" w:themeShade="80"/>
            </w:tcBorders>
          </w:tcPr>
          <w:p w14:paraId="6A0400F3" w14:textId="77777777" w:rsidR="00CB5BAE" w:rsidRPr="00A40276" w:rsidRDefault="00CB5BAE" w:rsidP="003B46C3">
            <w:pPr>
              <w:rPr>
                <w:rFonts w:ascii="Arial" w:hAnsi="Arial" w:cs="Arial"/>
                <w:lang w:val="es-BO"/>
              </w:rPr>
            </w:pPr>
          </w:p>
        </w:tc>
      </w:tr>
      <w:tr w:rsidR="00A40276" w:rsidRPr="00A40276" w14:paraId="3A419CBE" w14:textId="77777777" w:rsidTr="006B6214">
        <w:trPr>
          <w:trHeight w:val="77"/>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291936" w14:paraId="5782F71E" w14:textId="77777777" w:rsidTr="00F54C06">
        <w:trPr>
          <w:jc w:val="center"/>
        </w:trPr>
        <w:tc>
          <w:tcPr>
            <w:tcW w:w="2380" w:type="dxa"/>
            <w:tcBorders>
              <w:left w:val="single" w:sz="12" w:space="0" w:color="244061" w:themeColor="accent1" w:themeShade="80"/>
            </w:tcBorders>
            <w:vAlign w:val="center"/>
          </w:tcPr>
          <w:p w14:paraId="0226FC05"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2C9EFADF" w14:textId="77777777" w:rsidR="00B35DBB" w:rsidRPr="00291936" w:rsidRDefault="00B35DBB" w:rsidP="003B46C3">
            <w:pPr>
              <w:rPr>
                <w:rFonts w:ascii="Arial" w:hAnsi="Arial" w:cs="Arial"/>
                <w:sz w:val="10"/>
                <w:szCs w:val="10"/>
                <w:lang w:val="es-BO"/>
              </w:rPr>
            </w:pPr>
          </w:p>
        </w:tc>
        <w:tc>
          <w:tcPr>
            <w:tcW w:w="281" w:type="dxa"/>
            <w:shd w:val="clear" w:color="auto" w:fill="auto"/>
          </w:tcPr>
          <w:p w14:paraId="6A0B198C" w14:textId="77777777" w:rsidR="00B35DBB" w:rsidRPr="00291936" w:rsidRDefault="00B35DBB" w:rsidP="003B46C3">
            <w:pPr>
              <w:rPr>
                <w:rFonts w:ascii="Arial" w:hAnsi="Arial" w:cs="Arial"/>
                <w:sz w:val="10"/>
                <w:szCs w:val="10"/>
                <w:lang w:val="es-BO"/>
              </w:rPr>
            </w:pPr>
          </w:p>
        </w:tc>
        <w:tc>
          <w:tcPr>
            <w:tcW w:w="282" w:type="dxa"/>
            <w:shd w:val="clear" w:color="auto" w:fill="auto"/>
          </w:tcPr>
          <w:p w14:paraId="46E00D37"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C67CC67" w14:textId="77777777" w:rsidR="00B35DBB" w:rsidRPr="00291936" w:rsidRDefault="00B35DBB" w:rsidP="003B46C3">
            <w:pPr>
              <w:rPr>
                <w:rFonts w:ascii="Arial" w:hAnsi="Arial" w:cs="Arial"/>
                <w:sz w:val="10"/>
                <w:szCs w:val="10"/>
                <w:lang w:val="es-BO"/>
              </w:rPr>
            </w:pPr>
          </w:p>
        </w:tc>
        <w:tc>
          <w:tcPr>
            <w:tcW w:w="277" w:type="dxa"/>
            <w:shd w:val="clear" w:color="auto" w:fill="auto"/>
          </w:tcPr>
          <w:p w14:paraId="55194197" w14:textId="77777777" w:rsidR="00B35DBB" w:rsidRPr="00291936" w:rsidRDefault="00B35DBB" w:rsidP="003B46C3">
            <w:pPr>
              <w:rPr>
                <w:rFonts w:ascii="Arial" w:hAnsi="Arial" w:cs="Arial"/>
                <w:sz w:val="10"/>
                <w:szCs w:val="10"/>
                <w:lang w:val="es-BO"/>
              </w:rPr>
            </w:pPr>
          </w:p>
        </w:tc>
        <w:tc>
          <w:tcPr>
            <w:tcW w:w="275" w:type="dxa"/>
            <w:shd w:val="clear" w:color="auto" w:fill="auto"/>
          </w:tcPr>
          <w:p w14:paraId="44F62435" w14:textId="77777777" w:rsidR="00B35DBB" w:rsidRPr="00291936" w:rsidRDefault="00B35DBB" w:rsidP="003B46C3">
            <w:pPr>
              <w:rPr>
                <w:rFonts w:ascii="Arial" w:hAnsi="Arial" w:cs="Arial"/>
                <w:sz w:val="10"/>
                <w:szCs w:val="10"/>
                <w:lang w:val="es-BO"/>
              </w:rPr>
            </w:pPr>
          </w:p>
        </w:tc>
        <w:tc>
          <w:tcPr>
            <w:tcW w:w="280" w:type="dxa"/>
            <w:shd w:val="clear" w:color="auto" w:fill="auto"/>
          </w:tcPr>
          <w:p w14:paraId="31D7E3BD"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248A55F" w14:textId="77777777" w:rsidR="00B35DBB" w:rsidRPr="00291936" w:rsidRDefault="00B35DBB" w:rsidP="003B46C3">
            <w:pPr>
              <w:rPr>
                <w:rFonts w:ascii="Arial" w:hAnsi="Arial" w:cs="Arial"/>
                <w:sz w:val="10"/>
                <w:szCs w:val="10"/>
                <w:lang w:val="es-BO"/>
              </w:rPr>
            </w:pPr>
          </w:p>
        </w:tc>
        <w:tc>
          <w:tcPr>
            <w:tcW w:w="276" w:type="dxa"/>
            <w:shd w:val="clear" w:color="auto" w:fill="auto"/>
          </w:tcPr>
          <w:p w14:paraId="77FD13F0"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2F2C3A4"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648425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D25122A" w14:textId="77777777" w:rsidR="00B35DBB" w:rsidRPr="00291936" w:rsidRDefault="00B35DBB" w:rsidP="003B46C3">
            <w:pPr>
              <w:rPr>
                <w:rFonts w:ascii="Arial" w:hAnsi="Arial" w:cs="Arial"/>
                <w:sz w:val="10"/>
                <w:szCs w:val="10"/>
                <w:lang w:val="es-BO"/>
              </w:rPr>
            </w:pPr>
          </w:p>
        </w:tc>
        <w:tc>
          <w:tcPr>
            <w:tcW w:w="272" w:type="dxa"/>
            <w:shd w:val="clear" w:color="auto" w:fill="auto"/>
          </w:tcPr>
          <w:p w14:paraId="2236AF1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6E823C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2B07C81" w14:textId="77777777" w:rsidR="00B35DBB" w:rsidRPr="00291936" w:rsidRDefault="00B35DBB" w:rsidP="003B46C3">
            <w:pPr>
              <w:rPr>
                <w:rFonts w:ascii="Arial" w:hAnsi="Arial" w:cs="Arial"/>
                <w:sz w:val="10"/>
                <w:szCs w:val="10"/>
                <w:lang w:val="es-BO"/>
              </w:rPr>
            </w:pPr>
          </w:p>
        </w:tc>
        <w:tc>
          <w:tcPr>
            <w:tcW w:w="273" w:type="dxa"/>
            <w:shd w:val="clear" w:color="auto" w:fill="auto"/>
          </w:tcPr>
          <w:p w14:paraId="37A52F1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70C511B"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E906B27"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56B71B0" w14:textId="77777777" w:rsidR="00B35DBB" w:rsidRPr="00291936" w:rsidRDefault="00B35DBB" w:rsidP="003B46C3">
            <w:pPr>
              <w:rPr>
                <w:rFonts w:ascii="Arial" w:hAnsi="Arial" w:cs="Arial"/>
                <w:sz w:val="10"/>
                <w:szCs w:val="10"/>
                <w:lang w:val="es-BO"/>
              </w:rPr>
            </w:pPr>
          </w:p>
        </w:tc>
        <w:tc>
          <w:tcPr>
            <w:tcW w:w="273" w:type="dxa"/>
            <w:shd w:val="clear" w:color="auto" w:fill="auto"/>
          </w:tcPr>
          <w:p w14:paraId="15F5417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CDCFB25" w14:textId="77777777" w:rsidR="00B35DBB" w:rsidRPr="00291936" w:rsidRDefault="00B35DBB" w:rsidP="003B46C3">
            <w:pPr>
              <w:rPr>
                <w:rFonts w:ascii="Arial" w:hAnsi="Arial" w:cs="Arial"/>
                <w:sz w:val="10"/>
                <w:szCs w:val="10"/>
                <w:lang w:val="es-BO"/>
              </w:rPr>
            </w:pPr>
          </w:p>
        </w:tc>
        <w:tc>
          <w:tcPr>
            <w:tcW w:w="273" w:type="dxa"/>
            <w:shd w:val="clear" w:color="auto" w:fill="auto"/>
          </w:tcPr>
          <w:p w14:paraId="449BABE2" w14:textId="77777777" w:rsidR="00B35DBB" w:rsidRPr="00291936" w:rsidRDefault="00B35DBB" w:rsidP="003B46C3">
            <w:pPr>
              <w:rPr>
                <w:rFonts w:ascii="Arial" w:hAnsi="Arial" w:cs="Arial"/>
                <w:sz w:val="10"/>
                <w:szCs w:val="10"/>
                <w:lang w:val="es-BO"/>
              </w:rPr>
            </w:pPr>
          </w:p>
        </w:tc>
        <w:tc>
          <w:tcPr>
            <w:tcW w:w="816" w:type="dxa"/>
            <w:gridSpan w:val="3"/>
            <w:shd w:val="clear" w:color="auto" w:fill="auto"/>
          </w:tcPr>
          <w:p w14:paraId="231DD73E" w14:textId="77777777" w:rsidR="00B35DBB" w:rsidRPr="00291936" w:rsidRDefault="00B35DBB" w:rsidP="003B46C3">
            <w:pPr>
              <w:jc w:val="right"/>
              <w:rPr>
                <w:rFonts w:ascii="Arial" w:hAnsi="Arial" w:cs="Arial"/>
                <w:sz w:val="10"/>
                <w:szCs w:val="10"/>
                <w:lang w:val="es-BO"/>
              </w:rPr>
            </w:pPr>
          </w:p>
        </w:tc>
        <w:tc>
          <w:tcPr>
            <w:tcW w:w="816" w:type="dxa"/>
            <w:gridSpan w:val="3"/>
            <w:shd w:val="clear" w:color="auto" w:fill="auto"/>
          </w:tcPr>
          <w:p w14:paraId="4AD72CB4" w14:textId="77777777" w:rsidR="00B35DBB" w:rsidRPr="00291936" w:rsidRDefault="00B35DBB"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3BDAE4A9" w14:textId="77777777" w:rsidR="00B35DBB" w:rsidRPr="00291936" w:rsidRDefault="00B35DBB" w:rsidP="003B46C3">
            <w:pPr>
              <w:rPr>
                <w:rFonts w:ascii="Arial" w:hAnsi="Arial" w:cs="Arial"/>
                <w:sz w:val="10"/>
                <w:szCs w:val="10"/>
                <w:lang w:val="es-BO"/>
              </w:rPr>
            </w:pPr>
          </w:p>
        </w:tc>
      </w:tr>
      <w:tr w:rsidR="00CB5BAE" w:rsidRPr="00A40276" w14:paraId="2E75E1DF"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CB5BAE" w:rsidRPr="00A40276" w:rsidRDefault="00CB5BAE"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05AC6B99" w:rsidR="00CB5BAE" w:rsidRPr="004D2348" w:rsidRDefault="00001FD8" w:rsidP="004B41FD">
            <w:pPr>
              <w:jc w:val="both"/>
              <w:rPr>
                <w:rFonts w:ascii="Arial" w:hAnsi="Arial" w:cs="Arial"/>
                <w:lang w:val="es-BO"/>
              </w:rPr>
            </w:pPr>
            <w:r w:rsidRPr="000D53F6">
              <w:rPr>
                <w:rFonts w:ascii="Arial" w:hAnsi="Arial" w:cs="Arial"/>
                <w:lang w:val="es-BO"/>
              </w:rPr>
              <w:t xml:space="preserve">Oficinas a nivel nacional de la Autoridad de Fiscalización de Electricidad y Tecnología Nuclear </w:t>
            </w:r>
            <w:r w:rsidR="00A14B17">
              <w:rPr>
                <w:rFonts w:ascii="Arial" w:hAnsi="Arial" w:cs="Arial"/>
                <w:lang w:val="es-BO"/>
              </w:rPr>
              <w:t>indicados en el punto 7</w:t>
            </w:r>
            <w:r>
              <w:rPr>
                <w:rFonts w:ascii="Arial" w:hAnsi="Arial" w:cs="Arial"/>
                <w:lang w:val="es-BO"/>
              </w:rPr>
              <w:t>.1 de las especificaciones técnicas.</w:t>
            </w:r>
          </w:p>
        </w:tc>
        <w:tc>
          <w:tcPr>
            <w:tcW w:w="460" w:type="dxa"/>
            <w:tcBorders>
              <w:left w:val="single" w:sz="4" w:space="0" w:color="auto"/>
              <w:right w:val="single" w:sz="12" w:space="0" w:color="244061" w:themeColor="accent1" w:themeShade="80"/>
            </w:tcBorders>
          </w:tcPr>
          <w:p w14:paraId="7BE8D665" w14:textId="77777777" w:rsidR="00CB5BAE" w:rsidRPr="00A40276" w:rsidRDefault="00CB5BAE" w:rsidP="003B46C3">
            <w:pPr>
              <w:rPr>
                <w:rFonts w:ascii="Arial" w:hAnsi="Arial" w:cs="Arial"/>
                <w:lang w:val="es-BO"/>
              </w:rPr>
            </w:pPr>
          </w:p>
        </w:tc>
      </w:tr>
      <w:tr w:rsidR="00A40276" w:rsidRPr="00A40276" w14:paraId="595DBC31" w14:textId="77777777" w:rsidTr="00F54C06">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291936" w14:paraId="3F923060" w14:textId="77777777" w:rsidTr="00F54C06">
        <w:trPr>
          <w:jc w:val="center"/>
        </w:trPr>
        <w:tc>
          <w:tcPr>
            <w:tcW w:w="2380" w:type="dxa"/>
            <w:tcBorders>
              <w:left w:val="single" w:sz="12" w:space="0" w:color="244061" w:themeColor="accent1" w:themeShade="80"/>
            </w:tcBorders>
            <w:vAlign w:val="center"/>
          </w:tcPr>
          <w:p w14:paraId="7C098E92" w14:textId="77777777" w:rsidR="00BA2001" w:rsidRPr="00291936" w:rsidRDefault="00BA2001" w:rsidP="003B46C3">
            <w:pPr>
              <w:jc w:val="right"/>
              <w:rPr>
                <w:rFonts w:ascii="Arial" w:hAnsi="Arial" w:cs="Arial"/>
                <w:sz w:val="10"/>
                <w:szCs w:val="10"/>
                <w:lang w:val="es-BO"/>
              </w:rPr>
            </w:pPr>
          </w:p>
        </w:tc>
        <w:tc>
          <w:tcPr>
            <w:tcW w:w="324" w:type="dxa"/>
            <w:shd w:val="clear" w:color="auto" w:fill="auto"/>
          </w:tcPr>
          <w:p w14:paraId="15AF7106" w14:textId="77777777" w:rsidR="00BA2001" w:rsidRPr="00291936" w:rsidRDefault="00BA2001" w:rsidP="003B46C3">
            <w:pPr>
              <w:rPr>
                <w:rFonts w:ascii="Arial" w:hAnsi="Arial" w:cs="Arial"/>
                <w:sz w:val="10"/>
                <w:szCs w:val="10"/>
                <w:lang w:val="es-BO"/>
              </w:rPr>
            </w:pPr>
          </w:p>
        </w:tc>
        <w:tc>
          <w:tcPr>
            <w:tcW w:w="281" w:type="dxa"/>
            <w:shd w:val="clear" w:color="auto" w:fill="auto"/>
          </w:tcPr>
          <w:p w14:paraId="068FC1EF" w14:textId="77777777" w:rsidR="00BA2001" w:rsidRPr="00291936" w:rsidRDefault="00BA2001" w:rsidP="003B46C3">
            <w:pPr>
              <w:rPr>
                <w:rFonts w:ascii="Arial" w:hAnsi="Arial" w:cs="Arial"/>
                <w:sz w:val="10"/>
                <w:szCs w:val="10"/>
                <w:lang w:val="es-BO"/>
              </w:rPr>
            </w:pPr>
          </w:p>
        </w:tc>
        <w:tc>
          <w:tcPr>
            <w:tcW w:w="282" w:type="dxa"/>
            <w:shd w:val="clear" w:color="auto" w:fill="auto"/>
          </w:tcPr>
          <w:p w14:paraId="540F9DA1"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61EFEFA" w14:textId="77777777" w:rsidR="00BA2001" w:rsidRPr="00291936" w:rsidRDefault="00BA2001" w:rsidP="003B46C3">
            <w:pPr>
              <w:rPr>
                <w:rFonts w:ascii="Arial" w:hAnsi="Arial" w:cs="Arial"/>
                <w:sz w:val="10"/>
                <w:szCs w:val="10"/>
                <w:lang w:val="es-BO"/>
              </w:rPr>
            </w:pPr>
          </w:p>
        </w:tc>
        <w:tc>
          <w:tcPr>
            <w:tcW w:w="277" w:type="dxa"/>
            <w:shd w:val="clear" w:color="auto" w:fill="auto"/>
          </w:tcPr>
          <w:p w14:paraId="1E28C6B1" w14:textId="77777777" w:rsidR="00BA2001" w:rsidRPr="00291936" w:rsidRDefault="00BA2001" w:rsidP="003B46C3">
            <w:pPr>
              <w:rPr>
                <w:rFonts w:ascii="Arial" w:hAnsi="Arial" w:cs="Arial"/>
                <w:sz w:val="10"/>
                <w:szCs w:val="10"/>
                <w:lang w:val="es-BO"/>
              </w:rPr>
            </w:pPr>
          </w:p>
        </w:tc>
        <w:tc>
          <w:tcPr>
            <w:tcW w:w="275" w:type="dxa"/>
            <w:shd w:val="clear" w:color="auto" w:fill="auto"/>
          </w:tcPr>
          <w:p w14:paraId="1D5B302C" w14:textId="77777777" w:rsidR="00BA2001" w:rsidRPr="00291936" w:rsidRDefault="00BA2001" w:rsidP="003B46C3">
            <w:pPr>
              <w:rPr>
                <w:rFonts w:ascii="Arial" w:hAnsi="Arial" w:cs="Arial"/>
                <w:sz w:val="10"/>
                <w:szCs w:val="10"/>
                <w:lang w:val="es-BO"/>
              </w:rPr>
            </w:pPr>
          </w:p>
        </w:tc>
        <w:tc>
          <w:tcPr>
            <w:tcW w:w="280" w:type="dxa"/>
            <w:shd w:val="clear" w:color="auto" w:fill="auto"/>
          </w:tcPr>
          <w:p w14:paraId="4E53C07B" w14:textId="77777777" w:rsidR="00BA2001" w:rsidRPr="00291936" w:rsidRDefault="00BA2001" w:rsidP="003B46C3">
            <w:pPr>
              <w:rPr>
                <w:rFonts w:ascii="Arial" w:hAnsi="Arial" w:cs="Arial"/>
                <w:sz w:val="10"/>
                <w:szCs w:val="10"/>
                <w:lang w:val="es-BO"/>
              </w:rPr>
            </w:pPr>
          </w:p>
        </w:tc>
        <w:tc>
          <w:tcPr>
            <w:tcW w:w="276" w:type="dxa"/>
            <w:shd w:val="clear" w:color="auto" w:fill="auto"/>
          </w:tcPr>
          <w:p w14:paraId="7E0C06DF" w14:textId="77777777" w:rsidR="00BA2001" w:rsidRPr="00291936" w:rsidRDefault="00BA2001" w:rsidP="003B46C3">
            <w:pPr>
              <w:rPr>
                <w:rFonts w:ascii="Arial" w:hAnsi="Arial" w:cs="Arial"/>
                <w:sz w:val="10"/>
                <w:szCs w:val="10"/>
                <w:lang w:val="es-BO"/>
              </w:rPr>
            </w:pPr>
          </w:p>
        </w:tc>
        <w:tc>
          <w:tcPr>
            <w:tcW w:w="276" w:type="dxa"/>
            <w:shd w:val="clear" w:color="auto" w:fill="auto"/>
          </w:tcPr>
          <w:p w14:paraId="2E709133" w14:textId="77777777" w:rsidR="00BA2001" w:rsidRPr="00291936" w:rsidRDefault="00BA2001" w:rsidP="003B46C3">
            <w:pPr>
              <w:rPr>
                <w:rFonts w:ascii="Arial" w:hAnsi="Arial" w:cs="Arial"/>
                <w:sz w:val="10"/>
                <w:szCs w:val="10"/>
                <w:lang w:val="es-BO"/>
              </w:rPr>
            </w:pPr>
          </w:p>
        </w:tc>
        <w:tc>
          <w:tcPr>
            <w:tcW w:w="276" w:type="dxa"/>
            <w:shd w:val="clear" w:color="auto" w:fill="auto"/>
          </w:tcPr>
          <w:p w14:paraId="2F7F127E"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8F531C2"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182ABFB"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D0C811D" w14:textId="77777777" w:rsidR="00BA2001" w:rsidRPr="00291936" w:rsidRDefault="00BA2001" w:rsidP="003B46C3">
            <w:pPr>
              <w:rPr>
                <w:rFonts w:ascii="Arial" w:hAnsi="Arial" w:cs="Arial"/>
                <w:sz w:val="10"/>
                <w:szCs w:val="10"/>
                <w:lang w:val="es-BO"/>
              </w:rPr>
            </w:pPr>
          </w:p>
        </w:tc>
        <w:tc>
          <w:tcPr>
            <w:tcW w:w="273" w:type="dxa"/>
            <w:shd w:val="clear" w:color="auto" w:fill="auto"/>
          </w:tcPr>
          <w:p w14:paraId="63C239EE" w14:textId="77777777" w:rsidR="00BA2001" w:rsidRPr="00291936" w:rsidRDefault="00BA2001" w:rsidP="003B46C3">
            <w:pPr>
              <w:rPr>
                <w:rFonts w:ascii="Arial" w:hAnsi="Arial" w:cs="Arial"/>
                <w:sz w:val="10"/>
                <w:szCs w:val="10"/>
                <w:lang w:val="es-BO"/>
              </w:rPr>
            </w:pPr>
          </w:p>
        </w:tc>
        <w:tc>
          <w:tcPr>
            <w:tcW w:w="273" w:type="dxa"/>
            <w:shd w:val="clear" w:color="auto" w:fill="auto"/>
          </w:tcPr>
          <w:p w14:paraId="2D355E2B" w14:textId="77777777" w:rsidR="00BA2001" w:rsidRPr="00291936" w:rsidRDefault="00BA2001" w:rsidP="003B46C3">
            <w:pPr>
              <w:rPr>
                <w:rFonts w:ascii="Arial" w:hAnsi="Arial" w:cs="Arial"/>
                <w:sz w:val="10"/>
                <w:szCs w:val="10"/>
                <w:lang w:val="es-BO"/>
              </w:rPr>
            </w:pPr>
          </w:p>
        </w:tc>
        <w:tc>
          <w:tcPr>
            <w:tcW w:w="273" w:type="dxa"/>
            <w:shd w:val="clear" w:color="auto" w:fill="auto"/>
          </w:tcPr>
          <w:p w14:paraId="736A5103" w14:textId="77777777" w:rsidR="00BA2001" w:rsidRPr="00291936" w:rsidRDefault="00BA2001" w:rsidP="003B46C3">
            <w:pPr>
              <w:rPr>
                <w:rFonts w:ascii="Arial" w:hAnsi="Arial" w:cs="Arial"/>
                <w:sz w:val="10"/>
                <w:szCs w:val="10"/>
                <w:lang w:val="es-BO"/>
              </w:rPr>
            </w:pPr>
          </w:p>
        </w:tc>
        <w:tc>
          <w:tcPr>
            <w:tcW w:w="273" w:type="dxa"/>
            <w:shd w:val="clear" w:color="auto" w:fill="auto"/>
          </w:tcPr>
          <w:p w14:paraId="50B2E589" w14:textId="77777777" w:rsidR="00BA2001" w:rsidRPr="00291936" w:rsidRDefault="00BA2001" w:rsidP="003B46C3">
            <w:pPr>
              <w:rPr>
                <w:rFonts w:ascii="Arial" w:hAnsi="Arial" w:cs="Arial"/>
                <w:sz w:val="10"/>
                <w:szCs w:val="10"/>
                <w:lang w:val="es-BO"/>
              </w:rPr>
            </w:pPr>
          </w:p>
        </w:tc>
        <w:tc>
          <w:tcPr>
            <w:tcW w:w="272" w:type="dxa"/>
            <w:shd w:val="clear" w:color="auto" w:fill="auto"/>
          </w:tcPr>
          <w:p w14:paraId="7A1CA5F0" w14:textId="77777777" w:rsidR="00BA2001" w:rsidRPr="00291936" w:rsidRDefault="00BA2001" w:rsidP="003B46C3">
            <w:pPr>
              <w:rPr>
                <w:rFonts w:ascii="Arial" w:hAnsi="Arial" w:cs="Arial"/>
                <w:sz w:val="10"/>
                <w:szCs w:val="10"/>
                <w:lang w:val="es-BO"/>
              </w:rPr>
            </w:pPr>
          </w:p>
        </w:tc>
        <w:tc>
          <w:tcPr>
            <w:tcW w:w="273" w:type="dxa"/>
            <w:shd w:val="clear" w:color="auto" w:fill="auto"/>
          </w:tcPr>
          <w:p w14:paraId="3816DAFA" w14:textId="77777777" w:rsidR="00BA2001" w:rsidRPr="00291936" w:rsidRDefault="00BA2001" w:rsidP="003B46C3">
            <w:pPr>
              <w:rPr>
                <w:rFonts w:ascii="Arial" w:hAnsi="Arial" w:cs="Arial"/>
                <w:sz w:val="10"/>
                <w:szCs w:val="10"/>
                <w:lang w:val="es-BO"/>
              </w:rPr>
            </w:pPr>
          </w:p>
        </w:tc>
        <w:tc>
          <w:tcPr>
            <w:tcW w:w="273" w:type="dxa"/>
            <w:shd w:val="clear" w:color="auto" w:fill="auto"/>
          </w:tcPr>
          <w:p w14:paraId="5FDB8D26" w14:textId="77777777" w:rsidR="00BA2001" w:rsidRPr="00291936" w:rsidRDefault="00BA2001" w:rsidP="003B46C3">
            <w:pPr>
              <w:rPr>
                <w:rFonts w:ascii="Arial" w:hAnsi="Arial" w:cs="Arial"/>
                <w:sz w:val="10"/>
                <w:szCs w:val="10"/>
                <w:lang w:val="es-BO"/>
              </w:rPr>
            </w:pPr>
          </w:p>
        </w:tc>
        <w:tc>
          <w:tcPr>
            <w:tcW w:w="273" w:type="dxa"/>
            <w:shd w:val="clear" w:color="auto" w:fill="auto"/>
          </w:tcPr>
          <w:p w14:paraId="04C2CCF7" w14:textId="77777777" w:rsidR="00BA2001" w:rsidRPr="00291936" w:rsidRDefault="00BA2001" w:rsidP="003B46C3">
            <w:pPr>
              <w:rPr>
                <w:rFonts w:ascii="Arial" w:hAnsi="Arial" w:cs="Arial"/>
                <w:sz w:val="10"/>
                <w:szCs w:val="10"/>
                <w:lang w:val="es-BO"/>
              </w:rPr>
            </w:pPr>
          </w:p>
        </w:tc>
        <w:tc>
          <w:tcPr>
            <w:tcW w:w="273" w:type="dxa"/>
            <w:shd w:val="clear" w:color="auto" w:fill="auto"/>
          </w:tcPr>
          <w:p w14:paraId="403DD142" w14:textId="77777777" w:rsidR="00BA2001" w:rsidRPr="00291936" w:rsidRDefault="00BA2001" w:rsidP="003B46C3">
            <w:pPr>
              <w:rPr>
                <w:rFonts w:ascii="Arial" w:hAnsi="Arial" w:cs="Arial"/>
                <w:sz w:val="10"/>
                <w:szCs w:val="10"/>
                <w:lang w:val="es-BO"/>
              </w:rPr>
            </w:pPr>
          </w:p>
        </w:tc>
        <w:tc>
          <w:tcPr>
            <w:tcW w:w="816" w:type="dxa"/>
            <w:gridSpan w:val="3"/>
            <w:shd w:val="clear" w:color="auto" w:fill="auto"/>
          </w:tcPr>
          <w:p w14:paraId="1E91AD4A" w14:textId="77777777" w:rsidR="00BA2001" w:rsidRPr="00291936" w:rsidRDefault="00BA2001" w:rsidP="003B46C3">
            <w:pPr>
              <w:jc w:val="right"/>
              <w:rPr>
                <w:rFonts w:ascii="Arial" w:hAnsi="Arial" w:cs="Arial"/>
                <w:sz w:val="10"/>
                <w:szCs w:val="10"/>
                <w:lang w:val="es-BO"/>
              </w:rPr>
            </w:pPr>
          </w:p>
        </w:tc>
        <w:tc>
          <w:tcPr>
            <w:tcW w:w="816" w:type="dxa"/>
            <w:gridSpan w:val="3"/>
            <w:shd w:val="clear" w:color="auto" w:fill="auto"/>
          </w:tcPr>
          <w:p w14:paraId="55B1C154" w14:textId="77777777" w:rsidR="00BA2001" w:rsidRPr="00291936" w:rsidRDefault="00BA2001" w:rsidP="003B46C3">
            <w:pPr>
              <w:rPr>
                <w:rFonts w:ascii="Arial" w:hAnsi="Arial" w:cs="Arial"/>
                <w:sz w:val="10"/>
                <w:szCs w:val="10"/>
                <w:lang w:val="es-BO"/>
              </w:rPr>
            </w:pPr>
          </w:p>
        </w:tc>
        <w:tc>
          <w:tcPr>
            <w:tcW w:w="460" w:type="dxa"/>
            <w:tcBorders>
              <w:left w:val="nil"/>
              <w:right w:val="single" w:sz="12" w:space="0" w:color="244061" w:themeColor="accent1" w:themeShade="80"/>
            </w:tcBorders>
          </w:tcPr>
          <w:p w14:paraId="1F529E5E" w14:textId="77777777" w:rsidR="00BA2001" w:rsidRPr="00291936" w:rsidRDefault="00BA2001" w:rsidP="003B46C3">
            <w:pPr>
              <w:rPr>
                <w:rFonts w:ascii="Arial" w:hAnsi="Arial" w:cs="Arial"/>
                <w:sz w:val="10"/>
                <w:szCs w:val="10"/>
                <w:lang w:val="es-BO"/>
              </w:rPr>
            </w:pPr>
          </w:p>
        </w:tc>
      </w:tr>
      <w:tr w:rsidR="00A40276" w:rsidRPr="00A40276" w14:paraId="79D9CAE4" w14:textId="77777777" w:rsidTr="00F54C06">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3D315E69" w:rsidR="00B35DBB" w:rsidRPr="00113E67" w:rsidRDefault="00B35DBB" w:rsidP="00113E67">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63DEC793" w:rsidR="00B35DBB" w:rsidRPr="00A62667" w:rsidRDefault="00720D39" w:rsidP="00CB5BAE">
            <w:pPr>
              <w:jc w:val="both"/>
              <w:rPr>
                <w:rFonts w:ascii="Arial" w:hAnsi="Arial" w:cs="Arial"/>
                <w:b/>
                <w:i/>
                <w:lang w:val="es-BO"/>
              </w:rPr>
            </w:pPr>
            <w:r w:rsidRPr="00D121D6">
              <w:rPr>
                <w:rFonts w:ascii="Arial" w:hAnsi="Arial" w:cs="Arial"/>
                <w:lang w:eastAsia="en-US"/>
              </w:rPr>
              <w:t>El proponente adjudicado deberá constituir una garantía del cumplimiento de contrato o solicitar la retención del 7% o del 3.5% según corresponda.</w:t>
            </w:r>
          </w:p>
        </w:tc>
        <w:tc>
          <w:tcPr>
            <w:tcW w:w="46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F54C06">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F54C06">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46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291936" w14:paraId="3764F9D4" w14:textId="77777777" w:rsidTr="00F54C06">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291936" w:rsidRDefault="00B35DBB" w:rsidP="003B46C3">
            <w:pPr>
              <w:jc w:val="right"/>
              <w:rPr>
                <w:rFonts w:ascii="Arial" w:hAnsi="Arial" w:cs="Arial"/>
                <w:sz w:val="10"/>
                <w:szCs w:val="10"/>
                <w:lang w:val="es-BO"/>
              </w:rPr>
            </w:pPr>
          </w:p>
        </w:tc>
        <w:tc>
          <w:tcPr>
            <w:tcW w:w="324" w:type="dxa"/>
            <w:shd w:val="clear" w:color="auto" w:fill="auto"/>
          </w:tcPr>
          <w:p w14:paraId="3C220A7F" w14:textId="77777777" w:rsidR="00B35DBB" w:rsidRPr="00291936" w:rsidRDefault="00B35DBB" w:rsidP="003B46C3">
            <w:pPr>
              <w:rPr>
                <w:rFonts w:ascii="Arial" w:hAnsi="Arial" w:cs="Arial"/>
                <w:sz w:val="10"/>
                <w:szCs w:val="10"/>
                <w:lang w:val="es-BO"/>
              </w:rPr>
            </w:pPr>
          </w:p>
        </w:tc>
        <w:tc>
          <w:tcPr>
            <w:tcW w:w="281" w:type="dxa"/>
            <w:shd w:val="clear" w:color="auto" w:fill="auto"/>
          </w:tcPr>
          <w:p w14:paraId="00F97691" w14:textId="77777777" w:rsidR="00B35DBB" w:rsidRPr="00291936" w:rsidRDefault="00B35DBB" w:rsidP="003B46C3">
            <w:pPr>
              <w:rPr>
                <w:rFonts w:ascii="Arial" w:hAnsi="Arial" w:cs="Arial"/>
                <w:sz w:val="10"/>
                <w:szCs w:val="10"/>
                <w:lang w:val="es-BO"/>
              </w:rPr>
            </w:pPr>
          </w:p>
        </w:tc>
        <w:tc>
          <w:tcPr>
            <w:tcW w:w="282" w:type="dxa"/>
            <w:shd w:val="clear" w:color="auto" w:fill="auto"/>
          </w:tcPr>
          <w:p w14:paraId="7D4656A3"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E76B3BD" w14:textId="77777777" w:rsidR="00B35DBB" w:rsidRPr="00291936" w:rsidRDefault="00B35DBB" w:rsidP="003B46C3">
            <w:pPr>
              <w:rPr>
                <w:rFonts w:ascii="Arial" w:hAnsi="Arial" w:cs="Arial"/>
                <w:sz w:val="10"/>
                <w:szCs w:val="10"/>
                <w:lang w:val="es-BO"/>
              </w:rPr>
            </w:pPr>
          </w:p>
        </w:tc>
        <w:tc>
          <w:tcPr>
            <w:tcW w:w="277" w:type="dxa"/>
            <w:shd w:val="clear" w:color="auto" w:fill="auto"/>
          </w:tcPr>
          <w:p w14:paraId="7ADA16B9" w14:textId="77777777" w:rsidR="00B35DBB" w:rsidRPr="00291936" w:rsidRDefault="00B35DBB" w:rsidP="003B46C3">
            <w:pPr>
              <w:rPr>
                <w:rFonts w:ascii="Arial" w:hAnsi="Arial" w:cs="Arial"/>
                <w:sz w:val="10"/>
                <w:szCs w:val="10"/>
                <w:lang w:val="es-BO"/>
              </w:rPr>
            </w:pPr>
          </w:p>
        </w:tc>
        <w:tc>
          <w:tcPr>
            <w:tcW w:w="275" w:type="dxa"/>
            <w:shd w:val="clear" w:color="auto" w:fill="auto"/>
          </w:tcPr>
          <w:p w14:paraId="1BA6B8D6" w14:textId="77777777" w:rsidR="00B35DBB" w:rsidRPr="00291936" w:rsidRDefault="00B35DBB" w:rsidP="003B46C3">
            <w:pPr>
              <w:rPr>
                <w:rFonts w:ascii="Arial" w:hAnsi="Arial" w:cs="Arial"/>
                <w:sz w:val="10"/>
                <w:szCs w:val="10"/>
                <w:lang w:val="es-BO"/>
              </w:rPr>
            </w:pPr>
          </w:p>
        </w:tc>
        <w:tc>
          <w:tcPr>
            <w:tcW w:w="280" w:type="dxa"/>
            <w:shd w:val="clear" w:color="auto" w:fill="auto"/>
          </w:tcPr>
          <w:p w14:paraId="660DA682" w14:textId="77777777" w:rsidR="00B35DBB" w:rsidRPr="00291936" w:rsidRDefault="00B35DBB" w:rsidP="003B46C3">
            <w:pPr>
              <w:rPr>
                <w:rFonts w:ascii="Arial" w:hAnsi="Arial" w:cs="Arial"/>
                <w:sz w:val="10"/>
                <w:szCs w:val="10"/>
                <w:lang w:val="es-BO"/>
              </w:rPr>
            </w:pPr>
          </w:p>
        </w:tc>
        <w:tc>
          <w:tcPr>
            <w:tcW w:w="276" w:type="dxa"/>
            <w:shd w:val="clear" w:color="auto" w:fill="auto"/>
          </w:tcPr>
          <w:p w14:paraId="34B9AEFB" w14:textId="77777777" w:rsidR="00B35DBB" w:rsidRPr="00291936" w:rsidRDefault="00B35DBB" w:rsidP="003B46C3">
            <w:pPr>
              <w:rPr>
                <w:rFonts w:ascii="Arial" w:hAnsi="Arial" w:cs="Arial"/>
                <w:sz w:val="10"/>
                <w:szCs w:val="10"/>
                <w:lang w:val="es-BO"/>
              </w:rPr>
            </w:pPr>
          </w:p>
        </w:tc>
        <w:tc>
          <w:tcPr>
            <w:tcW w:w="276" w:type="dxa"/>
            <w:shd w:val="clear" w:color="auto" w:fill="auto"/>
          </w:tcPr>
          <w:p w14:paraId="527AA049" w14:textId="77777777" w:rsidR="00B35DBB" w:rsidRPr="00291936" w:rsidRDefault="00B35DBB" w:rsidP="003B46C3">
            <w:pPr>
              <w:rPr>
                <w:rFonts w:ascii="Arial" w:hAnsi="Arial" w:cs="Arial"/>
                <w:sz w:val="10"/>
                <w:szCs w:val="10"/>
                <w:lang w:val="es-BO"/>
              </w:rPr>
            </w:pPr>
          </w:p>
        </w:tc>
        <w:tc>
          <w:tcPr>
            <w:tcW w:w="276" w:type="dxa"/>
            <w:shd w:val="clear" w:color="auto" w:fill="auto"/>
          </w:tcPr>
          <w:p w14:paraId="4563E6D6" w14:textId="77777777" w:rsidR="00B35DBB" w:rsidRPr="00291936" w:rsidRDefault="00B35DBB" w:rsidP="003B46C3">
            <w:pPr>
              <w:rPr>
                <w:rFonts w:ascii="Arial" w:hAnsi="Arial" w:cs="Arial"/>
                <w:sz w:val="10"/>
                <w:szCs w:val="10"/>
                <w:lang w:val="es-BO"/>
              </w:rPr>
            </w:pPr>
          </w:p>
        </w:tc>
        <w:tc>
          <w:tcPr>
            <w:tcW w:w="273" w:type="dxa"/>
            <w:shd w:val="clear" w:color="auto" w:fill="auto"/>
          </w:tcPr>
          <w:p w14:paraId="249B832D" w14:textId="77777777" w:rsidR="00B35DBB" w:rsidRPr="00291936" w:rsidRDefault="00B35DBB" w:rsidP="003B46C3">
            <w:pPr>
              <w:rPr>
                <w:rFonts w:ascii="Arial" w:hAnsi="Arial" w:cs="Arial"/>
                <w:sz w:val="10"/>
                <w:szCs w:val="10"/>
                <w:lang w:val="es-BO"/>
              </w:rPr>
            </w:pPr>
          </w:p>
        </w:tc>
        <w:tc>
          <w:tcPr>
            <w:tcW w:w="273" w:type="dxa"/>
            <w:shd w:val="clear" w:color="auto" w:fill="auto"/>
          </w:tcPr>
          <w:p w14:paraId="7D040A3E"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F09F5D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C2A1D8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6BC1372"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842CDDD"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5E05BC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0B2D6F29" w14:textId="77777777" w:rsidR="00B35DBB" w:rsidRPr="00291936" w:rsidRDefault="00B35DBB" w:rsidP="003B46C3">
            <w:pPr>
              <w:rPr>
                <w:rFonts w:ascii="Arial" w:hAnsi="Arial" w:cs="Arial"/>
                <w:sz w:val="10"/>
                <w:szCs w:val="10"/>
                <w:lang w:val="es-BO"/>
              </w:rPr>
            </w:pPr>
          </w:p>
        </w:tc>
        <w:tc>
          <w:tcPr>
            <w:tcW w:w="273" w:type="dxa"/>
            <w:shd w:val="clear" w:color="auto" w:fill="auto"/>
          </w:tcPr>
          <w:p w14:paraId="690E1C28" w14:textId="77777777" w:rsidR="00B35DBB" w:rsidRPr="00291936" w:rsidRDefault="00B35DBB" w:rsidP="003B46C3">
            <w:pPr>
              <w:rPr>
                <w:rFonts w:ascii="Arial" w:hAnsi="Arial" w:cs="Arial"/>
                <w:sz w:val="10"/>
                <w:szCs w:val="10"/>
                <w:lang w:val="es-BO"/>
              </w:rPr>
            </w:pPr>
          </w:p>
        </w:tc>
        <w:tc>
          <w:tcPr>
            <w:tcW w:w="273" w:type="dxa"/>
            <w:shd w:val="clear" w:color="auto" w:fill="auto"/>
          </w:tcPr>
          <w:p w14:paraId="5D5B276F"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D04C5AA" w14:textId="77777777" w:rsidR="00B35DBB" w:rsidRPr="00291936" w:rsidRDefault="00B35DBB" w:rsidP="003B46C3">
            <w:pPr>
              <w:rPr>
                <w:rFonts w:ascii="Arial" w:hAnsi="Arial" w:cs="Arial"/>
                <w:sz w:val="10"/>
                <w:szCs w:val="10"/>
                <w:lang w:val="es-BO"/>
              </w:rPr>
            </w:pPr>
          </w:p>
        </w:tc>
        <w:tc>
          <w:tcPr>
            <w:tcW w:w="273" w:type="dxa"/>
            <w:shd w:val="clear" w:color="auto" w:fill="auto"/>
          </w:tcPr>
          <w:p w14:paraId="0B1FB34C" w14:textId="77777777" w:rsidR="00B35DBB" w:rsidRPr="00291936" w:rsidRDefault="00B35DBB" w:rsidP="003B46C3">
            <w:pPr>
              <w:rPr>
                <w:rFonts w:ascii="Arial" w:hAnsi="Arial" w:cs="Arial"/>
                <w:sz w:val="10"/>
                <w:szCs w:val="10"/>
                <w:lang w:val="es-BO"/>
              </w:rPr>
            </w:pPr>
          </w:p>
        </w:tc>
        <w:tc>
          <w:tcPr>
            <w:tcW w:w="272" w:type="dxa"/>
            <w:shd w:val="clear" w:color="auto" w:fill="auto"/>
          </w:tcPr>
          <w:p w14:paraId="5A2E2859"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7CED1F2" w14:textId="77777777" w:rsidR="00B35DBB" w:rsidRPr="00291936" w:rsidRDefault="00B35DBB" w:rsidP="003B46C3">
            <w:pPr>
              <w:rPr>
                <w:rFonts w:ascii="Arial" w:hAnsi="Arial" w:cs="Arial"/>
                <w:sz w:val="10"/>
                <w:szCs w:val="10"/>
                <w:lang w:val="es-BO"/>
              </w:rPr>
            </w:pPr>
          </w:p>
        </w:tc>
        <w:tc>
          <w:tcPr>
            <w:tcW w:w="272" w:type="dxa"/>
            <w:shd w:val="clear" w:color="auto" w:fill="auto"/>
          </w:tcPr>
          <w:p w14:paraId="1459152C"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88DEDCF" w14:textId="77777777" w:rsidR="00B35DBB" w:rsidRPr="00291936" w:rsidRDefault="00B35DBB" w:rsidP="003B46C3">
            <w:pPr>
              <w:rPr>
                <w:rFonts w:ascii="Arial" w:hAnsi="Arial" w:cs="Arial"/>
                <w:sz w:val="10"/>
                <w:szCs w:val="10"/>
                <w:lang w:val="es-BO"/>
              </w:rPr>
            </w:pPr>
          </w:p>
        </w:tc>
        <w:tc>
          <w:tcPr>
            <w:tcW w:w="272" w:type="dxa"/>
            <w:shd w:val="clear" w:color="auto" w:fill="auto"/>
          </w:tcPr>
          <w:p w14:paraId="37E8FA36" w14:textId="77777777" w:rsidR="00B35DBB" w:rsidRPr="00291936" w:rsidRDefault="00B35DBB" w:rsidP="003B46C3">
            <w:pPr>
              <w:rPr>
                <w:rFonts w:ascii="Arial" w:hAnsi="Arial" w:cs="Arial"/>
                <w:sz w:val="10"/>
                <w:szCs w:val="10"/>
                <w:lang w:val="es-BO"/>
              </w:rPr>
            </w:pPr>
          </w:p>
        </w:tc>
        <w:tc>
          <w:tcPr>
            <w:tcW w:w="272" w:type="dxa"/>
            <w:shd w:val="clear" w:color="auto" w:fill="auto"/>
          </w:tcPr>
          <w:p w14:paraId="7FD3C58D" w14:textId="77777777" w:rsidR="00B35DBB" w:rsidRPr="00291936" w:rsidRDefault="00B35DBB" w:rsidP="003B46C3">
            <w:pPr>
              <w:rPr>
                <w:rFonts w:ascii="Arial" w:hAnsi="Arial" w:cs="Arial"/>
                <w:sz w:val="10"/>
                <w:szCs w:val="10"/>
                <w:lang w:val="es-BO"/>
              </w:rPr>
            </w:pPr>
          </w:p>
        </w:tc>
        <w:tc>
          <w:tcPr>
            <w:tcW w:w="460" w:type="dxa"/>
            <w:tcBorders>
              <w:right w:val="single" w:sz="12" w:space="0" w:color="244061" w:themeColor="accent1" w:themeShade="80"/>
            </w:tcBorders>
            <w:shd w:val="clear" w:color="auto" w:fill="auto"/>
          </w:tcPr>
          <w:p w14:paraId="7A4EAD8D" w14:textId="77777777" w:rsidR="00B35DBB" w:rsidRPr="00291936" w:rsidRDefault="00B35DBB" w:rsidP="003B46C3">
            <w:pPr>
              <w:rPr>
                <w:rFonts w:ascii="Arial" w:hAnsi="Arial" w:cs="Arial"/>
                <w:sz w:val="10"/>
                <w:szCs w:val="10"/>
                <w:lang w:val="es-BO"/>
              </w:rPr>
            </w:pPr>
          </w:p>
        </w:tc>
      </w:tr>
    </w:tbl>
    <w:tbl>
      <w:tblPr>
        <w:tblStyle w:val="Tablaconcuadrcula2"/>
        <w:tblW w:w="10554" w:type="dxa"/>
        <w:jc w:val="center"/>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519"/>
      </w:tblGrid>
      <w:tr w:rsidR="009020C4" w:rsidRPr="00A40276" w14:paraId="06894E91" w14:textId="77777777" w:rsidTr="00291936">
        <w:trPr>
          <w:jc w:val="center"/>
        </w:trPr>
        <w:tc>
          <w:tcPr>
            <w:tcW w:w="2316"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0AB3E9B" w:rsidR="009020C4" w:rsidRPr="00A40276" w:rsidRDefault="009020C4" w:rsidP="00CB5BAE">
            <w:pPr>
              <w:jc w:val="center"/>
              <w:rPr>
                <w:rFonts w:ascii="Arial" w:hAnsi="Arial" w:cs="Arial"/>
              </w:rPr>
            </w:pPr>
          </w:p>
        </w:tc>
        <w:tc>
          <w:tcPr>
            <w:tcW w:w="7123"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519"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291936">
        <w:trPr>
          <w:jc w:val="center"/>
        </w:trPr>
        <w:tc>
          <w:tcPr>
            <w:tcW w:w="2316"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0" w:type="dxa"/>
            <w:shd w:val="clear" w:color="auto" w:fill="auto"/>
          </w:tcPr>
          <w:p w14:paraId="5FB683CC" w14:textId="77777777" w:rsidR="009020C4" w:rsidRPr="00A40276" w:rsidRDefault="009020C4" w:rsidP="003B46C3">
            <w:pPr>
              <w:rPr>
                <w:rFonts w:ascii="Arial" w:hAnsi="Arial" w:cs="Arial"/>
                <w:sz w:val="8"/>
                <w:szCs w:val="8"/>
              </w:rPr>
            </w:pPr>
          </w:p>
        </w:tc>
        <w:tc>
          <w:tcPr>
            <w:tcW w:w="276" w:type="dxa"/>
            <w:shd w:val="clear" w:color="auto" w:fill="auto"/>
          </w:tcPr>
          <w:p w14:paraId="77EB0C03" w14:textId="77777777" w:rsidR="009020C4" w:rsidRPr="00A40276" w:rsidRDefault="009020C4" w:rsidP="003B46C3">
            <w:pPr>
              <w:rPr>
                <w:rFonts w:ascii="Arial" w:hAnsi="Arial" w:cs="Arial"/>
                <w:sz w:val="8"/>
                <w:szCs w:val="8"/>
              </w:rPr>
            </w:pPr>
          </w:p>
        </w:tc>
        <w:tc>
          <w:tcPr>
            <w:tcW w:w="276" w:type="dxa"/>
            <w:shd w:val="clear" w:color="auto" w:fill="auto"/>
          </w:tcPr>
          <w:p w14:paraId="0F38C64E" w14:textId="77777777" w:rsidR="009020C4" w:rsidRPr="00A40276" w:rsidRDefault="009020C4" w:rsidP="003B46C3">
            <w:pPr>
              <w:rPr>
                <w:rFonts w:ascii="Arial" w:hAnsi="Arial" w:cs="Arial"/>
                <w:sz w:val="8"/>
                <w:szCs w:val="8"/>
              </w:rPr>
            </w:pPr>
          </w:p>
        </w:tc>
        <w:tc>
          <w:tcPr>
            <w:tcW w:w="276" w:type="dxa"/>
            <w:shd w:val="clear" w:color="auto" w:fill="auto"/>
          </w:tcPr>
          <w:p w14:paraId="101C5184" w14:textId="77777777" w:rsidR="009020C4" w:rsidRPr="00A40276" w:rsidRDefault="009020C4" w:rsidP="003B46C3">
            <w:pPr>
              <w:rPr>
                <w:rFonts w:ascii="Arial" w:hAnsi="Arial" w:cs="Arial"/>
                <w:sz w:val="8"/>
                <w:szCs w:val="8"/>
              </w:rPr>
            </w:pPr>
          </w:p>
        </w:tc>
        <w:tc>
          <w:tcPr>
            <w:tcW w:w="272" w:type="dxa"/>
            <w:shd w:val="clear" w:color="auto" w:fill="auto"/>
          </w:tcPr>
          <w:p w14:paraId="296FEAC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519"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E84B7A">
        <w:trPr>
          <w:jc w:val="center"/>
        </w:trPr>
        <w:tc>
          <w:tcPr>
            <w:tcW w:w="2316"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248DA70A" w:rsidR="009020C4" w:rsidRPr="00A40276" w:rsidRDefault="00E84B7A" w:rsidP="00E84B7A">
            <w:pPr>
              <w:jc w:val="center"/>
              <w:rPr>
                <w:rFonts w:ascii="Arial" w:hAnsi="Arial" w:cs="Arial"/>
              </w:rPr>
            </w:pPr>
            <w:r>
              <w:rPr>
                <w:rFonts w:ascii="Arial" w:hAnsi="Arial" w:cs="Arial"/>
              </w:rPr>
              <w:t>X</w:t>
            </w:r>
          </w:p>
        </w:tc>
        <w:tc>
          <w:tcPr>
            <w:tcW w:w="7395"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519"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291936">
        <w:trPr>
          <w:jc w:val="center"/>
        </w:trPr>
        <w:tc>
          <w:tcPr>
            <w:tcW w:w="2316"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395"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519"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291936">
        <w:trPr>
          <w:trHeight w:val="35"/>
          <w:jc w:val="center"/>
        </w:trPr>
        <w:tc>
          <w:tcPr>
            <w:tcW w:w="2316"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shd w:val="clear" w:color="auto" w:fill="auto"/>
          </w:tcPr>
          <w:p w14:paraId="726599DD" w14:textId="77777777" w:rsidR="009020C4" w:rsidRPr="009020C4" w:rsidRDefault="009020C4" w:rsidP="009020C4">
            <w:pPr>
              <w:rPr>
                <w:rFonts w:ascii="Arial" w:hAnsi="Arial" w:cs="Arial"/>
                <w:sz w:val="8"/>
              </w:rPr>
            </w:pPr>
          </w:p>
        </w:tc>
        <w:tc>
          <w:tcPr>
            <w:tcW w:w="7395"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519"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21" w:type="dxa"/>
        <w:jc w:val="center"/>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10"/>
        <w:gridCol w:w="276"/>
        <w:gridCol w:w="286"/>
        <w:gridCol w:w="36"/>
        <w:gridCol w:w="251"/>
        <w:gridCol w:w="265"/>
        <w:gridCol w:w="20"/>
        <w:gridCol w:w="272"/>
        <w:gridCol w:w="15"/>
        <w:gridCol w:w="245"/>
        <w:gridCol w:w="8"/>
        <w:gridCol w:w="285"/>
        <w:gridCol w:w="44"/>
        <w:gridCol w:w="245"/>
        <w:gridCol w:w="46"/>
        <w:gridCol w:w="233"/>
        <w:gridCol w:w="59"/>
        <w:gridCol w:w="230"/>
        <w:gridCol w:w="53"/>
        <w:gridCol w:w="231"/>
        <w:gridCol w:w="61"/>
        <w:gridCol w:w="228"/>
        <w:gridCol w:w="59"/>
        <w:gridCol w:w="230"/>
        <w:gridCol w:w="62"/>
        <w:gridCol w:w="224"/>
        <w:gridCol w:w="68"/>
        <w:gridCol w:w="219"/>
        <w:gridCol w:w="69"/>
        <w:gridCol w:w="265"/>
        <w:gridCol w:w="23"/>
        <w:gridCol w:w="288"/>
        <w:gridCol w:w="20"/>
        <w:gridCol w:w="218"/>
        <w:gridCol w:w="113"/>
        <w:gridCol w:w="66"/>
        <w:gridCol w:w="152"/>
        <w:gridCol w:w="97"/>
        <w:gridCol w:w="141"/>
        <w:gridCol w:w="143"/>
        <w:gridCol w:w="187"/>
        <w:gridCol w:w="61"/>
        <w:gridCol w:w="224"/>
        <w:gridCol w:w="24"/>
        <w:gridCol w:w="261"/>
        <w:gridCol w:w="95"/>
        <w:gridCol w:w="115"/>
        <w:gridCol w:w="75"/>
        <w:gridCol w:w="94"/>
        <w:gridCol w:w="190"/>
        <w:gridCol w:w="94"/>
        <w:gridCol w:w="191"/>
        <w:gridCol w:w="93"/>
        <w:gridCol w:w="192"/>
        <w:gridCol w:w="92"/>
        <w:gridCol w:w="193"/>
        <w:gridCol w:w="91"/>
        <w:gridCol w:w="194"/>
        <w:gridCol w:w="89"/>
        <w:gridCol w:w="195"/>
        <w:gridCol w:w="88"/>
        <w:gridCol w:w="127"/>
        <w:gridCol w:w="69"/>
        <w:gridCol w:w="87"/>
        <w:gridCol w:w="197"/>
        <w:gridCol w:w="86"/>
        <w:gridCol w:w="366"/>
        <w:gridCol w:w="87"/>
        <w:gridCol w:w="151"/>
        <w:gridCol w:w="108"/>
        <w:gridCol w:w="176"/>
        <w:gridCol w:w="236"/>
      </w:tblGrid>
      <w:tr w:rsidR="00291936" w:rsidRPr="00A40276" w14:paraId="055B387B" w14:textId="77777777" w:rsidTr="007E21DA">
        <w:trPr>
          <w:trHeight w:val="87"/>
          <w:jc w:val="center"/>
        </w:trPr>
        <w:tc>
          <w:tcPr>
            <w:tcW w:w="1361"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60" w:type="dxa"/>
            <w:gridSpan w:val="5"/>
            <w:shd w:val="clear" w:color="auto" w:fill="auto"/>
          </w:tcPr>
          <w:p w14:paraId="1A8FAD0F" w14:textId="77777777" w:rsidR="00765F1B" w:rsidRPr="00A40276" w:rsidRDefault="00765F1B" w:rsidP="003B46C3">
            <w:pPr>
              <w:rPr>
                <w:rFonts w:ascii="Arial" w:hAnsi="Arial" w:cs="Arial"/>
                <w:lang w:val="es-BO"/>
              </w:rPr>
            </w:pPr>
          </w:p>
        </w:tc>
        <w:tc>
          <w:tcPr>
            <w:tcW w:w="285" w:type="dxa"/>
            <w:shd w:val="clear" w:color="auto" w:fill="auto"/>
          </w:tcPr>
          <w:p w14:paraId="14EEEAB9" w14:textId="77777777" w:rsidR="00765F1B" w:rsidRPr="00A40276" w:rsidRDefault="00765F1B" w:rsidP="003B46C3">
            <w:pPr>
              <w:rPr>
                <w:rFonts w:ascii="Arial" w:hAnsi="Arial" w:cs="Arial"/>
                <w:lang w:val="es-BO"/>
              </w:rPr>
            </w:pPr>
          </w:p>
        </w:tc>
        <w:tc>
          <w:tcPr>
            <w:tcW w:w="289"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9" w:type="dxa"/>
            <w:gridSpan w:val="2"/>
            <w:shd w:val="clear" w:color="auto" w:fill="auto"/>
          </w:tcPr>
          <w:p w14:paraId="63BFA404" w14:textId="77777777" w:rsidR="00765F1B" w:rsidRPr="00A40276" w:rsidRDefault="00765F1B" w:rsidP="003B46C3">
            <w:pPr>
              <w:rPr>
                <w:rFonts w:ascii="Arial" w:hAnsi="Arial" w:cs="Arial"/>
                <w:lang w:val="es-BO"/>
              </w:rPr>
            </w:pPr>
          </w:p>
        </w:tc>
        <w:tc>
          <w:tcPr>
            <w:tcW w:w="289" w:type="dxa"/>
            <w:gridSpan w:val="2"/>
            <w:shd w:val="clear" w:color="auto" w:fill="auto"/>
          </w:tcPr>
          <w:p w14:paraId="4A042291" w14:textId="77777777" w:rsidR="00765F1B" w:rsidRPr="00A40276" w:rsidRDefault="00765F1B" w:rsidP="003B46C3">
            <w:pPr>
              <w:rPr>
                <w:rFonts w:ascii="Arial" w:hAnsi="Arial" w:cs="Arial"/>
                <w:lang w:val="es-BO"/>
              </w:rPr>
            </w:pPr>
          </w:p>
        </w:tc>
        <w:tc>
          <w:tcPr>
            <w:tcW w:w="284" w:type="dxa"/>
            <w:gridSpan w:val="2"/>
            <w:shd w:val="clear" w:color="auto" w:fill="auto"/>
          </w:tcPr>
          <w:p w14:paraId="1BAEEAD9" w14:textId="77777777" w:rsidR="00765F1B" w:rsidRPr="00A40276" w:rsidRDefault="00765F1B" w:rsidP="003B46C3">
            <w:pPr>
              <w:rPr>
                <w:rFonts w:ascii="Arial" w:hAnsi="Arial" w:cs="Arial"/>
                <w:lang w:val="es-BO"/>
              </w:rPr>
            </w:pPr>
          </w:p>
        </w:tc>
        <w:tc>
          <w:tcPr>
            <w:tcW w:w="289" w:type="dxa"/>
            <w:gridSpan w:val="2"/>
          </w:tcPr>
          <w:p w14:paraId="65442609" w14:textId="77777777" w:rsidR="00765F1B" w:rsidRPr="00A40276" w:rsidRDefault="00765F1B" w:rsidP="003B46C3">
            <w:pPr>
              <w:rPr>
                <w:rFonts w:ascii="Arial" w:hAnsi="Arial" w:cs="Arial"/>
                <w:lang w:val="es-BO"/>
              </w:rPr>
            </w:pPr>
          </w:p>
        </w:tc>
        <w:tc>
          <w:tcPr>
            <w:tcW w:w="289" w:type="dxa"/>
            <w:gridSpan w:val="2"/>
            <w:shd w:val="clear" w:color="auto" w:fill="auto"/>
          </w:tcPr>
          <w:p w14:paraId="207435F7" w14:textId="1FD5B9C3" w:rsidR="00765F1B" w:rsidRPr="00A40276" w:rsidRDefault="00765F1B" w:rsidP="003B46C3">
            <w:pPr>
              <w:rPr>
                <w:rFonts w:ascii="Arial" w:hAnsi="Arial" w:cs="Arial"/>
                <w:lang w:val="es-BO"/>
              </w:rPr>
            </w:pPr>
          </w:p>
        </w:tc>
        <w:tc>
          <w:tcPr>
            <w:tcW w:w="286" w:type="dxa"/>
            <w:gridSpan w:val="2"/>
            <w:shd w:val="clear" w:color="auto" w:fill="auto"/>
          </w:tcPr>
          <w:p w14:paraId="254701E0" w14:textId="77777777" w:rsidR="00765F1B" w:rsidRPr="00A40276" w:rsidRDefault="00765F1B" w:rsidP="003B46C3">
            <w:pPr>
              <w:rPr>
                <w:rFonts w:ascii="Arial" w:hAnsi="Arial" w:cs="Arial"/>
                <w:lang w:val="es-BO"/>
              </w:rPr>
            </w:pPr>
          </w:p>
        </w:tc>
        <w:tc>
          <w:tcPr>
            <w:tcW w:w="287" w:type="dxa"/>
            <w:gridSpan w:val="2"/>
            <w:shd w:val="clear" w:color="auto" w:fill="auto"/>
          </w:tcPr>
          <w:p w14:paraId="301FAA3E" w14:textId="77777777" w:rsidR="00765F1B" w:rsidRPr="00A40276" w:rsidRDefault="00765F1B" w:rsidP="003B46C3">
            <w:pPr>
              <w:rPr>
                <w:rFonts w:ascii="Arial" w:hAnsi="Arial" w:cs="Arial"/>
                <w:lang w:val="es-BO"/>
              </w:rPr>
            </w:pPr>
          </w:p>
        </w:tc>
        <w:tc>
          <w:tcPr>
            <w:tcW w:w="334" w:type="dxa"/>
            <w:gridSpan w:val="2"/>
            <w:shd w:val="clear" w:color="auto" w:fill="auto"/>
          </w:tcPr>
          <w:p w14:paraId="49D2EB62" w14:textId="77777777" w:rsidR="00765F1B" w:rsidRPr="00A40276" w:rsidRDefault="00765F1B" w:rsidP="003B46C3">
            <w:pPr>
              <w:rPr>
                <w:rFonts w:ascii="Arial" w:hAnsi="Arial" w:cs="Arial"/>
                <w:lang w:val="es-BO"/>
              </w:rPr>
            </w:pPr>
          </w:p>
        </w:tc>
        <w:tc>
          <w:tcPr>
            <w:tcW w:w="331" w:type="dxa"/>
            <w:gridSpan w:val="3"/>
            <w:shd w:val="clear" w:color="auto" w:fill="auto"/>
          </w:tcPr>
          <w:p w14:paraId="3B9CE6CB" w14:textId="77777777" w:rsidR="00765F1B" w:rsidRPr="00A40276" w:rsidRDefault="00765F1B" w:rsidP="003B46C3">
            <w:pPr>
              <w:rPr>
                <w:rFonts w:ascii="Arial" w:hAnsi="Arial" w:cs="Arial"/>
                <w:lang w:val="es-BO"/>
              </w:rPr>
            </w:pPr>
          </w:p>
        </w:tc>
        <w:tc>
          <w:tcPr>
            <w:tcW w:w="331" w:type="dxa"/>
            <w:gridSpan w:val="2"/>
            <w:shd w:val="clear" w:color="auto" w:fill="auto"/>
          </w:tcPr>
          <w:p w14:paraId="0D4ECB92" w14:textId="77777777" w:rsidR="00765F1B" w:rsidRPr="00A40276" w:rsidRDefault="00765F1B" w:rsidP="003B46C3">
            <w:pPr>
              <w:rPr>
                <w:rFonts w:ascii="Arial" w:hAnsi="Arial" w:cs="Arial"/>
                <w:lang w:val="es-BO"/>
              </w:rPr>
            </w:pPr>
          </w:p>
        </w:tc>
        <w:tc>
          <w:tcPr>
            <w:tcW w:w="315" w:type="dxa"/>
            <w:gridSpan w:val="3"/>
            <w:shd w:val="clear" w:color="auto" w:fill="auto"/>
          </w:tcPr>
          <w:p w14:paraId="22E46101" w14:textId="77777777" w:rsidR="00765F1B" w:rsidRPr="00A40276" w:rsidRDefault="00765F1B" w:rsidP="003B46C3">
            <w:pPr>
              <w:rPr>
                <w:rFonts w:ascii="Arial" w:hAnsi="Arial" w:cs="Arial"/>
                <w:lang w:val="es-BO"/>
              </w:rPr>
            </w:pPr>
          </w:p>
        </w:tc>
        <w:tc>
          <w:tcPr>
            <w:tcW w:w="284" w:type="dxa"/>
            <w:gridSpan w:val="2"/>
            <w:shd w:val="clear" w:color="auto" w:fill="auto"/>
          </w:tcPr>
          <w:p w14:paraId="2E6A2959" w14:textId="77777777" w:rsidR="00765F1B" w:rsidRPr="00A40276" w:rsidRDefault="00765F1B" w:rsidP="003B46C3">
            <w:pPr>
              <w:rPr>
                <w:rFonts w:ascii="Arial" w:hAnsi="Arial" w:cs="Arial"/>
                <w:lang w:val="es-BO"/>
              </w:rPr>
            </w:pPr>
          </w:p>
        </w:tc>
        <w:tc>
          <w:tcPr>
            <w:tcW w:w="248" w:type="dxa"/>
            <w:gridSpan w:val="2"/>
            <w:shd w:val="clear" w:color="auto" w:fill="auto"/>
          </w:tcPr>
          <w:p w14:paraId="39C107D6" w14:textId="77777777" w:rsidR="00765F1B" w:rsidRPr="00A40276" w:rsidRDefault="00765F1B" w:rsidP="003B46C3">
            <w:pPr>
              <w:rPr>
                <w:rFonts w:ascii="Arial" w:hAnsi="Arial" w:cs="Arial"/>
                <w:lang w:val="es-BO"/>
              </w:rPr>
            </w:pPr>
          </w:p>
        </w:tc>
        <w:tc>
          <w:tcPr>
            <w:tcW w:w="248" w:type="dxa"/>
            <w:gridSpan w:val="2"/>
            <w:shd w:val="clear" w:color="auto" w:fill="auto"/>
          </w:tcPr>
          <w:p w14:paraId="3D5661AD" w14:textId="77777777" w:rsidR="00765F1B" w:rsidRPr="00A40276" w:rsidRDefault="00765F1B" w:rsidP="003B46C3">
            <w:pPr>
              <w:rPr>
                <w:rFonts w:ascii="Arial" w:hAnsi="Arial" w:cs="Arial"/>
                <w:lang w:val="es-BO"/>
              </w:rPr>
            </w:pPr>
          </w:p>
        </w:tc>
        <w:tc>
          <w:tcPr>
            <w:tcW w:w="356" w:type="dxa"/>
            <w:gridSpan w:val="2"/>
            <w:shd w:val="clear" w:color="auto" w:fill="auto"/>
          </w:tcPr>
          <w:p w14:paraId="35EE07E2" w14:textId="77777777" w:rsidR="00765F1B" w:rsidRPr="00A40276" w:rsidRDefault="00765F1B" w:rsidP="003B46C3">
            <w:pPr>
              <w:rPr>
                <w:rFonts w:ascii="Arial" w:hAnsi="Arial" w:cs="Arial"/>
                <w:lang w:val="es-BO"/>
              </w:rPr>
            </w:pPr>
          </w:p>
        </w:tc>
        <w:tc>
          <w:tcPr>
            <w:tcW w:w="284" w:type="dxa"/>
            <w:gridSpan w:val="3"/>
            <w:shd w:val="clear" w:color="auto" w:fill="auto"/>
          </w:tcPr>
          <w:p w14:paraId="07B1415F" w14:textId="77777777" w:rsidR="00765F1B" w:rsidRPr="00A40276" w:rsidRDefault="00765F1B" w:rsidP="003B46C3">
            <w:pPr>
              <w:rPr>
                <w:rFonts w:ascii="Arial" w:hAnsi="Arial" w:cs="Arial"/>
                <w:lang w:val="es-BO"/>
              </w:rPr>
            </w:pPr>
          </w:p>
        </w:tc>
        <w:tc>
          <w:tcPr>
            <w:tcW w:w="284" w:type="dxa"/>
            <w:gridSpan w:val="2"/>
            <w:shd w:val="clear" w:color="auto" w:fill="auto"/>
          </w:tcPr>
          <w:p w14:paraId="36258BF0" w14:textId="77777777" w:rsidR="00765F1B" w:rsidRPr="00A40276" w:rsidRDefault="00765F1B" w:rsidP="003B46C3">
            <w:pPr>
              <w:rPr>
                <w:rFonts w:ascii="Arial" w:hAnsi="Arial" w:cs="Arial"/>
                <w:lang w:val="es-BO"/>
              </w:rPr>
            </w:pPr>
          </w:p>
        </w:tc>
        <w:tc>
          <w:tcPr>
            <w:tcW w:w="284" w:type="dxa"/>
            <w:gridSpan w:val="2"/>
            <w:shd w:val="clear" w:color="auto" w:fill="auto"/>
          </w:tcPr>
          <w:p w14:paraId="59765964" w14:textId="77777777" w:rsidR="00765F1B" w:rsidRPr="00A40276" w:rsidRDefault="00765F1B" w:rsidP="003B46C3">
            <w:pPr>
              <w:rPr>
                <w:rFonts w:ascii="Arial" w:hAnsi="Arial" w:cs="Arial"/>
                <w:lang w:val="es-BO"/>
              </w:rPr>
            </w:pPr>
          </w:p>
        </w:tc>
        <w:tc>
          <w:tcPr>
            <w:tcW w:w="284" w:type="dxa"/>
            <w:gridSpan w:val="2"/>
            <w:shd w:val="clear" w:color="auto" w:fill="auto"/>
          </w:tcPr>
          <w:p w14:paraId="2C503E0D" w14:textId="77777777" w:rsidR="00765F1B" w:rsidRPr="00A40276" w:rsidRDefault="00765F1B" w:rsidP="003B46C3">
            <w:pPr>
              <w:rPr>
                <w:rFonts w:ascii="Arial" w:hAnsi="Arial" w:cs="Arial"/>
                <w:lang w:val="es-BO"/>
              </w:rPr>
            </w:pPr>
          </w:p>
        </w:tc>
        <w:tc>
          <w:tcPr>
            <w:tcW w:w="284" w:type="dxa"/>
            <w:gridSpan w:val="2"/>
            <w:shd w:val="clear" w:color="auto" w:fill="auto"/>
          </w:tcPr>
          <w:p w14:paraId="1D6941B5" w14:textId="77777777" w:rsidR="00765F1B" w:rsidRPr="00A40276" w:rsidRDefault="00765F1B" w:rsidP="003B46C3">
            <w:pPr>
              <w:rPr>
                <w:rFonts w:ascii="Arial" w:hAnsi="Arial" w:cs="Arial"/>
                <w:lang w:val="es-BO"/>
              </w:rPr>
            </w:pPr>
          </w:p>
        </w:tc>
        <w:tc>
          <w:tcPr>
            <w:tcW w:w="283" w:type="dxa"/>
            <w:gridSpan w:val="2"/>
            <w:shd w:val="clear" w:color="auto" w:fill="auto"/>
          </w:tcPr>
          <w:p w14:paraId="6A0A6D15" w14:textId="77777777" w:rsidR="00765F1B" w:rsidRPr="00A40276" w:rsidRDefault="00765F1B" w:rsidP="003B46C3">
            <w:pPr>
              <w:rPr>
                <w:rFonts w:ascii="Arial" w:hAnsi="Arial" w:cs="Arial"/>
                <w:lang w:val="es-BO"/>
              </w:rPr>
            </w:pPr>
          </w:p>
        </w:tc>
        <w:tc>
          <w:tcPr>
            <w:tcW w:w="283" w:type="dxa"/>
            <w:gridSpan w:val="2"/>
            <w:shd w:val="clear" w:color="auto" w:fill="auto"/>
          </w:tcPr>
          <w:p w14:paraId="2D079E8A" w14:textId="77777777" w:rsidR="00765F1B" w:rsidRPr="00A40276" w:rsidRDefault="00765F1B" w:rsidP="003B46C3">
            <w:pPr>
              <w:rPr>
                <w:rFonts w:ascii="Arial" w:hAnsi="Arial" w:cs="Arial"/>
                <w:lang w:val="es-BO"/>
              </w:rPr>
            </w:pPr>
          </w:p>
        </w:tc>
        <w:tc>
          <w:tcPr>
            <w:tcW w:w="283" w:type="dxa"/>
            <w:gridSpan w:val="3"/>
            <w:shd w:val="clear" w:color="auto" w:fill="auto"/>
          </w:tcPr>
          <w:p w14:paraId="1859DACB" w14:textId="77777777" w:rsidR="00765F1B" w:rsidRPr="00A40276" w:rsidRDefault="00765F1B" w:rsidP="003B46C3">
            <w:pPr>
              <w:rPr>
                <w:rFonts w:ascii="Arial" w:hAnsi="Arial" w:cs="Arial"/>
                <w:lang w:val="es-BO"/>
              </w:rPr>
            </w:pPr>
          </w:p>
        </w:tc>
        <w:tc>
          <w:tcPr>
            <w:tcW w:w="283" w:type="dxa"/>
            <w:gridSpan w:val="2"/>
            <w:shd w:val="clear" w:color="auto" w:fill="auto"/>
          </w:tcPr>
          <w:p w14:paraId="4A2B5C3C" w14:textId="77777777" w:rsidR="00765F1B" w:rsidRPr="00A40276" w:rsidRDefault="00765F1B" w:rsidP="003B46C3">
            <w:pPr>
              <w:rPr>
                <w:rFonts w:ascii="Arial" w:hAnsi="Arial" w:cs="Arial"/>
                <w:lang w:val="es-BO"/>
              </w:rPr>
            </w:pPr>
          </w:p>
        </w:tc>
        <w:tc>
          <w:tcPr>
            <w:tcW w:w="453" w:type="dxa"/>
            <w:gridSpan w:val="2"/>
            <w:shd w:val="clear" w:color="auto" w:fill="auto"/>
          </w:tcPr>
          <w:p w14:paraId="7C7E565D" w14:textId="77777777" w:rsidR="00765F1B" w:rsidRPr="00A40276" w:rsidRDefault="00765F1B" w:rsidP="003B46C3">
            <w:pPr>
              <w:rPr>
                <w:rFonts w:ascii="Arial" w:hAnsi="Arial" w:cs="Arial"/>
                <w:lang w:val="es-BO"/>
              </w:rPr>
            </w:pPr>
          </w:p>
        </w:tc>
        <w:tc>
          <w:tcPr>
            <w:tcW w:w="259" w:type="dxa"/>
            <w:gridSpan w:val="2"/>
            <w:shd w:val="clear" w:color="auto" w:fill="auto"/>
          </w:tcPr>
          <w:p w14:paraId="15C4358F" w14:textId="77777777" w:rsidR="00765F1B" w:rsidRPr="00A40276" w:rsidRDefault="00765F1B" w:rsidP="003B46C3">
            <w:pPr>
              <w:rPr>
                <w:rFonts w:ascii="Arial" w:hAnsi="Arial" w:cs="Arial"/>
                <w:lang w:val="es-BO"/>
              </w:rPr>
            </w:pPr>
          </w:p>
        </w:tc>
        <w:tc>
          <w:tcPr>
            <w:tcW w:w="412" w:type="dxa"/>
            <w:gridSpan w:val="2"/>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291936" w:rsidRPr="00A40276" w14:paraId="223B6C3B" w14:textId="77777777" w:rsidTr="00F54C06">
        <w:trPr>
          <w:jc w:val="center"/>
        </w:trPr>
        <w:tc>
          <w:tcPr>
            <w:tcW w:w="1361"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60"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5" w:type="dxa"/>
          </w:tcPr>
          <w:p w14:paraId="38AE9196" w14:textId="77777777" w:rsidR="00765F1B" w:rsidRPr="00A40276" w:rsidRDefault="00765F1B" w:rsidP="003B46C3">
            <w:pPr>
              <w:jc w:val="center"/>
              <w:rPr>
                <w:rFonts w:ascii="Arial" w:hAnsi="Arial" w:cs="Arial"/>
                <w:lang w:val="es-BO"/>
              </w:rPr>
            </w:pPr>
          </w:p>
        </w:tc>
        <w:tc>
          <w:tcPr>
            <w:tcW w:w="5591" w:type="dxa"/>
            <w:gridSpan w:val="41"/>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84" w:type="dxa"/>
            <w:gridSpan w:val="2"/>
            <w:vMerge w:val="restart"/>
          </w:tcPr>
          <w:p w14:paraId="4DE83F65" w14:textId="77777777" w:rsidR="00765F1B" w:rsidRPr="00A40276" w:rsidRDefault="00765F1B" w:rsidP="003B46C3">
            <w:pPr>
              <w:jc w:val="center"/>
              <w:rPr>
                <w:rFonts w:ascii="Arial" w:hAnsi="Arial" w:cs="Arial"/>
                <w:lang w:val="es-BO"/>
              </w:rPr>
            </w:pPr>
          </w:p>
        </w:tc>
        <w:tc>
          <w:tcPr>
            <w:tcW w:w="2128"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412" w:type="dxa"/>
            <w:gridSpan w:val="2"/>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291936" w:rsidRPr="00A40276" w14:paraId="513C9130" w14:textId="77777777" w:rsidTr="00F54C06">
        <w:trPr>
          <w:trHeight w:val="60"/>
          <w:jc w:val="center"/>
        </w:trPr>
        <w:tc>
          <w:tcPr>
            <w:tcW w:w="1361"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60" w:type="dxa"/>
            <w:gridSpan w:val="5"/>
            <w:vMerge/>
            <w:vAlign w:val="center"/>
          </w:tcPr>
          <w:p w14:paraId="7797EDAD" w14:textId="77777777" w:rsidR="00765F1B" w:rsidRPr="00A40276" w:rsidRDefault="00765F1B" w:rsidP="003B46C3">
            <w:pPr>
              <w:rPr>
                <w:rFonts w:ascii="Arial" w:hAnsi="Arial" w:cs="Arial"/>
                <w:lang w:val="es-BO"/>
              </w:rPr>
            </w:pPr>
          </w:p>
        </w:tc>
        <w:tc>
          <w:tcPr>
            <w:tcW w:w="285"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591" w:type="dxa"/>
            <w:gridSpan w:val="41"/>
            <w:vMerge/>
          </w:tcPr>
          <w:p w14:paraId="1A85FDA9" w14:textId="1C13E6F6" w:rsidR="00765F1B" w:rsidRPr="00A40276" w:rsidRDefault="00765F1B" w:rsidP="003B46C3">
            <w:pPr>
              <w:jc w:val="center"/>
              <w:rPr>
                <w:rFonts w:ascii="Arial" w:hAnsi="Arial" w:cs="Arial"/>
                <w:lang w:val="es-BO"/>
              </w:rPr>
            </w:pPr>
          </w:p>
        </w:tc>
        <w:tc>
          <w:tcPr>
            <w:tcW w:w="284" w:type="dxa"/>
            <w:gridSpan w:val="2"/>
            <w:vMerge/>
          </w:tcPr>
          <w:p w14:paraId="216100F5" w14:textId="77777777" w:rsidR="00765F1B" w:rsidRPr="00A40276" w:rsidRDefault="00765F1B" w:rsidP="003B46C3">
            <w:pPr>
              <w:jc w:val="center"/>
              <w:rPr>
                <w:rFonts w:ascii="Arial" w:hAnsi="Arial" w:cs="Arial"/>
                <w:lang w:val="es-BO"/>
              </w:rPr>
            </w:pPr>
          </w:p>
        </w:tc>
        <w:tc>
          <w:tcPr>
            <w:tcW w:w="2128"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412" w:type="dxa"/>
            <w:gridSpan w:val="2"/>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291936" w:rsidRPr="00A40276" w14:paraId="5039AB2A" w14:textId="77777777" w:rsidTr="007E21DA">
        <w:trPr>
          <w:trHeight w:val="307"/>
          <w:jc w:val="center"/>
        </w:trPr>
        <w:tc>
          <w:tcPr>
            <w:tcW w:w="1361" w:type="dxa"/>
            <w:gridSpan w:val="7"/>
            <w:vMerge/>
            <w:tcBorders>
              <w:left w:val="single" w:sz="12" w:space="0" w:color="244061" w:themeColor="accent1" w:themeShade="80"/>
            </w:tcBorders>
            <w:vAlign w:val="center"/>
          </w:tcPr>
          <w:p w14:paraId="1B9AACE4" w14:textId="77777777" w:rsidR="00291936" w:rsidRPr="00A40276" w:rsidRDefault="00291936" w:rsidP="003B46C3">
            <w:pPr>
              <w:jc w:val="right"/>
              <w:rPr>
                <w:rFonts w:ascii="Arial" w:hAnsi="Arial" w:cs="Arial"/>
                <w:b/>
                <w:lang w:val="es-BO"/>
              </w:rPr>
            </w:pPr>
          </w:p>
        </w:tc>
        <w:tc>
          <w:tcPr>
            <w:tcW w:w="560" w:type="dxa"/>
            <w:gridSpan w:val="5"/>
            <w:tcBorders>
              <w:right w:val="single" w:sz="4" w:space="0" w:color="auto"/>
            </w:tcBorders>
            <w:vAlign w:val="center"/>
          </w:tcPr>
          <w:p w14:paraId="17E76120" w14:textId="77777777" w:rsidR="00291936" w:rsidRPr="00A40276" w:rsidRDefault="00291936" w:rsidP="003B46C3">
            <w:pPr>
              <w:rPr>
                <w:rFonts w:ascii="Arial" w:hAnsi="Arial" w:cs="Arial"/>
                <w:sz w:val="12"/>
                <w:lang w:val="es-BO"/>
              </w:rPr>
            </w:pPr>
            <w:r w:rsidRPr="00A40276">
              <w:rPr>
                <w:rFonts w:ascii="Arial" w:hAnsi="Arial" w:cs="Arial"/>
                <w:sz w:val="12"/>
                <w:lang w:val="es-BO"/>
              </w:rPr>
              <w:t>1</w:t>
            </w:r>
          </w:p>
        </w:tc>
        <w:tc>
          <w:tcPr>
            <w:tcW w:w="285" w:type="dxa"/>
            <w:tcBorders>
              <w:top w:val="single" w:sz="4" w:space="0" w:color="auto"/>
              <w:bottom w:val="single" w:sz="4" w:space="0" w:color="auto"/>
              <w:right w:val="single" w:sz="4" w:space="0" w:color="auto"/>
            </w:tcBorders>
            <w:shd w:val="clear" w:color="auto" w:fill="DBE5F1" w:themeFill="accent1" w:themeFillTint="33"/>
          </w:tcPr>
          <w:p w14:paraId="4E2D5F52" w14:textId="77777777" w:rsidR="00291936" w:rsidRPr="00A40276" w:rsidRDefault="00291936" w:rsidP="003B46C3">
            <w:pPr>
              <w:rPr>
                <w:rFonts w:ascii="Arial" w:hAnsi="Arial" w:cs="Arial"/>
                <w:lang w:val="es-BO"/>
              </w:rPr>
            </w:pPr>
          </w:p>
        </w:tc>
        <w:tc>
          <w:tcPr>
            <w:tcW w:w="5591" w:type="dxa"/>
            <w:gridSpan w:val="4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44F7CEF3" w:rsidR="00291936" w:rsidRPr="00A40276" w:rsidRDefault="00291936" w:rsidP="00291936">
            <w:pPr>
              <w:jc w:val="center"/>
              <w:rPr>
                <w:rFonts w:ascii="Arial" w:hAnsi="Arial" w:cs="Arial"/>
                <w:lang w:val="es-BO"/>
              </w:rPr>
            </w:pPr>
            <w:r>
              <w:rPr>
                <w:rFonts w:ascii="Arial" w:hAnsi="Arial" w:cs="Arial"/>
                <w:lang w:val="es-BO"/>
              </w:rPr>
              <w:t>Tesoro General de la Nación</w:t>
            </w:r>
          </w:p>
        </w:tc>
        <w:tc>
          <w:tcPr>
            <w:tcW w:w="284" w:type="dxa"/>
            <w:gridSpan w:val="2"/>
            <w:tcBorders>
              <w:left w:val="single" w:sz="4" w:space="0" w:color="auto"/>
              <w:right w:val="single" w:sz="4" w:space="0" w:color="auto"/>
            </w:tcBorders>
            <w:vAlign w:val="center"/>
          </w:tcPr>
          <w:p w14:paraId="015FAE2C" w14:textId="77777777" w:rsidR="00291936" w:rsidRPr="00A40276" w:rsidRDefault="00291936" w:rsidP="00291936">
            <w:pPr>
              <w:jc w:val="center"/>
              <w:rPr>
                <w:rFonts w:ascii="Arial" w:hAnsi="Arial" w:cs="Arial"/>
                <w:lang w:val="es-BO"/>
              </w:rPr>
            </w:pPr>
          </w:p>
        </w:tc>
        <w:tc>
          <w:tcPr>
            <w:tcW w:w="2128"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7B0BF0FB" w:rsidR="00291936" w:rsidRPr="00A40276" w:rsidRDefault="00291936" w:rsidP="00291936">
            <w:pPr>
              <w:jc w:val="center"/>
              <w:rPr>
                <w:rFonts w:ascii="Arial" w:hAnsi="Arial" w:cs="Arial"/>
                <w:lang w:val="es-BO"/>
              </w:rPr>
            </w:pPr>
            <w:r>
              <w:rPr>
                <w:rFonts w:ascii="Arial" w:hAnsi="Arial" w:cs="Arial"/>
                <w:lang w:val="es-BO"/>
              </w:rPr>
              <w:t>100</w:t>
            </w:r>
          </w:p>
        </w:tc>
        <w:tc>
          <w:tcPr>
            <w:tcW w:w="412" w:type="dxa"/>
            <w:gridSpan w:val="2"/>
            <w:tcBorders>
              <w:left w:val="single" w:sz="4" w:space="0" w:color="auto"/>
              <w:right w:val="single" w:sz="12" w:space="0" w:color="244061" w:themeColor="accent1" w:themeShade="80"/>
            </w:tcBorders>
          </w:tcPr>
          <w:p w14:paraId="5576F8F5" w14:textId="77777777" w:rsidR="00291936" w:rsidRPr="00A40276" w:rsidRDefault="00291936" w:rsidP="003B46C3">
            <w:pPr>
              <w:rPr>
                <w:rFonts w:ascii="Arial" w:hAnsi="Arial" w:cs="Arial"/>
                <w:lang w:val="es-BO"/>
              </w:rPr>
            </w:pPr>
          </w:p>
        </w:tc>
      </w:tr>
      <w:tr w:rsidR="00291936" w:rsidRPr="00A40276" w14:paraId="38158667"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60" w:type="dxa"/>
            <w:gridSpan w:val="5"/>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5" w:type="dxa"/>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8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8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334"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331" w:type="dxa"/>
            <w:gridSpan w:val="3"/>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331"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315" w:type="dxa"/>
            <w:gridSpan w:val="3"/>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48"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48"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356"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84"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8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8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8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8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8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8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8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45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59"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412" w:type="dxa"/>
            <w:gridSpan w:val="2"/>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F54C06">
        <w:trPr>
          <w:trHeight w:val="631"/>
          <w:jc w:val="center"/>
        </w:trPr>
        <w:tc>
          <w:tcPr>
            <w:tcW w:w="247"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74" w:type="dxa"/>
            <w:gridSpan w:val="7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8A5334">
            <w:pPr>
              <w:pStyle w:val="Prrafodelista"/>
              <w:numPr>
                <w:ilvl w:val="0"/>
                <w:numId w:val="2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291936" w:rsidRPr="00A40276" w14:paraId="6D496565"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6DD793F3" w14:textId="77777777" w:rsidR="00765F1B" w:rsidRPr="00A40276" w:rsidRDefault="00765F1B" w:rsidP="003B46C3">
            <w:pPr>
              <w:rPr>
                <w:rFonts w:ascii="Arial" w:hAnsi="Arial" w:cs="Arial"/>
                <w:sz w:val="8"/>
                <w:szCs w:val="2"/>
                <w:lang w:val="es-BO"/>
              </w:rPr>
            </w:pPr>
          </w:p>
        </w:tc>
        <w:tc>
          <w:tcPr>
            <w:tcW w:w="285" w:type="dxa"/>
            <w:shd w:val="clear" w:color="auto" w:fill="auto"/>
          </w:tcPr>
          <w:p w14:paraId="0253D2C2"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9" w:type="dxa"/>
            <w:gridSpan w:val="2"/>
          </w:tcPr>
          <w:p w14:paraId="775BCE3D"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8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334"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331" w:type="dxa"/>
            <w:gridSpan w:val="3"/>
            <w:shd w:val="clear" w:color="auto" w:fill="auto"/>
          </w:tcPr>
          <w:p w14:paraId="04F7B75C" w14:textId="77777777" w:rsidR="00765F1B" w:rsidRPr="00A40276" w:rsidRDefault="00765F1B" w:rsidP="003B46C3">
            <w:pPr>
              <w:rPr>
                <w:rFonts w:ascii="Arial" w:hAnsi="Arial" w:cs="Arial"/>
                <w:sz w:val="8"/>
                <w:szCs w:val="2"/>
                <w:lang w:val="es-BO"/>
              </w:rPr>
            </w:pPr>
          </w:p>
        </w:tc>
        <w:tc>
          <w:tcPr>
            <w:tcW w:w="331"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315" w:type="dxa"/>
            <w:gridSpan w:val="3"/>
            <w:shd w:val="clear" w:color="auto" w:fill="auto"/>
          </w:tcPr>
          <w:p w14:paraId="329F51F0"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356"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84"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8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45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59"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291936" w:rsidRPr="00A40276" w14:paraId="1A4E9A28" w14:textId="77777777" w:rsidTr="00F54C06">
        <w:trPr>
          <w:jc w:val="center"/>
        </w:trPr>
        <w:tc>
          <w:tcPr>
            <w:tcW w:w="1361" w:type="dxa"/>
            <w:gridSpan w:val="7"/>
            <w:tcBorders>
              <w:left w:val="single" w:sz="12" w:space="0" w:color="244061" w:themeColor="accent1" w:themeShade="80"/>
            </w:tcBorders>
            <w:vAlign w:val="center"/>
          </w:tcPr>
          <w:p w14:paraId="33C3D17F" w14:textId="77777777" w:rsidR="00291936" w:rsidRPr="00A40276" w:rsidRDefault="00291936" w:rsidP="00291936">
            <w:pPr>
              <w:jc w:val="right"/>
              <w:rPr>
                <w:rFonts w:ascii="Arial" w:hAnsi="Arial" w:cs="Arial"/>
                <w:lang w:val="es-BO"/>
              </w:rPr>
            </w:pPr>
            <w:r w:rsidRPr="00A40276">
              <w:rPr>
                <w:rFonts w:ascii="Arial" w:hAnsi="Arial" w:cs="Arial"/>
                <w:lang w:val="es-BO"/>
              </w:rPr>
              <w:t>Domicilio de la Entidad Convocante</w:t>
            </w:r>
          </w:p>
        </w:tc>
        <w:tc>
          <w:tcPr>
            <w:tcW w:w="292" w:type="dxa"/>
            <w:gridSpan w:val="2"/>
            <w:tcBorders>
              <w:right w:val="single" w:sz="4" w:space="0" w:color="auto"/>
            </w:tcBorders>
            <w:shd w:val="clear" w:color="auto" w:fill="auto"/>
          </w:tcPr>
          <w:p w14:paraId="68AED5E0" w14:textId="77777777" w:rsidR="00291936" w:rsidRPr="00A40276" w:rsidRDefault="00291936" w:rsidP="003B46C3">
            <w:pPr>
              <w:jc w:val="center"/>
              <w:rPr>
                <w:rFonts w:ascii="Arial" w:hAnsi="Arial" w:cs="Arial"/>
                <w:lang w:val="es-BO"/>
              </w:rPr>
            </w:pPr>
          </w:p>
        </w:tc>
        <w:tc>
          <w:tcPr>
            <w:tcW w:w="5407"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4DBE1DC4" w:rsidR="00291936" w:rsidRPr="00A40276" w:rsidRDefault="00291936" w:rsidP="003B46C3">
            <w:pPr>
              <w:jc w:val="center"/>
              <w:rPr>
                <w:rFonts w:ascii="Arial" w:hAnsi="Arial" w:cs="Arial"/>
                <w:lang w:val="es-BO"/>
              </w:rPr>
            </w:pPr>
            <w:r w:rsidRPr="006E2F8D">
              <w:rPr>
                <w:rFonts w:ascii="Arial" w:hAnsi="Arial" w:cs="Arial"/>
                <w:lang w:val="es-BO"/>
              </w:rPr>
              <w:t>Avenida 16 de julio N° 1571 en la ciudad de La Paz</w:t>
            </w:r>
          </w:p>
        </w:tc>
        <w:tc>
          <w:tcPr>
            <w:tcW w:w="1998" w:type="dxa"/>
            <w:gridSpan w:val="15"/>
            <w:tcBorders>
              <w:left w:val="single" w:sz="4" w:space="0" w:color="auto"/>
              <w:right w:val="single" w:sz="4" w:space="0" w:color="auto"/>
            </w:tcBorders>
            <w:shd w:val="clear" w:color="auto" w:fill="auto"/>
            <w:vAlign w:val="center"/>
          </w:tcPr>
          <w:p w14:paraId="5616A00B" w14:textId="77777777" w:rsidR="00291936" w:rsidRPr="00A40276" w:rsidRDefault="00291936" w:rsidP="00291936">
            <w:pPr>
              <w:jc w:val="right"/>
              <w:rPr>
                <w:rFonts w:ascii="Arial" w:hAnsi="Arial" w:cs="Arial"/>
                <w:lang w:val="es-BO"/>
              </w:rPr>
            </w:pPr>
            <w:r w:rsidRPr="00A40276">
              <w:rPr>
                <w:rFonts w:ascii="Arial" w:hAnsi="Arial" w:cs="Arial"/>
                <w:lang w:val="es-BO"/>
              </w:rPr>
              <w:t>Horario de Atención de la Entidad</w:t>
            </w:r>
          </w:p>
        </w:tc>
        <w:tc>
          <w:tcPr>
            <w:tcW w:w="11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00C77F9" w:rsidR="00291936" w:rsidRPr="00A40276" w:rsidRDefault="00291936" w:rsidP="00F319BB">
            <w:pPr>
              <w:jc w:val="center"/>
              <w:rPr>
                <w:rFonts w:ascii="Arial" w:hAnsi="Arial" w:cs="Arial"/>
                <w:lang w:val="es-BO"/>
              </w:rPr>
            </w:pPr>
            <w:r>
              <w:rPr>
                <w:rFonts w:ascii="Arial" w:hAnsi="Arial" w:cs="Arial"/>
                <w:lang w:val="es-BO"/>
              </w:rPr>
              <w:t>08:</w:t>
            </w:r>
            <w:r w:rsidR="00E84B7A">
              <w:rPr>
                <w:rFonts w:ascii="Arial" w:hAnsi="Arial" w:cs="Arial"/>
                <w:lang w:val="es-BO"/>
              </w:rPr>
              <w:t>3</w:t>
            </w:r>
            <w:r>
              <w:rPr>
                <w:rFonts w:ascii="Arial" w:hAnsi="Arial" w:cs="Arial"/>
                <w:lang w:val="es-BO"/>
              </w:rPr>
              <w:t>0</w:t>
            </w:r>
            <w:r w:rsidR="009B39A7">
              <w:rPr>
                <w:rFonts w:ascii="Arial" w:hAnsi="Arial" w:cs="Arial"/>
                <w:lang w:val="es-BO"/>
              </w:rPr>
              <w:t>-1</w:t>
            </w:r>
            <w:r w:rsidR="00F319BB">
              <w:rPr>
                <w:rFonts w:ascii="Arial" w:hAnsi="Arial" w:cs="Arial"/>
                <w:lang w:val="es-BO"/>
              </w:rPr>
              <w:t>6</w:t>
            </w:r>
            <w:r w:rsidR="009B39A7">
              <w:rPr>
                <w:rFonts w:ascii="Arial" w:hAnsi="Arial" w:cs="Arial"/>
                <w:lang w:val="es-BO"/>
              </w:rPr>
              <w:t>:30</w:t>
            </w:r>
          </w:p>
        </w:tc>
        <w:tc>
          <w:tcPr>
            <w:tcW w:w="412" w:type="dxa"/>
            <w:gridSpan w:val="2"/>
            <w:tcBorders>
              <w:left w:val="single" w:sz="4" w:space="0" w:color="auto"/>
              <w:right w:val="single" w:sz="12" w:space="0" w:color="244061" w:themeColor="accent1" w:themeShade="80"/>
            </w:tcBorders>
          </w:tcPr>
          <w:p w14:paraId="43CC93CB" w14:textId="77777777" w:rsidR="00291936" w:rsidRPr="00A40276" w:rsidRDefault="00291936" w:rsidP="003B46C3">
            <w:pPr>
              <w:rPr>
                <w:rFonts w:ascii="Arial" w:hAnsi="Arial" w:cs="Arial"/>
                <w:lang w:val="es-BO"/>
              </w:rPr>
            </w:pPr>
          </w:p>
        </w:tc>
      </w:tr>
      <w:tr w:rsidR="00291936" w:rsidRPr="00A40276" w14:paraId="3FB83F8C"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4D450B8B" w14:textId="77777777" w:rsidR="00765F1B" w:rsidRPr="00A40276" w:rsidRDefault="00765F1B" w:rsidP="003B46C3">
            <w:pPr>
              <w:rPr>
                <w:rFonts w:ascii="Arial" w:hAnsi="Arial" w:cs="Arial"/>
                <w:sz w:val="8"/>
                <w:szCs w:val="2"/>
                <w:lang w:val="es-BO"/>
              </w:rPr>
            </w:pPr>
          </w:p>
        </w:tc>
        <w:tc>
          <w:tcPr>
            <w:tcW w:w="285" w:type="dxa"/>
            <w:shd w:val="clear" w:color="auto" w:fill="auto"/>
          </w:tcPr>
          <w:p w14:paraId="6CD8B8A6"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9" w:type="dxa"/>
            <w:gridSpan w:val="2"/>
          </w:tcPr>
          <w:p w14:paraId="130E9578" w14:textId="77777777" w:rsidR="00765F1B" w:rsidRPr="00A40276" w:rsidRDefault="00765F1B" w:rsidP="003B46C3">
            <w:pPr>
              <w:rPr>
                <w:rFonts w:ascii="Arial" w:hAnsi="Arial" w:cs="Arial"/>
                <w:sz w:val="8"/>
                <w:szCs w:val="2"/>
                <w:lang w:val="es-BO"/>
              </w:rPr>
            </w:pPr>
          </w:p>
        </w:tc>
        <w:tc>
          <w:tcPr>
            <w:tcW w:w="28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8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8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334"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331" w:type="dxa"/>
            <w:gridSpan w:val="3"/>
            <w:shd w:val="clear" w:color="auto" w:fill="auto"/>
          </w:tcPr>
          <w:p w14:paraId="05BD5062" w14:textId="77777777" w:rsidR="00765F1B" w:rsidRPr="00A40276" w:rsidRDefault="00765F1B" w:rsidP="003B46C3">
            <w:pPr>
              <w:rPr>
                <w:rFonts w:ascii="Arial" w:hAnsi="Arial" w:cs="Arial"/>
                <w:sz w:val="8"/>
                <w:szCs w:val="2"/>
                <w:lang w:val="es-BO"/>
              </w:rPr>
            </w:pPr>
          </w:p>
        </w:tc>
        <w:tc>
          <w:tcPr>
            <w:tcW w:w="331"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315" w:type="dxa"/>
            <w:gridSpan w:val="3"/>
            <w:shd w:val="clear" w:color="auto" w:fill="auto"/>
          </w:tcPr>
          <w:p w14:paraId="792C6629"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48"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356"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84"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8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8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8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45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59"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291936" w:rsidRPr="00A40276" w14:paraId="0DAB29C5" w14:textId="77777777" w:rsidTr="00F54C06">
        <w:trPr>
          <w:jc w:val="center"/>
        </w:trPr>
        <w:tc>
          <w:tcPr>
            <w:tcW w:w="1361"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60" w:type="dxa"/>
            <w:gridSpan w:val="5"/>
          </w:tcPr>
          <w:p w14:paraId="07D1A556" w14:textId="77777777" w:rsidR="00765F1B" w:rsidRPr="00A40276" w:rsidRDefault="00765F1B" w:rsidP="003B46C3">
            <w:pPr>
              <w:rPr>
                <w:rFonts w:ascii="Arial" w:hAnsi="Arial" w:cs="Arial"/>
                <w:sz w:val="10"/>
                <w:szCs w:val="8"/>
                <w:lang w:val="es-BO"/>
              </w:rPr>
            </w:pPr>
          </w:p>
        </w:tc>
        <w:tc>
          <w:tcPr>
            <w:tcW w:w="285" w:type="dxa"/>
          </w:tcPr>
          <w:p w14:paraId="10C0913D" w14:textId="77777777" w:rsidR="00765F1B" w:rsidRPr="00A40276" w:rsidRDefault="00765F1B" w:rsidP="003B46C3">
            <w:pPr>
              <w:rPr>
                <w:rFonts w:ascii="Arial" w:hAnsi="Arial" w:cs="Arial"/>
                <w:sz w:val="10"/>
                <w:szCs w:val="8"/>
                <w:lang w:val="es-BO"/>
              </w:rPr>
            </w:pPr>
          </w:p>
        </w:tc>
        <w:tc>
          <w:tcPr>
            <w:tcW w:w="289" w:type="dxa"/>
            <w:gridSpan w:val="2"/>
          </w:tcPr>
          <w:p w14:paraId="46907F17" w14:textId="77777777" w:rsidR="00765F1B" w:rsidRPr="00A40276" w:rsidRDefault="00765F1B" w:rsidP="003B46C3">
            <w:pPr>
              <w:rPr>
                <w:rFonts w:ascii="Arial" w:hAnsi="Arial" w:cs="Arial"/>
                <w:sz w:val="10"/>
                <w:szCs w:val="8"/>
                <w:lang w:val="es-BO"/>
              </w:rPr>
            </w:pPr>
          </w:p>
        </w:tc>
        <w:tc>
          <w:tcPr>
            <w:tcW w:w="279" w:type="dxa"/>
            <w:gridSpan w:val="2"/>
          </w:tcPr>
          <w:p w14:paraId="30687C75" w14:textId="77777777" w:rsidR="00765F1B" w:rsidRPr="00A40276" w:rsidRDefault="00765F1B" w:rsidP="003B46C3">
            <w:pPr>
              <w:rPr>
                <w:rFonts w:ascii="Arial" w:hAnsi="Arial" w:cs="Arial"/>
                <w:sz w:val="10"/>
                <w:szCs w:val="8"/>
                <w:lang w:val="es-BO"/>
              </w:rPr>
            </w:pPr>
          </w:p>
        </w:tc>
        <w:tc>
          <w:tcPr>
            <w:tcW w:w="289"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497" w:type="dxa"/>
            <w:gridSpan w:val="18"/>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49" w:type="dxa"/>
            <w:gridSpan w:val="2"/>
          </w:tcPr>
          <w:p w14:paraId="20E8FBC8" w14:textId="77777777" w:rsidR="00765F1B" w:rsidRPr="00A40276" w:rsidRDefault="00765F1B" w:rsidP="003B46C3">
            <w:pPr>
              <w:jc w:val="center"/>
              <w:rPr>
                <w:rFonts w:ascii="Arial" w:hAnsi="Arial" w:cs="Arial"/>
                <w:sz w:val="10"/>
                <w:szCs w:val="8"/>
                <w:lang w:val="es-BO"/>
              </w:rPr>
            </w:pPr>
          </w:p>
        </w:tc>
        <w:tc>
          <w:tcPr>
            <w:tcW w:w="2272" w:type="dxa"/>
            <w:gridSpan w:val="17"/>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8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844"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412" w:type="dxa"/>
            <w:gridSpan w:val="2"/>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F54C06" w:rsidRPr="00A40276" w14:paraId="76B11C9B" w14:textId="77777777" w:rsidTr="00F54C06">
        <w:trPr>
          <w:jc w:val="center"/>
        </w:trPr>
        <w:tc>
          <w:tcPr>
            <w:tcW w:w="2774" w:type="dxa"/>
            <w:gridSpan w:val="17"/>
            <w:tcBorders>
              <w:left w:val="single" w:sz="12" w:space="0" w:color="244061" w:themeColor="accent1" w:themeShade="80"/>
            </w:tcBorders>
            <w:vAlign w:val="center"/>
          </w:tcPr>
          <w:p w14:paraId="7A6E2F1F" w14:textId="77777777" w:rsidR="00291936" w:rsidRPr="00A40276" w:rsidRDefault="00291936" w:rsidP="003B46C3">
            <w:pPr>
              <w:jc w:val="right"/>
              <w:rPr>
                <w:rFonts w:ascii="Arial" w:hAnsi="Arial" w:cs="Arial"/>
                <w:lang w:val="es-BO"/>
              </w:rPr>
            </w:pPr>
            <w:r w:rsidRPr="00A40276">
              <w:rPr>
                <w:rFonts w:ascii="Arial" w:hAnsi="Arial" w:cs="Arial"/>
                <w:lang w:val="es-BO"/>
              </w:rPr>
              <w:t>Encargado de atender consultas</w:t>
            </w:r>
          </w:p>
        </w:tc>
        <w:tc>
          <w:tcPr>
            <w:tcW w:w="289" w:type="dxa"/>
            <w:gridSpan w:val="2"/>
            <w:tcBorders>
              <w:right w:val="single" w:sz="4" w:space="0" w:color="auto"/>
            </w:tcBorders>
            <w:shd w:val="clear" w:color="auto" w:fill="auto"/>
          </w:tcPr>
          <w:p w14:paraId="62F5E9B8" w14:textId="77777777" w:rsidR="00291936" w:rsidRPr="00A40276" w:rsidRDefault="00291936" w:rsidP="003B46C3">
            <w:pPr>
              <w:rPr>
                <w:rFonts w:ascii="Arial" w:hAnsi="Arial" w:cs="Arial"/>
                <w:lang w:val="es-BO"/>
              </w:rPr>
            </w:pPr>
          </w:p>
        </w:tc>
        <w:tc>
          <w:tcPr>
            <w:tcW w:w="249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56D38075" w:rsidR="00291936" w:rsidRPr="00A40276" w:rsidRDefault="00291936" w:rsidP="003B46C3">
            <w:pPr>
              <w:rPr>
                <w:rFonts w:ascii="Arial" w:hAnsi="Arial" w:cs="Arial"/>
                <w:lang w:val="es-BO"/>
              </w:rPr>
            </w:pPr>
            <w:r w:rsidRPr="006E2F8D">
              <w:rPr>
                <w:rFonts w:ascii="Arial" w:hAnsi="Arial" w:cs="Arial"/>
                <w:lang w:val="es-BO"/>
              </w:rPr>
              <w:t>Yesica Cori Cahuaya</w:t>
            </w:r>
          </w:p>
        </w:tc>
        <w:tc>
          <w:tcPr>
            <w:tcW w:w="249" w:type="dxa"/>
            <w:gridSpan w:val="2"/>
            <w:tcBorders>
              <w:left w:val="single" w:sz="4" w:space="0" w:color="auto"/>
              <w:right w:val="single" w:sz="4" w:space="0" w:color="auto"/>
            </w:tcBorders>
          </w:tcPr>
          <w:p w14:paraId="1A6391BC" w14:textId="77777777" w:rsidR="00291936" w:rsidRPr="00A40276" w:rsidRDefault="00291936" w:rsidP="003B46C3">
            <w:pPr>
              <w:rPr>
                <w:rFonts w:ascii="Arial" w:hAnsi="Arial" w:cs="Arial"/>
                <w:lang w:val="es-BO"/>
              </w:rPr>
            </w:pPr>
          </w:p>
        </w:tc>
        <w:tc>
          <w:tcPr>
            <w:tcW w:w="227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376DC300" w:rsidR="00291936" w:rsidRPr="00A40276" w:rsidRDefault="00F319BB" w:rsidP="0074219D">
            <w:pPr>
              <w:jc w:val="center"/>
              <w:rPr>
                <w:rFonts w:ascii="Arial" w:hAnsi="Arial" w:cs="Arial"/>
                <w:lang w:val="es-BO"/>
              </w:rPr>
            </w:pPr>
            <w:r>
              <w:rPr>
                <w:rFonts w:ascii="Arial" w:hAnsi="Arial" w:cs="Arial"/>
                <w:lang w:val="es-BO"/>
              </w:rPr>
              <w:t>Asistente Técnico III – Administración de Cajas Chicas</w:t>
            </w:r>
          </w:p>
        </w:tc>
        <w:tc>
          <w:tcPr>
            <w:tcW w:w="284" w:type="dxa"/>
            <w:gridSpan w:val="2"/>
            <w:tcBorders>
              <w:left w:val="single" w:sz="4" w:space="0" w:color="auto"/>
              <w:right w:val="single" w:sz="4" w:space="0" w:color="auto"/>
            </w:tcBorders>
          </w:tcPr>
          <w:p w14:paraId="7500C675" w14:textId="77777777" w:rsidR="00291936" w:rsidRPr="00A40276" w:rsidRDefault="00291936" w:rsidP="003B46C3">
            <w:pPr>
              <w:rPr>
                <w:rFonts w:ascii="Arial" w:hAnsi="Arial" w:cs="Arial"/>
                <w:lang w:val="es-BO"/>
              </w:rPr>
            </w:pPr>
          </w:p>
        </w:tc>
        <w:tc>
          <w:tcPr>
            <w:tcW w:w="184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140A402F" w:rsidR="00291936" w:rsidRPr="00A40276" w:rsidRDefault="00291936" w:rsidP="0074219D">
            <w:pPr>
              <w:jc w:val="center"/>
              <w:rPr>
                <w:rFonts w:ascii="Arial" w:hAnsi="Arial" w:cs="Arial"/>
                <w:lang w:val="es-BO"/>
              </w:rPr>
            </w:pPr>
            <w:r w:rsidRPr="00835A7C">
              <w:rPr>
                <w:rFonts w:ascii="Arial" w:hAnsi="Arial" w:cs="Arial"/>
                <w:lang w:val="es-BO"/>
              </w:rPr>
              <w:t>Dirección Administrativa Financiera</w:t>
            </w:r>
          </w:p>
        </w:tc>
        <w:tc>
          <w:tcPr>
            <w:tcW w:w="412" w:type="dxa"/>
            <w:gridSpan w:val="2"/>
            <w:tcBorders>
              <w:left w:val="single" w:sz="4" w:space="0" w:color="auto"/>
              <w:right w:val="single" w:sz="12" w:space="0" w:color="244061" w:themeColor="accent1" w:themeShade="80"/>
            </w:tcBorders>
          </w:tcPr>
          <w:p w14:paraId="27C2C94B" w14:textId="77777777" w:rsidR="00291936" w:rsidRPr="00A40276" w:rsidRDefault="00291936" w:rsidP="003B46C3">
            <w:pPr>
              <w:rPr>
                <w:rFonts w:ascii="Arial" w:hAnsi="Arial" w:cs="Arial"/>
                <w:lang w:val="es-BO"/>
              </w:rPr>
            </w:pPr>
          </w:p>
        </w:tc>
      </w:tr>
      <w:tr w:rsidR="00291936" w:rsidRPr="00A40276" w14:paraId="20DEDC61"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60" w:type="dxa"/>
            <w:gridSpan w:val="5"/>
            <w:shd w:val="clear" w:color="auto" w:fill="auto"/>
          </w:tcPr>
          <w:p w14:paraId="2EF6BD75" w14:textId="77777777" w:rsidR="00765F1B" w:rsidRPr="00A40276" w:rsidRDefault="00765F1B" w:rsidP="003B46C3">
            <w:pPr>
              <w:rPr>
                <w:rFonts w:ascii="Arial" w:hAnsi="Arial" w:cs="Arial"/>
                <w:lang w:val="es-BO"/>
              </w:rPr>
            </w:pPr>
          </w:p>
        </w:tc>
        <w:tc>
          <w:tcPr>
            <w:tcW w:w="285" w:type="dxa"/>
            <w:shd w:val="clear" w:color="auto" w:fill="auto"/>
          </w:tcPr>
          <w:p w14:paraId="4ACF0952" w14:textId="77777777" w:rsidR="00765F1B" w:rsidRPr="00A40276" w:rsidRDefault="00765F1B" w:rsidP="003B46C3">
            <w:pPr>
              <w:rPr>
                <w:rFonts w:ascii="Arial" w:hAnsi="Arial" w:cs="Arial"/>
                <w:lang w:val="es-BO"/>
              </w:rPr>
            </w:pPr>
          </w:p>
        </w:tc>
        <w:tc>
          <w:tcPr>
            <w:tcW w:w="289" w:type="dxa"/>
            <w:gridSpan w:val="2"/>
            <w:shd w:val="clear" w:color="auto" w:fill="auto"/>
          </w:tcPr>
          <w:p w14:paraId="03A56423" w14:textId="77777777" w:rsidR="00765F1B" w:rsidRPr="00A40276" w:rsidRDefault="00765F1B" w:rsidP="003B46C3">
            <w:pPr>
              <w:rPr>
                <w:rFonts w:ascii="Arial" w:hAnsi="Arial" w:cs="Arial"/>
                <w:lang w:val="es-BO"/>
              </w:rPr>
            </w:pPr>
          </w:p>
        </w:tc>
        <w:tc>
          <w:tcPr>
            <w:tcW w:w="279" w:type="dxa"/>
            <w:gridSpan w:val="2"/>
            <w:shd w:val="clear" w:color="auto" w:fill="auto"/>
          </w:tcPr>
          <w:p w14:paraId="7AFF41EB" w14:textId="77777777" w:rsidR="00765F1B" w:rsidRPr="00A40276" w:rsidRDefault="00765F1B" w:rsidP="003B46C3">
            <w:pPr>
              <w:rPr>
                <w:rFonts w:ascii="Arial" w:hAnsi="Arial" w:cs="Arial"/>
                <w:lang w:val="es-BO"/>
              </w:rPr>
            </w:pPr>
          </w:p>
        </w:tc>
        <w:tc>
          <w:tcPr>
            <w:tcW w:w="289" w:type="dxa"/>
            <w:gridSpan w:val="2"/>
            <w:shd w:val="clear" w:color="auto" w:fill="auto"/>
          </w:tcPr>
          <w:p w14:paraId="2D90BED8" w14:textId="77777777" w:rsidR="00765F1B" w:rsidRPr="00A40276" w:rsidRDefault="00765F1B" w:rsidP="003B46C3">
            <w:pPr>
              <w:rPr>
                <w:rFonts w:ascii="Arial" w:hAnsi="Arial" w:cs="Arial"/>
                <w:lang w:val="es-BO"/>
              </w:rPr>
            </w:pPr>
          </w:p>
        </w:tc>
        <w:tc>
          <w:tcPr>
            <w:tcW w:w="284" w:type="dxa"/>
            <w:gridSpan w:val="2"/>
            <w:shd w:val="clear" w:color="auto" w:fill="auto"/>
          </w:tcPr>
          <w:p w14:paraId="24F642A8" w14:textId="77777777" w:rsidR="00765F1B" w:rsidRPr="00A40276" w:rsidRDefault="00765F1B" w:rsidP="003B46C3">
            <w:pPr>
              <w:rPr>
                <w:rFonts w:ascii="Arial" w:hAnsi="Arial" w:cs="Arial"/>
                <w:lang w:val="es-BO"/>
              </w:rPr>
            </w:pPr>
          </w:p>
        </w:tc>
        <w:tc>
          <w:tcPr>
            <w:tcW w:w="289" w:type="dxa"/>
            <w:gridSpan w:val="2"/>
          </w:tcPr>
          <w:p w14:paraId="13A8EDB3" w14:textId="77777777" w:rsidR="00765F1B" w:rsidRPr="00A40276" w:rsidRDefault="00765F1B" w:rsidP="003B46C3">
            <w:pPr>
              <w:rPr>
                <w:rFonts w:ascii="Arial" w:hAnsi="Arial" w:cs="Arial"/>
                <w:lang w:val="es-BO"/>
              </w:rPr>
            </w:pPr>
          </w:p>
        </w:tc>
        <w:tc>
          <w:tcPr>
            <w:tcW w:w="289" w:type="dxa"/>
            <w:gridSpan w:val="2"/>
            <w:shd w:val="clear" w:color="auto" w:fill="auto"/>
          </w:tcPr>
          <w:p w14:paraId="1667E6DF" w14:textId="0F142A56" w:rsidR="00765F1B" w:rsidRPr="00A40276" w:rsidRDefault="00765F1B" w:rsidP="003B46C3">
            <w:pPr>
              <w:rPr>
                <w:rFonts w:ascii="Arial" w:hAnsi="Arial" w:cs="Arial"/>
                <w:lang w:val="es-BO"/>
              </w:rPr>
            </w:pPr>
          </w:p>
        </w:tc>
        <w:tc>
          <w:tcPr>
            <w:tcW w:w="286" w:type="dxa"/>
            <w:gridSpan w:val="2"/>
            <w:shd w:val="clear" w:color="auto" w:fill="auto"/>
          </w:tcPr>
          <w:p w14:paraId="2B10C990" w14:textId="77777777" w:rsidR="00765F1B" w:rsidRPr="00A40276" w:rsidRDefault="00765F1B" w:rsidP="003B46C3">
            <w:pPr>
              <w:rPr>
                <w:rFonts w:ascii="Arial" w:hAnsi="Arial" w:cs="Arial"/>
                <w:lang w:val="es-BO"/>
              </w:rPr>
            </w:pPr>
          </w:p>
        </w:tc>
        <w:tc>
          <w:tcPr>
            <w:tcW w:w="287" w:type="dxa"/>
            <w:gridSpan w:val="2"/>
            <w:shd w:val="clear" w:color="auto" w:fill="auto"/>
          </w:tcPr>
          <w:p w14:paraId="3E1156E7" w14:textId="77777777" w:rsidR="00765F1B" w:rsidRPr="00A40276" w:rsidRDefault="00765F1B" w:rsidP="003B46C3">
            <w:pPr>
              <w:rPr>
                <w:rFonts w:ascii="Arial" w:hAnsi="Arial" w:cs="Arial"/>
                <w:lang w:val="es-BO"/>
              </w:rPr>
            </w:pPr>
          </w:p>
        </w:tc>
        <w:tc>
          <w:tcPr>
            <w:tcW w:w="334" w:type="dxa"/>
            <w:gridSpan w:val="2"/>
            <w:shd w:val="clear" w:color="auto" w:fill="auto"/>
          </w:tcPr>
          <w:p w14:paraId="3A3FC199" w14:textId="77777777" w:rsidR="00765F1B" w:rsidRPr="00A40276" w:rsidRDefault="00765F1B" w:rsidP="003B46C3">
            <w:pPr>
              <w:rPr>
                <w:rFonts w:ascii="Arial" w:hAnsi="Arial" w:cs="Arial"/>
                <w:lang w:val="es-BO"/>
              </w:rPr>
            </w:pPr>
          </w:p>
        </w:tc>
        <w:tc>
          <w:tcPr>
            <w:tcW w:w="331" w:type="dxa"/>
            <w:gridSpan w:val="3"/>
            <w:shd w:val="clear" w:color="auto" w:fill="auto"/>
          </w:tcPr>
          <w:p w14:paraId="3AF2D0B7" w14:textId="77777777" w:rsidR="00765F1B" w:rsidRPr="00A40276" w:rsidRDefault="00765F1B" w:rsidP="003B46C3">
            <w:pPr>
              <w:rPr>
                <w:rFonts w:ascii="Arial" w:hAnsi="Arial" w:cs="Arial"/>
                <w:lang w:val="es-BO"/>
              </w:rPr>
            </w:pPr>
          </w:p>
        </w:tc>
        <w:tc>
          <w:tcPr>
            <w:tcW w:w="331" w:type="dxa"/>
            <w:gridSpan w:val="2"/>
            <w:shd w:val="clear" w:color="auto" w:fill="auto"/>
          </w:tcPr>
          <w:p w14:paraId="103DD6EC" w14:textId="77777777" w:rsidR="00765F1B" w:rsidRPr="00A40276" w:rsidRDefault="00765F1B" w:rsidP="003B46C3">
            <w:pPr>
              <w:rPr>
                <w:rFonts w:ascii="Arial" w:hAnsi="Arial" w:cs="Arial"/>
                <w:lang w:val="es-BO"/>
              </w:rPr>
            </w:pPr>
          </w:p>
        </w:tc>
        <w:tc>
          <w:tcPr>
            <w:tcW w:w="315" w:type="dxa"/>
            <w:gridSpan w:val="3"/>
            <w:shd w:val="clear" w:color="auto" w:fill="auto"/>
          </w:tcPr>
          <w:p w14:paraId="2F6AD86D" w14:textId="77777777" w:rsidR="00765F1B" w:rsidRPr="00A40276" w:rsidRDefault="00765F1B" w:rsidP="003B46C3">
            <w:pPr>
              <w:rPr>
                <w:rFonts w:ascii="Arial" w:hAnsi="Arial" w:cs="Arial"/>
                <w:lang w:val="es-BO"/>
              </w:rPr>
            </w:pPr>
          </w:p>
        </w:tc>
        <w:tc>
          <w:tcPr>
            <w:tcW w:w="284" w:type="dxa"/>
            <w:gridSpan w:val="2"/>
            <w:shd w:val="clear" w:color="auto" w:fill="auto"/>
          </w:tcPr>
          <w:p w14:paraId="30FDAC62" w14:textId="77777777" w:rsidR="00765F1B" w:rsidRPr="00A40276" w:rsidRDefault="00765F1B" w:rsidP="003B46C3">
            <w:pPr>
              <w:rPr>
                <w:rFonts w:ascii="Arial" w:hAnsi="Arial" w:cs="Arial"/>
                <w:lang w:val="es-BO"/>
              </w:rPr>
            </w:pPr>
          </w:p>
        </w:tc>
        <w:tc>
          <w:tcPr>
            <w:tcW w:w="248" w:type="dxa"/>
            <w:gridSpan w:val="2"/>
            <w:shd w:val="clear" w:color="auto" w:fill="auto"/>
          </w:tcPr>
          <w:p w14:paraId="0ECAFCD4" w14:textId="77777777" w:rsidR="00765F1B" w:rsidRPr="00A40276" w:rsidRDefault="00765F1B" w:rsidP="003B46C3">
            <w:pPr>
              <w:rPr>
                <w:rFonts w:ascii="Arial" w:hAnsi="Arial" w:cs="Arial"/>
                <w:lang w:val="es-BO"/>
              </w:rPr>
            </w:pPr>
          </w:p>
        </w:tc>
        <w:tc>
          <w:tcPr>
            <w:tcW w:w="248" w:type="dxa"/>
            <w:gridSpan w:val="2"/>
            <w:shd w:val="clear" w:color="auto" w:fill="auto"/>
          </w:tcPr>
          <w:p w14:paraId="1C520099" w14:textId="77777777" w:rsidR="00765F1B" w:rsidRPr="00A40276" w:rsidRDefault="00765F1B" w:rsidP="003B46C3">
            <w:pPr>
              <w:rPr>
                <w:rFonts w:ascii="Arial" w:hAnsi="Arial" w:cs="Arial"/>
                <w:lang w:val="es-BO"/>
              </w:rPr>
            </w:pPr>
          </w:p>
        </w:tc>
        <w:tc>
          <w:tcPr>
            <w:tcW w:w="356" w:type="dxa"/>
            <w:gridSpan w:val="2"/>
            <w:shd w:val="clear" w:color="auto" w:fill="auto"/>
          </w:tcPr>
          <w:p w14:paraId="10EDAE2C" w14:textId="77777777" w:rsidR="00765F1B" w:rsidRPr="00A40276" w:rsidRDefault="00765F1B" w:rsidP="003B46C3">
            <w:pPr>
              <w:rPr>
                <w:rFonts w:ascii="Arial" w:hAnsi="Arial" w:cs="Arial"/>
                <w:lang w:val="es-BO"/>
              </w:rPr>
            </w:pPr>
          </w:p>
        </w:tc>
        <w:tc>
          <w:tcPr>
            <w:tcW w:w="284" w:type="dxa"/>
            <w:gridSpan w:val="3"/>
            <w:shd w:val="clear" w:color="auto" w:fill="auto"/>
          </w:tcPr>
          <w:p w14:paraId="093F977E" w14:textId="77777777" w:rsidR="00765F1B" w:rsidRPr="00A40276" w:rsidRDefault="00765F1B" w:rsidP="003B46C3">
            <w:pPr>
              <w:rPr>
                <w:rFonts w:ascii="Arial" w:hAnsi="Arial" w:cs="Arial"/>
                <w:lang w:val="es-BO"/>
              </w:rPr>
            </w:pPr>
          </w:p>
        </w:tc>
        <w:tc>
          <w:tcPr>
            <w:tcW w:w="284" w:type="dxa"/>
            <w:gridSpan w:val="2"/>
            <w:shd w:val="clear" w:color="auto" w:fill="auto"/>
          </w:tcPr>
          <w:p w14:paraId="67A37784" w14:textId="77777777" w:rsidR="00765F1B" w:rsidRPr="00A40276" w:rsidRDefault="00765F1B" w:rsidP="003B46C3">
            <w:pPr>
              <w:rPr>
                <w:rFonts w:ascii="Arial" w:hAnsi="Arial" w:cs="Arial"/>
                <w:lang w:val="es-BO"/>
              </w:rPr>
            </w:pPr>
          </w:p>
        </w:tc>
        <w:tc>
          <w:tcPr>
            <w:tcW w:w="284" w:type="dxa"/>
            <w:gridSpan w:val="2"/>
            <w:shd w:val="clear" w:color="auto" w:fill="auto"/>
          </w:tcPr>
          <w:p w14:paraId="052CEC62" w14:textId="77777777" w:rsidR="00765F1B" w:rsidRPr="00A40276" w:rsidRDefault="00765F1B" w:rsidP="003B46C3">
            <w:pPr>
              <w:rPr>
                <w:rFonts w:ascii="Arial" w:hAnsi="Arial" w:cs="Arial"/>
                <w:lang w:val="es-BO"/>
              </w:rPr>
            </w:pPr>
          </w:p>
        </w:tc>
        <w:tc>
          <w:tcPr>
            <w:tcW w:w="284" w:type="dxa"/>
            <w:gridSpan w:val="2"/>
            <w:shd w:val="clear" w:color="auto" w:fill="auto"/>
          </w:tcPr>
          <w:p w14:paraId="27750E85" w14:textId="77777777" w:rsidR="00765F1B" w:rsidRPr="00A40276" w:rsidRDefault="00765F1B" w:rsidP="003B46C3">
            <w:pPr>
              <w:rPr>
                <w:rFonts w:ascii="Arial" w:hAnsi="Arial" w:cs="Arial"/>
                <w:lang w:val="es-BO"/>
              </w:rPr>
            </w:pPr>
          </w:p>
        </w:tc>
        <w:tc>
          <w:tcPr>
            <w:tcW w:w="284" w:type="dxa"/>
            <w:gridSpan w:val="2"/>
            <w:shd w:val="clear" w:color="auto" w:fill="auto"/>
          </w:tcPr>
          <w:p w14:paraId="50BAD085" w14:textId="77777777" w:rsidR="00765F1B" w:rsidRPr="00A40276" w:rsidRDefault="00765F1B" w:rsidP="003B46C3">
            <w:pPr>
              <w:rPr>
                <w:rFonts w:ascii="Arial" w:hAnsi="Arial" w:cs="Arial"/>
                <w:lang w:val="es-BO"/>
              </w:rPr>
            </w:pPr>
          </w:p>
        </w:tc>
        <w:tc>
          <w:tcPr>
            <w:tcW w:w="283" w:type="dxa"/>
            <w:gridSpan w:val="2"/>
            <w:shd w:val="clear" w:color="auto" w:fill="auto"/>
          </w:tcPr>
          <w:p w14:paraId="29DE4DBE" w14:textId="77777777" w:rsidR="00765F1B" w:rsidRPr="00A40276" w:rsidRDefault="00765F1B" w:rsidP="003B46C3">
            <w:pPr>
              <w:rPr>
                <w:rFonts w:ascii="Arial" w:hAnsi="Arial" w:cs="Arial"/>
                <w:lang w:val="es-BO"/>
              </w:rPr>
            </w:pPr>
          </w:p>
        </w:tc>
        <w:tc>
          <w:tcPr>
            <w:tcW w:w="283" w:type="dxa"/>
            <w:gridSpan w:val="2"/>
            <w:shd w:val="clear" w:color="auto" w:fill="auto"/>
          </w:tcPr>
          <w:p w14:paraId="50593A2E" w14:textId="77777777" w:rsidR="00765F1B" w:rsidRPr="00A40276" w:rsidRDefault="00765F1B" w:rsidP="003B46C3">
            <w:pPr>
              <w:rPr>
                <w:rFonts w:ascii="Arial" w:hAnsi="Arial" w:cs="Arial"/>
                <w:lang w:val="es-BO"/>
              </w:rPr>
            </w:pPr>
          </w:p>
        </w:tc>
        <w:tc>
          <w:tcPr>
            <w:tcW w:w="283" w:type="dxa"/>
            <w:gridSpan w:val="3"/>
            <w:shd w:val="clear" w:color="auto" w:fill="auto"/>
          </w:tcPr>
          <w:p w14:paraId="0A19CD7B" w14:textId="77777777" w:rsidR="00765F1B" w:rsidRPr="00A40276" w:rsidRDefault="00765F1B" w:rsidP="003B46C3">
            <w:pPr>
              <w:rPr>
                <w:rFonts w:ascii="Arial" w:hAnsi="Arial" w:cs="Arial"/>
                <w:lang w:val="es-BO"/>
              </w:rPr>
            </w:pPr>
          </w:p>
        </w:tc>
        <w:tc>
          <w:tcPr>
            <w:tcW w:w="283" w:type="dxa"/>
            <w:gridSpan w:val="2"/>
            <w:shd w:val="clear" w:color="auto" w:fill="auto"/>
          </w:tcPr>
          <w:p w14:paraId="1AECA833" w14:textId="77777777" w:rsidR="00765F1B" w:rsidRPr="00A40276" w:rsidRDefault="00765F1B" w:rsidP="003B46C3">
            <w:pPr>
              <w:rPr>
                <w:rFonts w:ascii="Arial" w:hAnsi="Arial" w:cs="Arial"/>
                <w:lang w:val="es-BO"/>
              </w:rPr>
            </w:pPr>
          </w:p>
        </w:tc>
        <w:tc>
          <w:tcPr>
            <w:tcW w:w="453" w:type="dxa"/>
            <w:gridSpan w:val="2"/>
            <w:shd w:val="clear" w:color="auto" w:fill="auto"/>
          </w:tcPr>
          <w:p w14:paraId="03FD6F11" w14:textId="77777777" w:rsidR="00765F1B" w:rsidRPr="00A40276" w:rsidRDefault="00765F1B" w:rsidP="003B46C3">
            <w:pPr>
              <w:rPr>
                <w:rFonts w:ascii="Arial" w:hAnsi="Arial" w:cs="Arial"/>
                <w:lang w:val="es-BO"/>
              </w:rPr>
            </w:pPr>
          </w:p>
        </w:tc>
        <w:tc>
          <w:tcPr>
            <w:tcW w:w="259" w:type="dxa"/>
            <w:gridSpan w:val="2"/>
            <w:shd w:val="clear" w:color="auto" w:fill="auto"/>
          </w:tcPr>
          <w:p w14:paraId="2C9A9E0B" w14:textId="77777777" w:rsidR="00765F1B" w:rsidRPr="00A40276" w:rsidRDefault="00765F1B" w:rsidP="003B46C3">
            <w:pPr>
              <w:rPr>
                <w:rFonts w:ascii="Arial" w:hAnsi="Arial" w:cs="Arial"/>
                <w:lang w:val="es-BO"/>
              </w:rPr>
            </w:pPr>
          </w:p>
        </w:tc>
        <w:tc>
          <w:tcPr>
            <w:tcW w:w="412" w:type="dxa"/>
            <w:gridSpan w:val="2"/>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F54C06" w:rsidRPr="00A40276" w14:paraId="730E889A" w14:textId="77777777" w:rsidTr="00C738C2">
        <w:trPr>
          <w:jc w:val="center"/>
        </w:trPr>
        <w:tc>
          <w:tcPr>
            <w:tcW w:w="845" w:type="dxa"/>
            <w:gridSpan w:val="5"/>
            <w:tcBorders>
              <w:left w:val="single" w:sz="12" w:space="0" w:color="244061" w:themeColor="accent1" w:themeShade="80"/>
              <w:right w:val="single" w:sz="4" w:space="0" w:color="auto"/>
            </w:tcBorders>
            <w:vAlign w:val="center"/>
          </w:tcPr>
          <w:p w14:paraId="20B92FAF" w14:textId="77777777" w:rsidR="00291936" w:rsidRPr="00A40276" w:rsidRDefault="00291936" w:rsidP="003B46C3">
            <w:pPr>
              <w:jc w:val="right"/>
              <w:rPr>
                <w:rFonts w:ascii="Arial" w:hAnsi="Arial" w:cs="Arial"/>
                <w:lang w:val="es-BO"/>
              </w:rPr>
            </w:pPr>
            <w:r w:rsidRPr="00A40276">
              <w:rPr>
                <w:rFonts w:ascii="Arial" w:hAnsi="Arial" w:cs="Arial"/>
                <w:lang w:val="es-BO"/>
              </w:rPr>
              <w:t>Teléfono</w:t>
            </w:r>
          </w:p>
        </w:tc>
        <w:tc>
          <w:tcPr>
            <w:tcW w:w="107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BC13C3D" w:rsidR="00291936" w:rsidRPr="00A40276" w:rsidRDefault="00291936" w:rsidP="00081610">
            <w:pPr>
              <w:rPr>
                <w:rFonts w:ascii="Arial" w:hAnsi="Arial" w:cs="Arial"/>
                <w:lang w:val="es-BO"/>
              </w:rPr>
            </w:pPr>
            <w:r>
              <w:rPr>
                <w:rFonts w:ascii="Arial" w:hAnsi="Arial" w:cs="Arial"/>
                <w:lang w:val="es-BO"/>
              </w:rPr>
              <w:t>2</w:t>
            </w:r>
            <w:r w:rsidR="00081610">
              <w:rPr>
                <w:rFonts w:ascii="Arial" w:hAnsi="Arial" w:cs="Arial"/>
                <w:lang w:val="es-BO"/>
              </w:rPr>
              <w:t xml:space="preserve">312401 </w:t>
            </w:r>
            <w:r>
              <w:rPr>
                <w:rFonts w:ascii="Arial" w:hAnsi="Arial" w:cs="Arial"/>
                <w:lang w:val="es-BO"/>
              </w:rPr>
              <w:t>int. 305</w:t>
            </w:r>
          </w:p>
        </w:tc>
        <w:tc>
          <w:tcPr>
            <w:tcW w:w="285" w:type="dxa"/>
            <w:tcBorders>
              <w:left w:val="single" w:sz="4" w:space="0" w:color="auto"/>
            </w:tcBorders>
            <w:vAlign w:val="center"/>
          </w:tcPr>
          <w:p w14:paraId="3D621764" w14:textId="77777777" w:rsidR="00291936" w:rsidRPr="00A40276" w:rsidRDefault="00291936" w:rsidP="003B46C3">
            <w:pPr>
              <w:rPr>
                <w:rFonts w:ascii="Arial" w:hAnsi="Arial" w:cs="Arial"/>
                <w:lang w:val="es-BO"/>
              </w:rPr>
            </w:pPr>
          </w:p>
        </w:tc>
        <w:tc>
          <w:tcPr>
            <w:tcW w:w="568" w:type="dxa"/>
            <w:gridSpan w:val="4"/>
            <w:tcBorders>
              <w:left w:val="nil"/>
            </w:tcBorders>
            <w:vAlign w:val="center"/>
          </w:tcPr>
          <w:p w14:paraId="7728222E" w14:textId="77777777" w:rsidR="00291936" w:rsidRPr="00A40276" w:rsidRDefault="00291936" w:rsidP="00C738C2">
            <w:pPr>
              <w:jc w:val="center"/>
              <w:rPr>
                <w:rFonts w:ascii="Arial" w:hAnsi="Arial" w:cs="Arial"/>
                <w:lang w:val="es-BO"/>
              </w:rPr>
            </w:pPr>
            <w:r w:rsidRPr="00A40276">
              <w:rPr>
                <w:rFonts w:ascii="Arial" w:hAnsi="Arial" w:cs="Arial"/>
                <w:lang w:val="es-BO"/>
              </w:rPr>
              <w:t>Fax</w:t>
            </w:r>
          </w:p>
        </w:tc>
        <w:tc>
          <w:tcPr>
            <w:tcW w:w="289" w:type="dxa"/>
            <w:gridSpan w:val="2"/>
            <w:tcBorders>
              <w:right w:val="single" w:sz="4" w:space="0" w:color="auto"/>
            </w:tcBorders>
            <w:shd w:val="clear" w:color="auto" w:fill="auto"/>
          </w:tcPr>
          <w:p w14:paraId="53B25EBA" w14:textId="77777777" w:rsidR="00291936" w:rsidRPr="00A40276" w:rsidRDefault="00291936" w:rsidP="003B46C3">
            <w:pPr>
              <w:rPr>
                <w:rFonts w:ascii="Arial" w:hAnsi="Arial" w:cs="Arial"/>
                <w:lang w:val="es-BO"/>
              </w:rPr>
            </w:pPr>
          </w:p>
        </w:tc>
        <w:tc>
          <w:tcPr>
            <w:tcW w:w="114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291936" w:rsidRPr="00A40276" w:rsidRDefault="00291936" w:rsidP="003B46C3">
            <w:pPr>
              <w:rPr>
                <w:rFonts w:ascii="Arial" w:hAnsi="Arial" w:cs="Arial"/>
                <w:lang w:val="es-BO"/>
              </w:rPr>
            </w:pPr>
          </w:p>
        </w:tc>
        <w:tc>
          <w:tcPr>
            <w:tcW w:w="287" w:type="dxa"/>
            <w:gridSpan w:val="2"/>
            <w:tcBorders>
              <w:left w:val="single" w:sz="4" w:space="0" w:color="auto"/>
            </w:tcBorders>
          </w:tcPr>
          <w:p w14:paraId="6FC22CA6" w14:textId="77777777" w:rsidR="00291936" w:rsidRPr="00A40276" w:rsidRDefault="00291936" w:rsidP="003B46C3">
            <w:pPr>
              <w:rPr>
                <w:rFonts w:ascii="Arial" w:hAnsi="Arial" w:cs="Arial"/>
                <w:lang w:val="es-BO"/>
              </w:rPr>
            </w:pPr>
          </w:p>
        </w:tc>
        <w:tc>
          <w:tcPr>
            <w:tcW w:w="1062" w:type="dxa"/>
            <w:gridSpan w:val="8"/>
            <w:tcBorders>
              <w:right w:val="single" w:sz="4" w:space="0" w:color="auto"/>
            </w:tcBorders>
          </w:tcPr>
          <w:p w14:paraId="0737E0A2" w14:textId="77777777" w:rsidR="00291936" w:rsidRPr="00A40276" w:rsidRDefault="00291936" w:rsidP="003B46C3">
            <w:pPr>
              <w:rPr>
                <w:rFonts w:ascii="Arial" w:hAnsi="Arial" w:cs="Arial"/>
                <w:lang w:val="es-BO"/>
              </w:rPr>
            </w:pPr>
            <w:r w:rsidRPr="00A40276">
              <w:rPr>
                <w:rFonts w:ascii="Arial" w:hAnsi="Arial" w:cs="Arial"/>
                <w:lang w:val="es-BO"/>
              </w:rPr>
              <w:t>Correo Electrónico</w:t>
            </w:r>
          </w:p>
        </w:tc>
        <w:tc>
          <w:tcPr>
            <w:tcW w:w="439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16AFAAD9" w:rsidR="00291936" w:rsidRPr="00A40276" w:rsidRDefault="00291936" w:rsidP="0074219D">
            <w:pPr>
              <w:jc w:val="center"/>
              <w:rPr>
                <w:rFonts w:ascii="Arial" w:hAnsi="Arial" w:cs="Arial"/>
                <w:lang w:val="es-BO"/>
              </w:rPr>
            </w:pPr>
            <w:r w:rsidRPr="006E2F8D">
              <w:rPr>
                <w:rFonts w:ascii="Arial" w:hAnsi="Arial" w:cs="Arial"/>
                <w:lang w:val="es-BO"/>
              </w:rPr>
              <w:t>ycori@aetn.gob.bo</w:t>
            </w:r>
          </w:p>
        </w:tc>
        <w:tc>
          <w:tcPr>
            <w:tcW w:w="259" w:type="dxa"/>
            <w:gridSpan w:val="2"/>
            <w:tcBorders>
              <w:left w:val="single" w:sz="4" w:space="0" w:color="auto"/>
            </w:tcBorders>
          </w:tcPr>
          <w:p w14:paraId="7EA128AB" w14:textId="77777777" w:rsidR="00291936" w:rsidRPr="00A40276" w:rsidRDefault="00291936" w:rsidP="003B46C3">
            <w:pPr>
              <w:rPr>
                <w:rFonts w:ascii="Arial" w:hAnsi="Arial" w:cs="Arial"/>
                <w:lang w:val="es-BO"/>
              </w:rPr>
            </w:pPr>
          </w:p>
        </w:tc>
        <w:tc>
          <w:tcPr>
            <w:tcW w:w="412" w:type="dxa"/>
            <w:gridSpan w:val="2"/>
            <w:tcBorders>
              <w:right w:val="single" w:sz="12" w:space="0" w:color="244061" w:themeColor="accent1" w:themeShade="80"/>
            </w:tcBorders>
          </w:tcPr>
          <w:p w14:paraId="07A22914" w14:textId="77777777" w:rsidR="00291936" w:rsidRPr="00A40276" w:rsidRDefault="00291936" w:rsidP="003B46C3">
            <w:pPr>
              <w:rPr>
                <w:rFonts w:ascii="Arial" w:hAnsi="Arial" w:cs="Arial"/>
                <w:lang w:val="es-BO"/>
              </w:rPr>
            </w:pPr>
          </w:p>
        </w:tc>
      </w:tr>
      <w:tr w:rsidR="00291936" w:rsidRPr="00A40276" w14:paraId="229A9C17" w14:textId="77777777" w:rsidTr="00F54C06">
        <w:trPr>
          <w:jc w:val="center"/>
        </w:trPr>
        <w:tc>
          <w:tcPr>
            <w:tcW w:w="1361"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60" w:type="dxa"/>
            <w:gridSpan w:val="5"/>
            <w:shd w:val="clear" w:color="auto" w:fill="auto"/>
          </w:tcPr>
          <w:p w14:paraId="5B836923" w14:textId="77777777" w:rsidR="00765F1B" w:rsidRPr="00A40276" w:rsidRDefault="00765F1B" w:rsidP="003B46C3">
            <w:pPr>
              <w:rPr>
                <w:rFonts w:ascii="Arial" w:hAnsi="Arial" w:cs="Arial"/>
                <w:sz w:val="8"/>
                <w:szCs w:val="2"/>
                <w:lang w:val="es-BO"/>
              </w:rPr>
            </w:pPr>
          </w:p>
        </w:tc>
        <w:tc>
          <w:tcPr>
            <w:tcW w:w="285" w:type="dxa"/>
            <w:tcBorders>
              <w:bottom w:val="single" w:sz="4"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9" w:type="dxa"/>
            <w:gridSpan w:val="2"/>
            <w:tcBorders>
              <w:bottom w:val="single" w:sz="4"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84" w:type="dxa"/>
            <w:gridSpan w:val="2"/>
            <w:tcBorders>
              <w:bottom w:val="single" w:sz="4"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tcPr>
          <w:p w14:paraId="0F4AD43D" w14:textId="77777777" w:rsidR="00765F1B" w:rsidRPr="00A40276" w:rsidRDefault="00765F1B" w:rsidP="003B46C3">
            <w:pPr>
              <w:rPr>
                <w:rFonts w:ascii="Arial" w:hAnsi="Arial" w:cs="Arial"/>
                <w:sz w:val="8"/>
                <w:szCs w:val="2"/>
                <w:lang w:val="es-BO"/>
              </w:rPr>
            </w:pPr>
          </w:p>
        </w:tc>
        <w:tc>
          <w:tcPr>
            <w:tcW w:w="289" w:type="dxa"/>
            <w:gridSpan w:val="2"/>
            <w:tcBorders>
              <w:bottom w:val="single" w:sz="4"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86" w:type="dxa"/>
            <w:gridSpan w:val="2"/>
            <w:tcBorders>
              <w:bottom w:val="single" w:sz="4"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87" w:type="dxa"/>
            <w:gridSpan w:val="2"/>
            <w:tcBorders>
              <w:bottom w:val="single" w:sz="4"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334" w:type="dxa"/>
            <w:gridSpan w:val="2"/>
            <w:tcBorders>
              <w:bottom w:val="single" w:sz="4"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331" w:type="dxa"/>
            <w:gridSpan w:val="3"/>
            <w:tcBorders>
              <w:bottom w:val="single" w:sz="4"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331" w:type="dxa"/>
            <w:gridSpan w:val="2"/>
            <w:tcBorders>
              <w:bottom w:val="single" w:sz="4"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315" w:type="dxa"/>
            <w:gridSpan w:val="3"/>
            <w:tcBorders>
              <w:bottom w:val="single" w:sz="4"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84" w:type="dxa"/>
            <w:gridSpan w:val="2"/>
            <w:tcBorders>
              <w:bottom w:val="single" w:sz="4"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48" w:type="dxa"/>
            <w:gridSpan w:val="2"/>
            <w:tcBorders>
              <w:bottom w:val="single" w:sz="4"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48" w:type="dxa"/>
            <w:gridSpan w:val="2"/>
            <w:tcBorders>
              <w:top w:val="single" w:sz="4" w:space="0" w:color="auto"/>
              <w:bottom w:val="single" w:sz="4"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356" w:type="dxa"/>
            <w:gridSpan w:val="2"/>
            <w:tcBorders>
              <w:top w:val="single" w:sz="4" w:space="0" w:color="auto"/>
              <w:bottom w:val="single" w:sz="4"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84" w:type="dxa"/>
            <w:gridSpan w:val="3"/>
            <w:tcBorders>
              <w:top w:val="single" w:sz="4" w:space="0" w:color="auto"/>
              <w:bottom w:val="single" w:sz="4"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83" w:type="dxa"/>
            <w:gridSpan w:val="3"/>
            <w:tcBorders>
              <w:top w:val="single" w:sz="4" w:space="0" w:color="auto"/>
              <w:bottom w:val="single" w:sz="4"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453" w:type="dxa"/>
            <w:gridSpan w:val="2"/>
            <w:tcBorders>
              <w:top w:val="single" w:sz="4" w:space="0" w:color="auto"/>
              <w:bottom w:val="single" w:sz="4"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59" w:type="dxa"/>
            <w:gridSpan w:val="2"/>
            <w:tcBorders>
              <w:bottom w:val="single" w:sz="4" w:space="0" w:color="auto"/>
            </w:tcBorders>
            <w:shd w:val="clear" w:color="auto" w:fill="auto"/>
          </w:tcPr>
          <w:p w14:paraId="7A49CF7E" w14:textId="77777777" w:rsidR="00765F1B" w:rsidRPr="00A40276" w:rsidRDefault="00765F1B" w:rsidP="003B46C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F54C06" w:rsidRPr="00A40276" w14:paraId="025A02E5" w14:textId="77777777" w:rsidTr="00F54C06">
        <w:trPr>
          <w:trHeight w:val="1024"/>
          <w:jc w:val="center"/>
        </w:trPr>
        <w:tc>
          <w:tcPr>
            <w:tcW w:w="1921" w:type="dxa"/>
            <w:gridSpan w:val="12"/>
            <w:tcBorders>
              <w:left w:val="single" w:sz="12" w:space="0" w:color="244061" w:themeColor="accent1" w:themeShade="80"/>
              <w:right w:val="single" w:sz="4" w:space="0" w:color="auto"/>
            </w:tcBorders>
            <w:shd w:val="clear" w:color="auto" w:fill="auto"/>
            <w:vAlign w:val="center"/>
          </w:tcPr>
          <w:p w14:paraId="6FA899CF" w14:textId="5BAC6488" w:rsidR="00F54C06" w:rsidRPr="007E21DA" w:rsidRDefault="00F54C06" w:rsidP="007E21DA">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tc>
        <w:tc>
          <w:tcPr>
            <w:tcW w:w="8288" w:type="dxa"/>
            <w:gridSpan w:val="59"/>
            <w:tcBorders>
              <w:top w:val="single" w:sz="4" w:space="0" w:color="auto"/>
              <w:left w:val="single" w:sz="4" w:space="0" w:color="auto"/>
              <w:bottom w:val="single" w:sz="4" w:space="0" w:color="auto"/>
              <w:right w:val="single" w:sz="4" w:space="0" w:color="auto"/>
            </w:tcBorders>
            <w:vAlign w:val="center"/>
          </w:tcPr>
          <w:p w14:paraId="160353C9" w14:textId="77777777" w:rsidR="00F54C06" w:rsidRDefault="00F54C06" w:rsidP="00F54C06">
            <w:pPr>
              <w:rPr>
                <w:rFonts w:ascii="Arial" w:hAnsi="Arial" w:cs="Arial"/>
              </w:rPr>
            </w:pPr>
            <w:r>
              <w:rPr>
                <w:rFonts w:ascii="Arial" w:hAnsi="Arial" w:cs="Arial"/>
              </w:rPr>
              <w:t xml:space="preserve">Número de Cuenta: </w:t>
            </w:r>
            <w:r w:rsidRPr="005913B4">
              <w:rPr>
                <w:rFonts w:ascii="Arial" w:hAnsi="Arial" w:cs="Arial"/>
              </w:rPr>
              <w:t>10000041173216</w:t>
            </w:r>
          </w:p>
          <w:p w14:paraId="18B20F61" w14:textId="77777777" w:rsidR="00F54C06" w:rsidRDefault="00F54C06" w:rsidP="00F54C06">
            <w:pPr>
              <w:rPr>
                <w:rFonts w:ascii="Arial" w:hAnsi="Arial" w:cs="Arial"/>
              </w:rPr>
            </w:pPr>
            <w:r>
              <w:rPr>
                <w:rFonts w:ascii="Arial" w:hAnsi="Arial" w:cs="Arial"/>
              </w:rPr>
              <w:t>Banco: Banco Unión S.A.</w:t>
            </w:r>
          </w:p>
          <w:p w14:paraId="0204A90D" w14:textId="77777777" w:rsidR="00F54C06" w:rsidRDefault="00F54C06" w:rsidP="00F54C06">
            <w:pPr>
              <w:rPr>
                <w:rFonts w:ascii="Arial" w:hAnsi="Arial" w:cs="Arial"/>
              </w:rPr>
            </w:pPr>
            <w:r>
              <w:rPr>
                <w:rFonts w:ascii="Arial" w:hAnsi="Arial" w:cs="Arial"/>
              </w:rPr>
              <w:t>Titular: Tesoro General de la Nación</w:t>
            </w:r>
          </w:p>
          <w:p w14:paraId="5CA47D2E" w14:textId="77777777" w:rsidR="00F54C06" w:rsidRDefault="00F54C06" w:rsidP="003B46C3">
            <w:pPr>
              <w:rPr>
                <w:rFonts w:ascii="Arial" w:hAnsi="Arial" w:cs="Arial"/>
                <w:lang w:val="es-BO"/>
              </w:rPr>
            </w:pPr>
            <w:r>
              <w:rPr>
                <w:rFonts w:ascii="Arial" w:hAnsi="Arial" w:cs="Arial"/>
                <w:lang w:val="es-BO"/>
              </w:rPr>
              <w:t>Moneda: Bolivianos.</w:t>
            </w:r>
          </w:p>
          <w:p w14:paraId="34AB2A5E" w14:textId="408E3D8F" w:rsidR="00EF2EDD" w:rsidRPr="00EF2EDD" w:rsidRDefault="00EF2EDD" w:rsidP="00E95C74">
            <w:pPr>
              <w:rPr>
                <w:rFonts w:ascii="Arial" w:hAnsi="Arial" w:cs="Arial"/>
                <w:b/>
                <w:sz w:val="8"/>
                <w:szCs w:val="2"/>
                <w:lang w:val="es-BO"/>
              </w:rPr>
            </w:pPr>
            <w:r w:rsidRPr="00C738C2">
              <w:rPr>
                <w:rFonts w:ascii="Arial" w:hAnsi="Arial" w:cs="Arial"/>
                <w:b/>
                <w:highlight w:val="yellow"/>
                <w:lang w:val="es-BO"/>
              </w:rPr>
              <w:t xml:space="preserve">“NO </w:t>
            </w:r>
            <w:r w:rsidR="00E95C74" w:rsidRPr="00C738C2">
              <w:rPr>
                <w:rFonts w:ascii="Arial" w:hAnsi="Arial" w:cs="Arial"/>
                <w:b/>
                <w:highlight w:val="yellow"/>
                <w:lang w:val="es-BO"/>
              </w:rPr>
              <w:t>CORRESPONDE</w:t>
            </w:r>
            <w:r w:rsidRPr="00C738C2">
              <w:rPr>
                <w:rFonts w:ascii="Arial" w:hAnsi="Arial" w:cs="Arial"/>
                <w:b/>
                <w:highlight w:val="yellow"/>
                <w:lang w:val="es-BO"/>
              </w:rPr>
              <w:t>”</w:t>
            </w:r>
          </w:p>
        </w:tc>
        <w:tc>
          <w:tcPr>
            <w:tcW w:w="412" w:type="dxa"/>
            <w:gridSpan w:val="2"/>
            <w:tcBorders>
              <w:left w:val="single" w:sz="4" w:space="0" w:color="auto"/>
              <w:right w:val="single" w:sz="12" w:space="0" w:color="244061" w:themeColor="accent1" w:themeShade="80"/>
            </w:tcBorders>
            <w:shd w:val="clear" w:color="auto" w:fill="auto"/>
          </w:tcPr>
          <w:p w14:paraId="25853549" w14:textId="77777777" w:rsidR="00F54C06" w:rsidRPr="00A40276" w:rsidRDefault="00F54C06" w:rsidP="003B46C3">
            <w:pPr>
              <w:rPr>
                <w:rFonts w:ascii="Arial" w:hAnsi="Arial" w:cs="Arial"/>
                <w:sz w:val="8"/>
                <w:szCs w:val="2"/>
                <w:lang w:val="es-BO"/>
              </w:rPr>
            </w:pPr>
          </w:p>
        </w:tc>
      </w:tr>
      <w:tr w:rsidR="00291936" w:rsidRPr="00A40276" w14:paraId="78E317BC" w14:textId="77777777" w:rsidTr="00F54C06">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6"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5"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7" w:type="dxa"/>
            <w:gridSpan w:val="3"/>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91"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3"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7"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8"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331"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330"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4"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452"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shd w:val="clear" w:color="auto" w:fill="auto"/>
          </w:tcPr>
          <w:p w14:paraId="0BBC78C7" w14:textId="77777777" w:rsidR="00765F1B" w:rsidRPr="00A40276" w:rsidRDefault="00765F1B" w:rsidP="003B46C3">
            <w:pPr>
              <w:rPr>
                <w:rFonts w:ascii="Arial" w:hAnsi="Arial" w:cs="Arial"/>
                <w:sz w:val="8"/>
                <w:szCs w:val="8"/>
                <w:lang w:val="es-BO"/>
              </w:rPr>
            </w:pPr>
          </w:p>
        </w:tc>
        <w:tc>
          <w:tcPr>
            <w:tcW w:w="284" w:type="dxa"/>
            <w:gridSpan w:val="2"/>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187E9539" w14:textId="77777777" w:rsidR="00B7531C" w:rsidRDefault="00B7531C" w:rsidP="00B35DBB">
      <w:pPr>
        <w:rPr>
          <w:lang w:val="es-BO"/>
        </w:rPr>
      </w:pPr>
    </w:p>
    <w:p w14:paraId="568074C3" w14:textId="77777777" w:rsidR="001F0AEA" w:rsidRDefault="001F0AEA" w:rsidP="00B35DBB">
      <w:pPr>
        <w:rPr>
          <w:lang w:val="es-BO"/>
        </w:rPr>
      </w:pPr>
    </w:p>
    <w:p w14:paraId="4501888E" w14:textId="77777777" w:rsidR="007E21DA" w:rsidRDefault="007E21DA" w:rsidP="00B35DBB">
      <w:pPr>
        <w:rPr>
          <w:lang w:val="es-BO"/>
        </w:rPr>
      </w:pPr>
    </w:p>
    <w:p w14:paraId="66E07A4A" w14:textId="77777777" w:rsidR="007E21DA" w:rsidRDefault="007E21DA" w:rsidP="00B35DBB">
      <w:pPr>
        <w:rPr>
          <w:lang w:val="es-BO"/>
        </w:rPr>
      </w:pPr>
    </w:p>
    <w:p w14:paraId="56BDFDDB" w14:textId="3EA68DC3" w:rsidR="00084633" w:rsidRDefault="00435C41" w:rsidP="008A5334">
      <w:pPr>
        <w:pStyle w:val="Ttulo"/>
        <w:numPr>
          <w:ilvl w:val="0"/>
          <w:numId w:val="17"/>
        </w:numPr>
        <w:spacing w:before="0" w:after="0"/>
        <w:jc w:val="both"/>
      </w:pPr>
      <w:bookmarkStart w:id="161" w:name="_Toc94724713"/>
      <w:r w:rsidRPr="009956C4">
        <w:rPr>
          <w:rFonts w:ascii="Verdana" w:hAnsi="Verdana"/>
          <w:sz w:val="18"/>
          <w:szCs w:val="18"/>
        </w:rPr>
        <w:lastRenderedPageBreak/>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A5334">
            <w:pPr>
              <w:pStyle w:val="Prrafodelista"/>
              <w:numPr>
                <w:ilvl w:val="2"/>
                <w:numId w:val="23"/>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A5334">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A5334">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A5334">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A5334">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5E3B9B9" w14:textId="77777777" w:rsidR="00084633" w:rsidRPr="00A40276" w:rsidRDefault="00084633" w:rsidP="00B35DBB">
      <w:pPr>
        <w:rPr>
          <w:lang w:val="es-BO"/>
        </w:rPr>
      </w:pPr>
    </w:p>
    <w:tbl>
      <w:tblPr>
        <w:tblW w:w="55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7"/>
        <w:gridCol w:w="1757"/>
        <w:gridCol w:w="1117"/>
        <w:gridCol w:w="129"/>
        <w:gridCol w:w="344"/>
        <w:gridCol w:w="120"/>
        <w:gridCol w:w="390"/>
        <w:gridCol w:w="124"/>
        <w:gridCol w:w="553"/>
        <w:gridCol w:w="126"/>
        <w:gridCol w:w="120"/>
        <w:gridCol w:w="335"/>
        <w:gridCol w:w="120"/>
        <w:gridCol w:w="296"/>
        <w:gridCol w:w="120"/>
        <w:gridCol w:w="130"/>
        <w:gridCol w:w="3193"/>
        <w:gridCol w:w="120"/>
      </w:tblGrid>
      <w:tr w:rsidR="00720D39" w:rsidRPr="000C6821" w14:paraId="4E2C3C8F" w14:textId="77777777" w:rsidTr="00FD0E99">
        <w:trPr>
          <w:trHeight w:val="284"/>
          <w:jc w:val="cent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5399C41" w14:textId="77777777" w:rsidR="00720D39" w:rsidRPr="000C6821" w:rsidRDefault="00720D39" w:rsidP="00FD0E99">
            <w:pPr>
              <w:adjustRightInd w:val="0"/>
              <w:snapToGrid w:val="0"/>
              <w:jc w:val="center"/>
              <w:rPr>
                <w:rFonts w:ascii="Arial" w:hAnsi="Arial" w:cs="Arial"/>
                <w:b/>
              </w:rPr>
            </w:pPr>
            <w:bookmarkStart w:id="162" w:name="_Hlk76392171"/>
            <w:r w:rsidRPr="000C6821">
              <w:rPr>
                <w:rFonts w:ascii="Arial" w:hAnsi="Arial" w:cs="Arial"/>
                <w:b/>
                <w:sz w:val="18"/>
                <w:szCs w:val="18"/>
              </w:rPr>
              <w:t xml:space="preserve">CRONOGRAMA DE PLAZOS </w:t>
            </w:r>
          </w:p>
        </w:tc>
      </w:tr>
      <w:tr w:rsidR="005D3A1E" w:rsidRPr="000C6821" w14:paraId="05F78C02" w14:textId="77777777" w:rsidTr="00720D39">
        <w:trPr>
          <w:trHeight w:val="284"/>
          <w:jc w:val="center"/>
        </w:trPr>
        <w:tc>
          <w:tcPr>
            <w:tcW w:w="177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21C16B7" w14:textId="77777777" w:rsidR="00720D39" w:rsidRPr="000C6821" w:rsidRDefault="00720D39" w:rsidP="00FD0E99">
            <w:pPr>
              <w:adjustRightInd w:val="0"/>
              <w:snapToGrid w:val="0"/>
              <w:jc w:val="center"/>
              <w:rPr>
                <w:rFonts w:ascii="Arial" w:hAnsi="Arial" w:cs="Arial"/>
                <w:b/>
                <w:sz w:val="18"/>
              </w:rPr>
            </w:pPr>
            <w:r w:rsidRPr="000C6821">
              <w:rPr>
                <w:rFonts w:ascii="Arial" w:hAnsi="Arial" w:cs="Arial"/>
                <w:b/>
                <w:sz w:val="18"/>
              </w:rPr>
              <w:t>ACTIVIDAD</w:t>
            </w:r>
          </w:p>
        </w:tc>
        <w:tc>
          <w:tcPr>
            <w:tcW w:w="93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AA01902" w14:textId="77777777" w:rsidR="00720D39" w:rsidRPr="000C6821" w:rsidRDefault="00720D39" w:rsidP="00FD0E99">
            <w:pPr>
              <w:adjustRightInd w:val="0"/>
              <w:snapToGrid w:val="0"/>
              <w:jc w:val="center"/>
              <w:rPr>
                <w:i/>
                <w:sz w:val="18"/>
                <w:szCs w:val="14"/>
              </w:rPr>
            </w:pPr>
            <w:r w:rsidRPr="000C6821">
              <w:rPr>
                <w:rFonts w:ascii="Arial" w:hAnsi="Arial" w:cs="Arial"/>
                <w:b/>
                <w:sz w:val="18"/>
              </w:rPr>
              <w:t>FECHA</w:t>
            </w:r>
          </w:p>
        </w:tc>
        <w:tc>
          <w:tcPr>
            <w:tcW w:w="514"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AEC5A36" w14:textId="77777777" w:rsidR="00720D39" w:rsidRPr="000C6821" w:rsidRDefault="00720D39" w:rsidP="00FD0E99">
            <w:pPr>
              <w:adjustRightInd w:val="0"/>
              <w:snapToGrid w:val="0"/>
              <w:jc w:val="center"/>
              <w:rPr>
                <w:i/>
                <w:sz w:val="18"/>
                <w:szCs w:val="14"/>
              </w:rPr>
            </w:pPr>
            <w:r w:rsidRPr="000C6821">
              <w:rPr>
                <w:rFonts w:ascii="Arial" w:hAnsi="Arial" w:cs="Arial"/>
                <w:b/>
                <w:sz w:val="18"/>
              </w:rPr>
              <w:t>HORA</w:t>
            </w:r>
          </w:p>
        </w:tc>
        <w:tc>
          <w:tcPr>
            <w:tcW w:w="178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84DA674" w14:textId="77777777" w:rsidR="00720D39" w:rsidRPr="000C6821" w:rsidRDefault="00720D39" w:rsidP="00FD0E99">
            <w:pPr>
              <w:adjustRightInd w:val="0"/>
              <w:snapToGrid w:val="0"/>
              <w:jc w:val="center"/>
              <w:rPr>
                <w:rFonts w:ascii="Arial" w:hAnsi="Arial" w:cs="Arial"/>
                <w:sz w:val="18"/>
              </w:rPr>
            </w:pPr>
            <w:r w:rsidRPr="000C6821">
              <w:rPr>
                <w:rFonts w:ascii="Arial" w:hAnsi="Arial" w:cs="Arial"/>
                <w:b/>
                <w:sz w:val="18"/>
              </w:rPr>
              <w:t>LUGAR</w:t>
            </w:r>
          </w:p>
        </w:tc>
      </w:tr>
      <w:tr w:rsidR="005F5E6F" w:rsidRPr="000C6821" w14:paraId="1C13F570" w14:textId="77777777" w:rsidTr="00720D39">
        <w:trPr>
          <w:trHeight w:val="130"/>
          <w:jc w:val="center"/>
        </w:trPr>
        <w:tc>
          <w:tcPr>
            <w:tcW w:w="28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4C2D05E" w14:textId="77777777" w:rsidR="00720D39" w:rsidRPr="000C6821" w:rsidRDefault="00720D39" w:rsidP="00FD0E99">
            <w:pPr>
              <w:adjustRightInd w:val="0"/>
              <w:snapToGrid w:val="0"/>
              <w:jc w:val="center"/>
              <w:rPr>
                <w:rFonts w:ascii="Arial" w:hAnsi="Arial" w:cs="Arial"/>
                <w:sz w:val="14"/>
                <w:szCs w:val="14"/>
              </w:rPr>
            </w:pPr>
            <w:r w:rsidRPr="000C6821">
              <w:rPr>
                <w:rFonts w:ascii="Arial" w:hAnsi="Arial" w:cs="Arial"/>
                <w:sz w:val="14"/>
                <w:szCs w:val="14"/>
              </w:rPr>
              <w:t>1</w:t>
            </w:r>
          </w:p>
        </w:tc>
        <w:tc>
          <w:tcPr>
            <w:tcW w:w="148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0C05CFF"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EBC7AFB" w14:textId="77777777" w:rsidR="00720D39" w:rsidRPr="000C6821" w:rsidRDefault="00720D39" w:rsidP="00FD0E99">
            <w:pPr>
              <w:adjustRightInd w:val="0"/>
              <w:snapToGrid w:val="0"/>
              <w:jc w:val="center"/>
              <w:rPr>
                <w:rFonts w:ascii="Arial" w:hAnsi="Arial" w:cs="Arial"/>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FC6A895"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single" w:sz="12" w:space="0" w:color="000000" w:themeColor="text1"/>
              <w:left w:val="nil"/>
              <w:bottom w:val="nil"/>
              <w:right w:val="nil"/>
            </w:tcBorders>
            <w:shd w:val="clear" w:color="auto" w:fill="auto"/>
            <w:tcMar>
              <w:left w:w="0" w:type="dxa"/>
              <w:right w:w="0" w:type="dxa"/>
            </w:tcMar>
            <w:vAlign w:val="center"/>
          </w:tcPr>
          <w:p w14:paraId="533E14D9" w14:textId="77777777" w:rsidR="00720D39" w:rsidRPr="000C6821" w:rsidRDefault="00720D39" w:rsidP="00FD0E99">
            <w:pPr>
              <w:adjustRightInd w:val="0"/>
              <w:snapToGrid w:val="0"/>
              <w:jc w:val="center"/>
              <w:rPr>
                <w:i/>
                <w:sz w:val="14"/>
                <w:szCs w:val="14"/>
              </w:rPr>
            </w:pPr>
          </w:p>
        </w:tc>
        <w:tc>
          <w:tcPr>
            <w:tcW w:w="20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FB2B5EE"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single" w:sz="12" w:space="0" w:color="000000" w:themeColor="text1"/>
              <w:left w:val="nil"/>
              <w:bottom w:val="nil"/>
              <w:right w:val="nil"/>
            </w:tcBorders>
            <w:shd w:val="clear" w:color="auto" w:fill="auto"/>
            <w:tcMar>
              <w:left w:w="0" w:type="dxa"/>
              <w:right w:w="0" w:type="dxa"/>
            </w:tcMar>
            <w:vAlign w:val="center"/>
          </w:tcPr>
          <w:p w14:paraId="55FA30EB" w14:textId="77777777" w:rsidR="00720D39" w:rsidRPr="000C6821" w:rsidRDefault="00720D39" w:rsidP="00FD0E99">
            <w:pPr>
              <w:adjustRightInd w:val="0"/>
              <w:snapToGrid w:val="0"/>
              <w:jc w:val="center"/>
              <w:rPr>
                <w:i/>
                <w:sz w:val="14"/>
                <w:szCs w:val="14"/>
              </w:rPr>
            </w:pPr>
          </w:p>
        </w:tc>
        <w:tc>
          <w:tcPr>
            <w:tcW w:w="28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A338FD1"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7214D13" w14:textId="77777777" w:rsidR="00720D39" w:rsidRPr="000C6821" w:rsidRDefault="00720D39" w:rsidP="00FD0E99">
            <w:pPr>
              <w:adjustRightInd w:val="0"/>
              <w:snapToGrid w:val="0"/>
              <w:jc w:val="center"/>
              <w:rPr>
                <w:i/>
                <w:sz w:val="14"/>
                <w:szCs w:val="14"/>
              </w:rPr>
            </w:pPr>
          </w:p>
        </w:tc>
        <w:tc>
          <w:tcPr>
            <w:tcW w:w="62" w:type="pct"/>
            <w:tcBorders>
              <w:top w:val="single" w:sz="12" w:space="0" w:color="000000" w:themeColor="text1"/>
              <w:left w:val="single" w:sz="12" w:space="0" w:color="auto"/>
              <w:bottom w:val="nil"/>
              <w:right w:val="nil"/>
            </w:tcBorders>
            <w:tcMar>
              <w:left w:w="0" w:type="dxa"/>
              <w:right w:w="0" w:type="dxa"/>
            </w:tcMar>
          </w:tcPr>
          <w:p w14:paraId="43968707" w14:textId="77777777" w:rsidR="00720D39" w:rsidRPr="000C6821" w:rsidRDefault="00720D39" w:rsidP="00FD0E99">
            <w:pPr>
              <w:adjustRightInd w:val="0"/>
              <w:snapToGrid w:val="0"/>
              <w:jc w:val="center"/>
              <w:rPr>
                <w:i/>
                <w:sz w:val="14"/>
                <w:szCs w:val="14"/>
              </w:rPr>
            </w:pPr>
          </w:p>
        </w:tc>
        <w:tc>
          <w:tcPr>
            <w:tcW w:w="17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0C6E912" w14:textId="77777777" w:rsidR="00720D39" w:rsidRPr="000C6821" w:rsidRDefault="00720D39" w:rsidP="00FD0E99">
            <w:pPr>
              <w:adjustRightInd w:val="0"/>
              <w:snapToGrid w:val="0"/>
              <w:jc w:val="center"/>
              <w:rPr>
                <w:i/>
                <w:sz w:val="14"/>
                <w:szCs w:val="14"/>
              </w:rPr>
            </w:pP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69E7FCA0" w14:textId="77777777" w:rsidR="00720D39" w:rsidRPr="000C6821" w:rsidRDefault="00720D39" w:rsidP="00FD0E99">
            <w:pPr>
              <w:adjustRightInd w:val="0"/>
              <w:snapToGrid w:val="0"/>
              <w:jc w:val="center"/>
              <w:rPr>
                <w:i/>
                <w:sz w:val="14"/>
                <w:szCs w:val="14"/>
              </w:rPr>
            </w:pPr>
          </w:p>
        </w:tc>
        <w:tc>
          <w:tcPr>
            <w:tcW w:w="15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3D382F6" w14:textId="77777777" w:rsidR="00720D39" w:rsidRPr="000C6821" w:rsidRDefault="00720D39" w:rsidP="00FD0E99">
            <w:pPr>
              <w:adjustRightInd w:val="0"/>
              <w:snapToGrid w:val="0"/>
              <w:jc w:val="center"/>
              <w:rPr>
                <w:i/>
                <w:sz w:val="14"/>
                <w:szCs w:val="14"/>
              </w:rPr>
            </w:pPr>
          </w:p>
        </w:tc>
        <w:tc>
          <w:tcPr>
            <w:tcW w:w="62" w:type="pct"/>
            <w:tcBorders>
              <w:top w:val="single" w:sz="12" w:space="0" w:color="000000" w:themeColor="text1"/>
              <w:left w:val="nil"/>
              <w:bottom w:val="nil"/>
              <w:right w:val="single" w:sz="12" w:space="0" w:color="auto"/>
            </w:tcBorders>
            <w:shd w:val="clear" w:color="auto" w:fill="auto"/>
            <w:vAlign w:val="center"/>
          </w:tcPr>
          <w:p w14:paraId="6453C778" w14:textId="77777777" w:rsidR="00720D39" w:rsidRPr="000C6821" w:rsidRDefault="00720D39" w:rsidP="00FD0E99">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7D1837F5" w14:textId="77777777" w:rsidR="00720D39" w:rsidRPr="000C6821" w:rsidRDefault="00720D39" w:rsidP="00FD0E99">
            <w:pPr>
              <w:adjustRightInd w:val="0"/>
              <w:snapToGrid w:val="0"/>
              <w:jc w:val="center"/>
              <w:rPr>
                <w:i/>
                <w:sz w:val="14"/>
                <w:szCs w:val="14"/>
              </w:rPr>
            </w:pPr>
          </w:p>
        </w:tc>
        <w:tc>
          <w:tcPr>
            <w:tcW w:w="1652" w:type="pct"/>
            <w:tcBorders>
              <w:top w:val="single" w:sz="12" w:space="0" w:color="000000" w:themeColor="text1"/>
              <w:left w:val="nil"/>
              <w:bottom w:val="single" w:sz="4" w:space="0" w:color="auto"/>
              <w:right w:val="nil"/>
            </w:tcBorders>
            <w:shd w:val="clear" w:color="auto" w:fill="auto"/>
            <w:vAlign w:val="center"/>
          </w:tcPr>
          <w:p w14:paraId="2527AB64" w14:textId="77777777" w:rsidR="00720D39" w:rsidRPr="000C6821" w:rsidRDefault="00720D39" w:rsidP="00FD0E99">
            <w:pPr>
              <w:adjustRightInd w:val="0"/>
              <w:snapToGrid w:val="0"/>
              <w:jc w:val="center"/>
              <w:rPr>
                <w:i/>
                <w:sz w:val="14"/>
                <w:szCs w:val="14"/>
              </w:rPr>
            </w:pPr>
          </w:p>
        </w:tc>
        <w:tc>
          <w:tcPr>
            <w:tcW w:w="63" w:type="pct"/>
            <w:vMerge w:val="restart"/>
            <w:tcBorders>
              <w:top w:val="single" w:sz="12" w:space="0" w:color="000000" w:themeColor="text1"/>
              <w:left w:val="nil"/>
            </w:tcBorders>
            <w:shd w:val="clear" w:color="auto" w:fill="auto"/>
            <w:vAlign w:val="center"/>
          </w:tcPr>
          <w:p w14:paraId="7DE6D8B1" w14:textId="77777777" w:rsidR="00720D39" w:rsidRPr="000C6821" w:rsidRDefault="00720D39" w:rsidP="00FD0E99">
            <w:pPr>
              <w:adjustRightInd w:val="0"/>
              <w:snapToGrid w:val="0"/>
              <w:rPr>
                <w:rFonts w:ascii="Arial" w:hAnsi="Arial" w:cs="Arial"/>
              </w:rPr>
            </w:pPr>
          </w:p>
        </w:tc>
      </w:tr>
      <w:tr w:rsidR="00720D39" w:rsidRPr="000C6821" w14:paraId="1C95D6AF" w14:textId="77777777" w:rsidTr="00720D39">
        <w:trPr>
          <w:trHeight w:val="53"/>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44BB9C2F"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6C639063"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2A71396"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73171" w14:textId="4F5B5FD8" w:rsidR="00720D39" w:rsidRPr="000C6821" w:rsidRDefault="008F34F0" w:rsidP="00FD0E99">
            <w:pPr>
              <w:adjustRightInd w:val="0"/>
              <w:snapToGrid w:val="0"/>
              <w:jc w:val="center"/>
              <w:rPr>
                <w:rFonts w:ascii="Arial" w:hAnsi="Arial" w:cs="Arial"/>
              </w:rPr>
            </w:pPr>
            <w:r>
              <w:rPr>
                <w:rFonts w:ascii="Arial" w:hAnsi="Arial" w:cs="Arial"/>
              </w:rPr>
              <w:t>02</w:t>
            </w:r>
          </w:p>
        </w:tc>
        <w:tc>
          <w:tcPr>
            <w:tcW w:w="64" w:type="pct"/>
            <w:tcBorders>
              <w:top w:val="nil"/>
              <w:left w:val="single" w:sz="4" w:space="0" w:color="auto"/>
              <w:bottom w:val="nil"/>
              <w:right w:val="single" w:sz="4" w:space="0" w:color="auto"/>
            </w:tcBorders>
            <w:shd w:val="clear" w:color="auto" w:fill="auto"/>
            <w:vAlign w:val="center"/>
          </w:tcPr>
          <w:p w14:paraId="0F208EA0"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0C4A0B" w14:textId="5696CD48" w:rsidR="00720D39" w:rsidRPr="000C6821" w:rsidRDefault="00720D39" w:rsidP="00FD0E99">
            <w:pPr>
              <w:adjustRightInd w:val="0"/>
              <w:snapToGrid w:val="0"/>
              <w:jc w:val="center"/>
              <w:rPr>
                <w:rFonts w:ascii="Arial" w:hAnsi="Arial" w:cs="Arial"/>
              </w:rPr>
            </w:pPr>
            <w:r>
              <w:rPr>
                <w:rFonts w:ascii="Arial" w:hAnsi="Arial" w:cs="Arial"/>
              </w:rPr>
              <w:t>1</w:t>
            </w:r>
            <w:r w:rsidR="008F34F0">
              <w:rPr>
                <w:rFonts w:ascii="Arial" w:hAnsi="Arial" w:cs="Arial"/>
              </w:rPr>
              <w:t>2</w:t>
            </w:r>
          </w:p>
        </w:tc>
        <w:tc>
          <w:tcPr>
            <w:tcW w:w="65" w:type="pct"/>
            <w:tcBorders>
              <w:top w:val="nil"/>
              <w:left w:val="single" w:sz="4" w:space="0" w:color="auto"/>
              <w:bottom w:val="nil"/>
              <w:right w:val="single" w:sz="4" w:space="0" w:color="auto"/>
            </w:tcBorders>
            <w:shd w:val="clear" w:color="auto" w:fill="auto"/>
            <w:vAlign w:val="center"/>
          </w:tcPr>
          <w:p w14:paraId="4581717F"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BE563" w14:textId="77777777" w:rsidR="00720D39" w:rsidRPr="000C6821" w:rsidRDefault="00720D39" w:rsidP="00FD0E99">
            <w:pPr>
              <w:adjustRightInd w:val="0"/>
              <w:snapToGrid w:val="0"/>
              <w:jc w:val="center"/>
              <w:rPr>
                <w:rFonts w:ascii="Arial" w:hAnsi="Arial" w:cs="Arial"/>
              </w:rPr>
            </w:pPr>
            <w:r>
              <w:rPr>
                <w:rFonts w:ascii="Arial" w:hAnsi="Arial" w:cs="Arial"/>
                <w:lang w:val="es-BO"/>
              </w:rPr>
              <w:t>2025</w:t>
            </w:r>
          </w:p>
        </w:tc>
        <w:tc>
          <w:tcPr>
            <w:tcW w:w="66" w:type="pct"/>
            <w:tcBorders>
              <w:top w:val="nil"/>
              <w:left w:val="single" w:sz="4" w:space="0" w:color="auto"/>
              <w:bottom w:val="nil"/>
              <w:right w:val="single" w:sz="12" w:space="0" w:color="auto"/>
            </w:tcBorders>
            <w:shd w:val="clear" w:color="auto" w:fill="auto"/>
            <w:vAlign w:val="center"/>
          </w:tcPr>
          <w:p w14:paraId="21CBCF0C"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22D2CF29"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0C621C88"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4" w:space="0" w:color="auto"/>
              <w:bottom w:val="nil"/>
              <w:right w:val="single" w:sz="4" w:space="0" w:color="auto"/>
            </w:tcBorders>
            <w:shd w:val="clear" w:color="auto" w:fill="auto"/>
            <w:vAlign w:val="center"/>
          </w:tcPr>
          <w:p w14:paraId="2AED4F92"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6D12566C"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4" w:space="0" w:color="auto"/>
              <w:bottom w:val="nil"/>
              <w:right w:val="single" w:sz="12" w:space="0" w:color="auto"/>
            </w:tcBorders>
            <w:shd w:val="clear" w:color="auto" w:fill="auto"/>
            <w:vAlign w:val="center"/>
          </w:tcPr>
          <w:p w14:paraId="738A6AE3"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03377D5"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auto"/>
            <w:vAlign w:val="center"/>
          </w:tcPr>
          <w:p w14:paraId="7188F979" w14:textId="77777777" w:rsidR="00720D39" w:rsidRPr="000C6821" w:rsidRDefault="00720D39" w:rsidP="00FD0E99">
            <w:pPr>
              <w:adjustRightInd w:val="0"/>
              <w:snapToGrid w:val="0"/>
              <w:jc w:val="center"/>
              <w:rPr>
                <w:rFonts w:ascii="Arial" w:hAnsi="Arial" w:cs="Arial"/>
              </w:rPr>
            </w:pPr>
            <w:r>
              <w:rPr>
                <w:rFonts w:ascii="Arial" w:hAnsi="Arial" w:cs="Arial"/>
                <w:lang w:val="es-BO"/>
              </w:rPr>
              <w:t xml:space="preserve">Ciudad de </w:t>
            </w:r>
            <w:r w:rsidRPr="00EF2EDD">
              <w:rPr>
                <w:rFonts w:ascii="Arial" w:hAnsi="Arial" w:cs="Arial"/>
                <w:lang w:val="es-BO"/>
              </w:rPr>
              <w:t xml:space="preserve">La Paz, </w:t>
            </w:r>
            <w:r>
              <w:rPr>
                <w:rFonts w:ascii="Arial" w:hAnsi="Arial" w:cs="Arial"/>
                <w:lang w:val="es-BO"/>
              </w:rPr>
              <w:t xml:space="preserve">Oficina Central </w:t>
            </w:r>
            <w:r w:rsidRPr="00EF2EDD">
              <w:rPr>
                <w:rFonts w:ascii="Arial" w:hAnsi="Arial" w:cs="Arial"/>
                <w:lang w:val="es-BO"/>
              </w:rPr>
              <w:t>Avenida 16 de julio N° 1571</w:t>
            </w:r>
            <w:r>
              <w:rPr>
                <w:rFonts w:ascii="Arial" w:hAnsi="Arial" w:cs="Arial"/>
                <w:lang w:val="es-BO"/>
              </w:rPr>
              <w:t xml:space="preserve"> (El Prado)</w:t>
            </w:r>
          </w:p>
        </w:tc>
        <w:tc>
          <w:tcPr>
            <w:tcW w:w="63" w:type="pct"/>
            <w:vMerge/>
            <w:tcBorders>
              <w:left w:val="single" w:sz="4" w:space="0" w:color="auto"/>
            </w:tcBorders>
            <w:shd w:val="clear" w:color="auto" w:fill="auto"/>
            <w:vAlign w:val="center"/>
          </w:tcPr>
          <w:p w14:paraId="2ED781A8" w14:textId="77777777" w:rsidR="00720D39" w:rsidRPr="000C6821" w:rsidRDefault="00720D39" w:rsidP="00FD0E99">
            <w:pPr>
              <w:adjustRightInd w:val="0"/>
              <w:snapToGrid w:val="0"/>
              <w:rPr>
                <w:rFonts w:ascii="Arial" w:hAnsi="Arial" w:cs="Arial"/>
              </w:rPr>
            </w:pPr>
          </w:p>
        </w:tc>
      </w:tr>
      <w:tr w:rsidR="00CD6209" w:rsidRPr="000C6821" w14:paraId="42618E88"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59CA72"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7EB84D34"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7F76C344"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A2DFFD1"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21BBAEFF"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38353DB6"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6D8D371F"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5D888F74"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5AF44442"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67EB8020"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509F37E5"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single" w:sz="4" w:space="0" w:color="auto"/>
              <w:left w:val="nil"/>
              <w:bottom w:val="nil"/>
              <w:right w:val="nil"/>
            </w:tcBorders>
            <w:shd w:val="clear" w:color="auto" w:fill="auto"/>
            <w:vAlign w:val="center"/>
          </w:tcPr>
          <w:p w14:paraId="07303818"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5FE49369"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single" w:sz="4" w:space="0" w:color="auto"/>
              <w:left w:val="nil"/>
              <w:bottom w:val="nil"/>
              <w:right w:val="nil"/>
            </w:tcBorders>
            <w:shd w:val="clear" w:color="auto" w:fill="auto"/>
            <w:vAlign w:val="center"/>
          </w:tcPr>
          <w:p w14:paraId="5EF800CE"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6B43BA9F"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5B5329"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6A9206DC"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7F1E243F" w14:textId="77777777" w:rsidR="00720D39" w:rsidRPr="000C6821" w:rsidRDefault="00720D39" w:rsidP="00FD0E99">
            <w:pPr>
              <w:adjustRightInd w:val="0"/>
              <w:snapToGrid w:val="0"/>
              <w:rPr>
                <w:rFonts w:ascii="Arial" w:hAnsi="Arial" w:cs="Arial"/>
                <w:sz w:val="4"/>
                <w:szCs w:val="4"/>
              </w:rPr>
            </w:pPr>
          </w:p>
        </w:tc>
      </w:tr>
      <w:tr w:rsidR="005F5E6F" w:rsidRPr="000C6821" w14:paraId="64CA3B73"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A5C4CF" w14:textId="77777777" w:rsidR="00720D39" w:rsidRPr="000C6821" w:rsidRDefault="00720D39" w:rsidP="00FD0E99">
            <w:pPr>
              <w:adjustRightInd w:val="0"/>
              <w:snapToGrid w:val="0"/>
              <w:jc w:val="center"/>
              <w:rPr>
                <w:rFonts w:ascii="Arial" w:hAnsi="Arial" w:cs="Arial"/>
                <w:sz w:val="14"/>
                <w:szCs w:val="14"/>
              </w:rPr>
            </w:pPr>
            <w:r w:rsidRPr="000C6821">
              <w:rPr>
                <w:rFonts w:ascii="Arial" w:hAnsi="Arial" w:cs="Arial"/>
                <w:sz w:val="14"/>
                <w:szCs w:val="14"/>
              </w:rPr>
              <w:t>2</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97C0506"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25D9B07E"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B54883F"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64FBB4BF"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751F7C1"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0E9A5DF7"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53137EB5"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DF0C584"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08D611AD" w14:textId="77777777" w:rsidR="00720D39" w:rsidRPr="000C6821" w:rsidRDefault="00720D39" w:rsidP="00FD0E99">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1770E095"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60647996" w14:textId="77777777" w:rsidR="00720D39" w:rsidRPr="000C6821" w:rsidRDefault="00720D39" w:rsidP="00FD0E99">
            <w:pPr>
              <w:adjustRightInd w:val="0"/>
              <w:snapToGrid w:val="0"/>
              <w:jc w:val="center"/>
              <w:rPr>
                <w:i/>
                <w:sz w:val="14"/>
                <w:szCs w:val="14"/>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099957F2"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5ACF9A55"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9608A4A" w14:textId="77777777" w:rsidR="00720D39" w:rsidRPr="000C6821" w:rsidRDefault="00720D39" w:rsidP="00FD0E99">
            <w:pPr>
              <w:adjustRightInd w:val="0"/>
              <w:snapToGrid w:val="0"/>
              <w:jc w:val="center"/>
              <w:rPr>
                <w:i/>
                <w:sz w:val="14"/>
                <w:szCs w:val="14"/>
              </w:rPr>
            </w:pPr>
          </w:p>
        </w:tc>
        <w:tc>
          <w:tcPr>
            <w:tcW w:w="1652" w:type="pct"/>
            <w:tcBorders>
              <w:top w:val="nil"/>
              <w:left w:val="nil"/>
              <w:bottom w:val="single" w:sz="4" w:space="0" w:color="auto"/>
              <w:right w:val="nil"/>
            </w:tcBorders>
            <w:shd w:val="clear" w:color="auto" w:fill="auto"/>
            <w:vAlign w:val="center"/>
          </w:tcPr>
          <w:p w14:paraId="37A629CD" w14:textId="77777777" w:rsidR="00720D39" w:rsidRPr="000C6821" w:rsidRDefault="00720D39" w:rsidP="00FD0E99">
            <w:pPr>
              <w:adjustRightInd w:val="0"/>
              <w:snapToGrid w:val="0"/>
              <w:jc w:val="center"/>
              <w:rPr>
                <w:i/>
                <w:sz w:val="14"/>
                <w:szCs w:val="14"/>
              </w:rPr>
            </w:pPr>
          </w:p>
        </w:tc>
        <w:tc>
          <w:tcPr>
            <w:tcW w:w="63" w:type="pct"/>
            <w:vMerge/>
            <w:tcBorders>
              <w:left w:val="nil"/>
            </w:tcBorders>
            <w:shd w:val="clear" w:color="auto" w:fill="auto"/>
            <w:vAlign w:val="center"/>
          </w:tcPr>
          <w:p w14:paraId="7C9E6D0B" w14:textId="77777777" w:rsidR="00720D39" w:rsidRPr="000C6821" w:rsidRDefault="00720D39" w:rsidP="00FD0E99">
            <w:pPr>
              <w:adjustRightInd w:val="0"/>
              <w:snapToGrid w:val="0"/>
              <w:rPr>
                <w:rFonts w:ascii="Arial" w:hAnsi="Arial" w:cs="Arial"/>
              </w:rPr>
            </w:pPr>
          </w:p>
        </w:tc>
      </w:tr>
      <w:tr w:rsidR="00720D39" w:rsidRPr="000C6821" w14:paraId="3A1184EE"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3D579FBE"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65980441"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3E80F5A"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A1AC16" w14:textId="4679F529" w:rsidR="00720D39" w:rsidRPr="000C6821" w:rsidRDefault="00AB2A55" w:rsidP="00FD0E99">
            <w:pPr>
              <w:adjustRightInd w:val="0"/>
              <w:snapToGrid w:val="0"/>
              <w:jc w:val="center"/>
              <w:rPr>
                <w:rFonts w:ascii="Arial" w:hAnsi="Arial" w:cs="Arial"/>
              </w:rPr>
            </w:pPr>
            <w:r>
              <w:rPr>
                <w:rFonts w:ascii="Arial" w:hAnsi="Arial" w:cs="Arial"/>
              </w:rPr>
              <w:t>-</w:t>
            </w:r>
          </w:p>
        </w:tc>
        <w:tc>
          <w:tcPr>
            <w:tcW w:w="64" w:type="pct"/>
            <w:tcBorders>
              <w:top w:val="nil"/>
              <w:left w:val="single" w:sz="4" w:space="0" w:color="auto"/>
              <w:bottom w:val="nil"/>
              <w:right w:val="single" w:sz="4" w:space="0" w:color="auto"/>
            </w:tcBorders>
            <w:shd w:val="clear" w:color="auto" w:fill="auto"/>
            <w:vAlign w:val="center"/>
          </w:tcPr>
          <w:p w14:paraId="7D53B143"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45F6A" w14:textId="4FBF0F78" w:rsidR="00720D39" w:rsidRPr="000C6821" w:rsidRDefault="00AB2A55" w:rsidP="00FD0E99">
            <w:pPr>
              <w:adjustRightInd w:val="0"/>
              <w:snapToGrid w:val="0"/>
              <w:jc w:val="center"/>
              <w:rPr>
                <w:rFonts w:ascii="Arial" w:hAnsi="Arial" w:cs="Arial"/>
              </w:rPr>
            </w:pPr>
            <w:r>
              <w:rPr>
                <w:rFonts w:ascii="Arial" w:hAnsi="Arial" w:cs="Arial"/>
              </w:rPr>
              <w:t>-</w:t>
            </w:r>
          </w:p>
        </w:tc>
        <w:tc>
          <w:tcPr>
            <w:tcW w:w="65" w:type="pct"/>
            <w:tcBorders>
              <w:top w:val="nil"/>
              <w:left w:val="single" w:sz="4" w:space="0" w:color="auto"/>
              <w:bottom w:val="nil"/>
              <w:right w:val="single" w:sz="4" w:space="0" w:color="auto"/>
            </w:tcBorders>
            <w:shd w:val="clear" w:color="auto" w:fill="auto"/>
            <w:vAlign w:val="center"/>
          </w:tcPr>
          <w:p w14:paraId="1E8D1397"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55688" w14:textId="6FC145CF" w:rsidR="00720D39" w:rsidRPr="000C6821" w:rsidRDefault="00AB2A55" w:rsidP="00FD0E99">
            <w:pPr>
              <w:adjustRightInd w:val="0"/>
              <w:snapToGrid w:val="0"/>
              <w:jc w:val="center"/>
              <w:rPr>
                <w:rFonts w:ascii="Arial" w:hAnsi="Arial" w:cs="Arial"/>
              </w:rPr>
            </w:pPr>
            <w:r>
              <w:rPr>
                <w:rFonts w:ascii="Arial" w:hAnsi="Arial" w:cs="Arial"/>
              </w:rPr>
              <w:t>-</w:t>
            </w:r>
          </w:p>
        </w:tc>
        <w:tc>
          <w:tcPr>
            <w:tcW w:w="66" w:type="pct"/>
            <w:tcBorders>
              <w:top w:val="nil"/>
              <w:left w:val="single" w:sz="4" w:space="0" w:color="auto"/>
              <w:bottom w:val="nil"/>
              <w:right w:val="single" w:sz="12" w:space="0" w:color="auto"/>
            </w:tcBorders>
            <w:shd w:val="clear" w:color="auto" w:fill="auto"/>
            <w:vAlign w:val="center"/>
          </w:tcPr>
          <w:p w14:paraId="0A456E9C"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24B109ED"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85DE" w14:textId="64A00085" w:rsidR="00720D39" w:rsidRPr="000C6821" w:rsidRDefault="00AB2A55" w:rsidP="00FD0E99">
            <w:pPr>
              <w:adjustRightInd w:val="0"/>
              <w:snapToGrid w:val="0"/>
              <w:jc w:val="center"/>
              <w:rPr>
                <w:rFonts w:ascii="Arial" w:hAnsi="Arial" w:cs="Arial"/>
              </w:rPr>
            </w:pPr>
            <w:r>
              <w:rPr>
                <w:rFonts w:ascii="Arial" w:hAnsi="Arial" w:cs="Arial"/>
              </w:rPr>
              <w:t>-</w:t>
            </w:r>
          </w:p>
        </w:tc>
        <w:tc>
          <w:tcPr>
            <w:tcW w:w="62" w:type="pct"/>
            <w:tcBorders>
              <w:top w:val="nil"/>
              <w:left w:val="single" w:sz="4" w:space="0" w:color="auto"/>
              <w:bottom w:val="nil"/>
              <w:right w:val="single" w:sz="4" w:space="0" w:color="auto"/>
            </w:tcBorders>
            <w:shd w:val="clear" w:color="auto" w:fill="auto"/>
            <w:vAlign w:val="center"/>
          </w:tcPr>
          <w:p w14:paraId="5EDA5509"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D2DBB" w14:textId="6940E4ED" w:rsidR="00720D39" w:rsidRPr="000C6821" w:rsidRDefault="00AB2A55" w:rsidP="00FD0E99">
            <w:pPr>
              <w:adjustRightInd w:val="0"/>
              <w:snapToGrid w:val="0"/>
              <w:jc w:val="center"/>
              <w:rPr>
                <w:rFonts w:ascii="Arial" w:hAnsi="Arial" w:cs="Arial"/>
              </w:rPr>
            </w:pPr>
            <w:r>
              <w:rPr>
                <w:rFonts w:ascii="Arial" w:hAnsi="Arial" w:cs="Arial"/>
              </w:rPr>
              <w:t>-</w:t>
            </w:r>
          </w:p>
        </w:tc>
        <w:tc>
          <w:tcPr>
            <w:tcW w:w="62" w:type="pct"/>
            <w:tcBorders>
              <w:top w:val="nil"/>
              <w:left w:val="single" w:sz="4" w:space="0" w:color="auto"/>
              <w:bottom w:val="nil"/>
              <w:right w:val="single" w:sz="12" w:space="0" w:color="auto"/>
            </w:tcBorders>
            <w:shd w:val="clear" w:color="auto" w:fill="auto"/>
            <w:vAlign w:val="center"/>
          </w:tcPr>
          <w:p w14:paraId="23D05B9E"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B577978"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BA57E" w14:textId="77777777" w:rsidR="00720D39" w:rsidRPr="000C6821" w:rsidRDefault="00720D39" w:rsidP="00FD0E99">
            <w:pPr>
              <w:adjustRightInd w:val="0"/>
              <w:snapToGrid w:val="0"/>
              <w:jc w:val="center"/>
              <w:rPr>
                <w:rFonts w:ascii="Arial" w:hAnsi="Arial" w:cs="Arial"/>
              </w:rPr>
            </w:pPr>
            <w:r>
              <w:rPr>
                <w:rFonts w:ascii="Arial" w:hAnsi="Arial" w:cs="Arial"/>
                <w:lang w:val="es-BO"/>
              </w:rPr>
              <w:t>NO CORRESPONDE</w:t>
            </w:r>
          </w:p>
        </w:tc>
        <w:tc>
          <w:tcPr>
            <w:tcW w:w="63" w:type="pct"/>
            <w:vMerge/>
            <w:tcBorders>
              <w:left w:val="single" w:sz="4" w:space="0" w:color="auto"/>
            </w:tcBorders>
            <w:shd w:val="clear" w:color="auto" w:fill="auto"/>
            <w:vAlign w:val="center"/>
          </w:tcPr>
          <w:p w14:paraId="4668B5C1" w14:textId="77777777" w:rsidR="00720D39" w:rsidRPr="000C6821" w:rsidRDefault="00720D39" w:rsidP="00FD0E99">
            <w:pPr>
              <w:adjustRightInd w:val="0"/>
              <w:snapToGrid w:val="0"/>
              <w:rPr>
                <w:rFonts w:ascii="Arial" w:hAnsi="Arial" w:cs="Arial"/>
              </w:rPr>
            </w:pPr>
          </w:p>
        </w:tc>
      </w:tr>
      <w:tr w:rsidR="00CD6209" w:rsidRPr="000C6821" w14:paraId="7BBBE7C2"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D2573CE"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30D87B68"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7C0308E3"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B78F0F1"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09C0066D"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26C331E8"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295E4E80"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21F64757"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001B88FC"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3B62DDC0"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5AE1DD0D"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single" w:sz="4" w:space="0" w:color="auto"/>
              <w:left w:val="nil"/>
              <w:bottom w:val="nil"/>
              <w:right w:val="nil"/>
            </w:tcBorders>
            <w:shd w:val="clear" w:color="auto" w:fill="auto"/>
            <w:vAlign w:val="center"/>
          </w:tcPr>
          <w:p w14:paraId="25EA1CD5"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2160DA71"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single" w:sz="4" w:space="0" w:color="auto"/>
              <w:left w:val="nil"/>
              <w:bottom w:val="nil"/>
              <w:right w:val="nil"/>
            </w:tcBorders>
            <w:shd w:val="clear" w:color="auto" w:fill="auto"/>
            <w:vAlign w:val="center"/>
          </w:tcPr>
          <w:p w14:paraId="1BA8EA55"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3A328B15"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00E740E"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0587053F"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27E0F24B" w14:textId="77777777" w:rsidR="00720D39" w:rsidRPr="000C6821" w:rsidRDefault="00720D39" w:rsidP="00FD0E99">
            <w:pPr>
              <w:adjustRightInd w:val="0"/>
              <w:snapToGrid w:val="0"/>
              <w:rPr>
                <w:rFonts w:ascii="Arial" w:hAnsi="Arial" w:cs="Arial"/>
                <w:sz w:val="4"/>
                <w:szCs w:val="4"/>
              </w:rPr>
            </w:pPr>
          </w:p>
        </w:tc>
      </w:tr>
      <w:tr w:rsidR="005F5E6F" w:rsidRPr="000C6821" w14:paraId="7E8A148F"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2B6E660" w14:textId="77777777" w:rsidR="00720D39" w:rsidRPr="000C6821" w:rsidRDefault="00720D39" w:rsidP="00FD0E99">
            <w:pPr>
              <w:adjustRightInd w:val="0"/>
              <w:snapToGrid w:val="0"/>
              <w:jc w:val="center"/>
              <w:rPr>
                <w:rFonts w:ascii="Arial" w:hAnsi="Arial" w:cs="Arial"/>
                <w:sz w:val="14"/>
                <w:szCs w:val="14"/>
              </w:rPr>
            </w:pPr>
            <w:r w:rsidRPr="000C6821">
              <w:rPr>
                <w:rFonts w:ascii="Arial" w:hAnsi="Arial" w:cs="Arial"/>
                <w:sz w:val="14"/>
                <w:szCs w:val="14"/>
              </w:rPr>
              <w:t>3</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B0D61A"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34128C92"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46A790E2"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256E11C2"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0AAC0949"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04ECE5C7"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0F37B5DF"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6748F6CA"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753087DC" w14:textId="77777777" w:rsidR="00720D39" w:rsidRPr="000C6821" w:rsidRDefault="00720D39" w:rsidP="00FD0E99">
            <w:pPr>
              <w:adjustRightInd w:val="0"/>
              <w:snapToGrid w:val="0"/>
              <w:jc w:val="center"/>
              <w:rPr>
                <w:i/>
                <w:sz w:val="14"/>
                <w:szCs w:val="14"/>
              </w:rPr>
            </w:pPr>
          </w:p>
        </w:tc>
        <w:tc>
          <w:tcPr>
            <w:tcW w:w="174" w:type="pct"/>
            <w:tcBorders>
              <w:top w:val="nil"/>
              <w:left w:val="nil"/>
              <w:bottom w:val="nil"/>
              <w:right w:val="nil"/>
            </w:tcBorders>
            <w:shd w:val="clear" w:color="auto" w:fill="auto"/>
            <w:tcMar>
              <w:left w:w="0" w:type="dxa"/>
              <w:right w:w="0" w:type="dxa"/>
            </w:tcMar>
            <w:vAlign w:val="center"/>
          </w:tcPr>
          <w:p w14:paraId="61D8F303" w14:textId="77777777" w:rsidR="00720D39" w:rsidRPr="000C6821" w:rsidRDefault="00720D39" w:rsidP="00FD0E99">
            <w:pPr>
              <w:adjustRightInd w:val="0"/>
              <w:snapToGrid w:val="0"/>
              <w:rPr>
                <w:i/>
                <w:sz w:val="14"/>
                <w:szCs w:val="14"/>
              </w:rPr>
            </w:pPr>
          </w:p>
        </w:tc>
        <w:tc>
          <w:tcPr>
            <w:tcW w:w="62" w:type="pct"/>
            <w:tcBorders>
              <w:top w:val="nil"/>
              <w:left w:val="nil"/>
              <w:bottom w:val="nil"/>
              <w:right w:val="nil"/>
            </w:tcBorders>
            <w:shd w:val="clear" w:color="auto" w:fill="auto"/>
            <w:tcMar>
              <w:left w:w="0" w:type="dxa"/>
              <w:right w:w="0" w:type="dxa"/>
            </w:tcMar>
            <w:vAlign w:val="center"/>
          </w:tcPr>
          <w:p w14:paraId="5AEFB01A" w14:textId="77777777" w:rsidR="00720D39" w:rsidRPr="000C6821" w:rsidRDefault="00720D39" w:rsidP="00FD0E99">
            <w:pPr>
              <w:adjustRightInd w:val="0"/>
              <w:snapToGrid w:val="0"/>
              <w:jc w:val="center"/>
              <w:rPr>
                <w:i/>
                <w:sz w:val="14"/>
                <w:szCs w:val="14"/>
              </w:rPr>
            </w:pPr>
          </w:p>
        </w:tc>
        <w:tc>
          <w:tcPr>
            <w:tcW w:w="154" w:type="pct"/>
            <w:tcBorders>
              <w:top w:val="nil"/>
              <w:left w:val="nil"/>
              <w:bottom w:val="nil"/>
              <w:right w:val="nil"/>
            </w:tcBorders>
            <w:shd w:val="clear" w:color="auto" w:fill="auto"/>
            <w:tcMar>
              <w:left w:w="0" w:type="dxa"/>
              <w:right w:w="0" w:type="dxa"/>
            </w:tcMar>
            <w:vAlign w:val="center"/>
          </w:tcPr>
          <w:p w14:paraId="3843B282"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single" w:sz="12" w:space="0" w:color="auto"/>
            </w:tcBorders>
            <w:shd w:val="clear" w:color="auto" w:fill="auto"/>
            <w:vAlign w:val="center"/>
          </w:tcPr>
          <w:p w14:paraId="1823EFA2"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5ACDB7D" w14:textId="77777777" w:rsidR="00720D39" w:rsidRPr="000C6821" w:rsidRDefault="00720D39" w:rsidP="00FD0E99">
            <w:pPr>
              <w:adjustRightInd w:val="0"/>
              <w:snapToGrid w:val="0"/>
              <w:jc w:val="center"/>
              <w:rPr>
                <w:i/>
                <w:sz w:val="14"/>
                <w:szCs w:val="14"/>
              </w:rPr>
            </w:pPr>
          </w:p>
        </w:tc>
        <w:tc>
          <w:tcPr>
            <w:tcW w:w="1652" w:type="pct"/>
            <w:tcBorders>
              <w:top w:val="nil"/>
              <w:left w:val="nil"/>
              <w:bottom w:val="single" w:sz="4" w:space="0" w:color="auto"/>
              <w:right w:val="nil"/>
            </w:tcBorders>
            <w:shd w:val="clear" w:color="auto" w:fill="auto"/>
            <w:vAlign w:val="center"/>
          </w:tcPr>
          <w:p w14:paraId="436D28BF" w14:textId="77777777" w:rsidR="00720D39" w:rsidRPr="000C6821" w:rsidRDefault="00720D39" w:rsidP="00FD0E99">
            <w:pPr>
              <w:adjustRightInd w:val="0"/>
              <w:snapToGrid w:val="0"/>
              <w:jc w:val="center"/>
              <w:rPr>
                <w:i/>
                <w:sz w:val="14"/>
                <w:szCs w:val="14"/>
              </w:rPr>
            </w:pPr>
          </w:p>
        </w:tc>
        <w:tc>
          <w:tcPr>
            <w:tcW w:w="63" w:type="pct"/>
            <w:vMerge/>
            <w:tcBorders>
              <w:left w:val="nil"/>
            </w:tcBorders>
            <w:shd w:val="clear" w:color="auto" w:fill="auto"/>
            <w:vAlign w:val="center"/>
          </w:tcPr>
          <w:p w14:paraId="4DC0F529" w14:textId="77777777" w:rsidR="00720D39" w:rsidRPr="000C6821" w:rsidRDefault="00720D39" w:rsidP="00FD0E99">
            <w:pPr>
              <w:adjustRightInd w:val="0"/>
              <w:snapToGrid w:val="0"/>
              <w:rPr>
                <w:rFonts w:ascii="Arial" w:hAnsi="Arial" w:cs="Arial"/>
              </w:rPr>
            </w:pPr>
          </w:p>
        </w:tc>
      </w:tr>
      <w:tr w:rsidR="00720D39" w:rsidRPr="000C6821" w14:paraId="63E9D9E7"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1243BD05"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4BB72116"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7D32A4"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C9BC4" w14:textId="799B468A" w:rsidR="00720D39" w:rsidRPr="000C6821" w:rsidRDefault="00AB2A55" w:rsidP="00FD0E99">
            <w:pPr>
              <w:adjustRightInd w:val="0"/>
              <w:snapToGrid w:val="0"/>
              <w:jc w:val="center"/>
              <w:rPr>
                <w:rFonts w:ascii="Arial" w:hAnsi="Arial" w:cs="Arial"/>
              </w:rPr>
            </w:pPr>
            <w:r>
              <w:rPr>
                <w:rFonts w:ascii="Arial" w:hAnsi="Arial" w:cs="Arial"/>
              </w:rPr>
              <w:t>-</w:t>
            </w:r>
          </w:p>
        </w:tc>
        <w:tc>
          <w:tcPr>
            <w:tcW w:w="64" w:type="pct"/>
            <w:tcBorders>
              <w:top w:val="nil"/>
              <w:left w:val="single" w:sz="4" w:space="0" w:color="auto"/>
              <w:bottom w:val="nil"/>
              <w:right w:val="single" w:sz="4" w:space="0" w:color="auto"/>
            </w:tcBorders>
            <w:shd w:val="clear" w:color="auto" w:fill="auto"/>
            <w:vAlign w:val="center"/>
          </w:tcPr>
          <w:p w14:paraId="07C06E0C"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A6C8A" w14:textId="54EE124B" w:rsidR="00720D39" w:rsidRPr="000C6821" w:rsidRDefault="00AB2A55" w:rsidP="00FD0E99">
            <w:pPr>
              <w:adjustRightInd w:val="0"/>
              <w:snapToGrid w:val="0"/>
              <w:jc w:val="center"/>
              <w:rPr>
                <w:rFonts w:ascii="Arial" w:hAnsi="Arial" w:cs="Arial"/>
              </w:rPr>
            </w:pPr>
            <w:r>
              <w:rPr>
                <w:rFonts w:ascii="Arial" w:hAnsi="Arial" w:cs="Arial"/>
              </w:rPr>
              <w:t>-</w:t>
            </w:r>
          </w:p>
        </w:tc>
        <w:tc>
          <w:tcPr>
            <w:tcW w:w="65" w:type="pct"/>
            <w:tcBorders>
              <w:top w:val="nil"/>
              <w:left w:val="single" w:sz="4" w:space="0" w:color="auto"/>
              <w:bottom w:val="nil"/>
              <w:right w:val="single" w:sz="4" w:space="0" w:color="auto"/>
            </w:tcBorders>
            <w:shd w:val="clear" w:color="auto" w:fill="auto"/>
            <w:vAlign w:val="center"/>
          </w:tcPr>
          <w:p w14:paraId="4E32F473"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8C575" w14:textId="4C40B251" w:rsidR="00720D39" w:rsidRPr="000C6821" w:rsidRDefault="00AB2A55" w:rsidP="00FD0E99">
            <w:pPr>
              <w:adjustRightInd w:val="0"/>
              <w:snapToGrid w:val="0"/>
              <w:jc w:val="center"/>
              <w:rPr>
                <w:rFonts w:ascii="Arial" w:hAnsi="Arial" w:cs="Arial"/>
              </w:rPr>
            </w:pPr>
            <w:r>
              <w:rPr>
                <w:rFonts w:ascii="Arial" w:hAnsi="Arial" w:cs="Arial"/>
              </w:rPr>
              <w:t>-</w:t>
            </w:r>
          </w:p>
        </w:tc>
        <w:tc>
          <w:tcPr>
            <w:tcW w:w="66" w:type="pct"/>
            <w:tcBorders>
              <w:top w:val="nil"/>
              <w:left w:val="single" w:sz="4" w:space="0" w:color="auto"/>
              <w:bottom w:val="nil"/>
              <w:right w:val="single" w:sz="12" w:space="0" w:color="auto"/>
            </w:tcBorders>
            <w:shd w:val="clear" w:color="auto" w:fill="auto"/>
            <w:vAlign w:val="center"/>
          </w:tcPr>
          <w:p w14:paraId="7E1BDFA2"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nil"/>
            </w:tcBorders>
          </w:tcPr>
          <w:p w14:paraId="0E5F4AA8" w14:textId="77777777" w:rsidR="00720D39" w:rsidRPr="000C6821" w:rsidRDefault="00720D39" w:rsidP="00FD0E99">
            <w:pPr>
              <w:adjustRightInd w:val="0"/>
              <w:snapToGrid w:val="0"/>
              <w:jc w:val="center"/>
              <w:rPr>
                <w:rFonts w:ascii="Arial" w:hAnsi="Arial" w:cs="Arial"/>
              </w:rPr>
            </w:pPr>
          </w:p>
        </w:tc>
        <w:tc>
          <w:tcPr>
            <w:tcW w:w="174" w:type="pct"/>
            <w:tcBorders>
              <w:top w:val="nil"/>
              <w:left w:val="nil"/>
              <w:bottom w:val="nil"/>
              <w:right w:val="nil"/>
            </w:tcBorders>
            <w:shd w:val="clear" w:color="auto" w:fill="FFFFFF" w:themeFill="background1"/>
            <w:vAlign w:val="center"/>
          </w:tcPr>
          <w:p w14:paraId="78BFCBCC"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nil"/>
            </w:tcBorders>
            <w:shd w:val="clear" w:color="auto" w:fill="auto"/>
            <w:vAlign w:val="center"/>
          </w:tcPr>
          <w:p w14:paraId="70FA36DC" w14:textId="77777777" w:rsidR="00720D39" w:rsidRPr="000C6821" w:rsidRDefault="00720D39" w:rsidP="00FD0E99">
            <w:pPr>
              <w:adjustRightInd w:val="0"/>
              <w:snapToGrid w:val="0"/>
              <w:jc w:val="center"/>
              <w:rPr>
                <w:rFonts w:ascii="Arial" w:hAnsi="Arial" w:cs="Arial"/>
              </w:rPr>
            </w:pPr>
          </w:p>
        </w:tc>
        <w:tc>
          <w:tcPr>
            <w:tcW w:w="154" w:type="pct"/>
            <w:tcBorders>
              <w:top w:val="nil"/>
              <w:left w:val="nil"/>
              <w:bottom w:val="nil"/>
              <w:right w:val="nil"/>
            </w:tcBorders>
            <w:shd w:val="clear" w:color="auto" w:fill="FFFFFF" w:themeFill="background1"/>
            <w:vAlign w:val="center"/>
          </w:tcPr>
          <w:p w14:paraId="4A178963"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single" w:sz="12" w:space="0" w:color="auto"/>
            </w:tcBorders>
            <w:shd w:val="clear" w:color="auto" w:fill="auto"/>
            <w:vAlign w:val="center"/>
          </w:tcPr>
          <w:p w14:paraId="03FE715C"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34F9A75"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E551A6" w14:textId="77777777" w:rsidR="00720D39" w:rsidRPr="000C6821" w:rsidRDefault="00720D39" w:rsidP="00FD0E99">
            <w:pPr>
              <w:adjustRightInd w:val="0"/>
              <w:snapToGrid w:val="0"/>
              <w:jc w:val="center"/>
              <w:rPr>
                <w:rFonts w:ascii="Arial" w:hAnsi="Arial" w:cs="Arial"/>
                <w:b/>
                <w:i/>
              </w:rPr>
            </w:pPr>
            <w:r>
              <w:rPr>
                <w:rFonts w:ascii="Arial" w:hAnsi="Arial" w:cs="Arial"/>
                <w:lang w:val="es-BO"/>
              </w:rPr>
              <w:t>NO CORRESPONDE</w:t>
            </w:r>
          </w:p>
        </w:tc>
        <w:tc>
          <w:tcPr>
            <w:tcW w:w="63" w:type="pct"/>
            <w:vMerge/>
            <w:tcBorders>
              <w:left w:val="single" w:sz="4" w:space="0" w:color="auto"/>
            </w:tcBorders>
            <w:shd w:val="clear" w:color="auto" w:fill="auto"/>
            <w:vAlign w:val="center"/>
          </w:tcPr>
          <w:p w14:paraId="0B7A0A4D" w14:textId="77777777" w:rsidR="00720D39" w:rsidRPr="000C6821" w:rsidRDefault="00720D39" w:rsidP="00FD0E99">
            <w:pPr>
              <w:adjustRightInd w:val="0"/>
              <w:snapToGrid w:val="0"/>
              <w:rPr>
                <w:rFonts w:ascii="Arial" w:hAnsi="Arial" w:cs="Arial"/>
              </w:rPr>
            </w:pPr>
          </w:p>
        </w:tc>
      </w:tr>
      <w:tr w:rsidR="00CD6209" w:rsidRPr="000C6821" w14:paraId="15B74CCD"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595A06"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07DF4943"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1C0A41D8"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08CBF47"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4292EF65"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19F6BF0D"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2A0C0288"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29C9E6B6"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41A49CA6"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631A5F8C"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05D0767F"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295EAA8C"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2FC1907B"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nil"/>
              <w:right w:val="nil"/>
            </w:tcBorders>
            <w:shd w:val="clear" w:color="auto" w:fill="auto"/>
            <w:vAlign w:val="center"/>
          </w:tcPr>
          <w:p w14:paraId="2FD08D6F"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6ECEB17D"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7C0445"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52BC8848"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25C51B5C" w14:textId="77777777" w:rsidR="00720D39" w:rsidRPr="000C6821" w:rsidRDefault="00720D39" w:rsidP="00FD0E99">
            <w:pPr>
              <w:adjustRightInd w:val="0"/>
              <w:snapToGrid w:val="0"/>
              <w:rPr>
                <w:rFonts w:ascii="Arial" w:hAnsi="Arial" w:cs="Arial"/>
                <w:sz w:val="4"/>
                <w:szCs w:val="4"/>
              </w:rPr>
            </w:pPr>
          </w:p>
        </w:tc>
      </w:tr>
      <w:tr w:rsidR="005F5E6F" w:rsidRPr="000C6821" w14:paraId="15ABA9F5"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0A06AD" w14:textId="77777777" w:rsidR="00720D39" w:rsidRPr="000C6821" w:rsidRDefault="00720D39" w:rsidP="00FD0E99">
            <w:pPr>
              <w:adjustRightInd w:val="0"/>
              <w:snapToGrid w:val="0"/>
              <w:jc w:val="center"/>
              <w:rPr>
                <w:rFonts w:ascii="Arial" w:hAnsi="Arial" w:cs="Arial"/>
                <w:sz w:val="14"/>
                <w:szCs w:val="14"/>
              </w:rPr>
            </w:pPr>
            <w:r w:rsidRPr="000C6821">
              <w:rPr>
                <w:rFonts w:ascii="Arial" w:hAnsi="Arial" w:cs="Arial"/>
                <w:sz w:val="14"/>
                <w:szCs w:val="14"/>
              </w:rPr>
              <w:t>4</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AEE925" w14:textId="77777777" w:rsidR="00720D39" w:rsidRPr="000C6821" w:rsidRDefault="00720D39" w:rsidP="00FD0E99">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4332986"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9CCE7E6"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74E943E2"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33DE336F"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6E67E63D"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22F8A5DA"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7FF610E"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5B3B2D27" w14:textId="77777777" w:rsidR="00720D39" w:rsidRPr="000C6821" w:rsidRDefault="00720D39" w:rsidP="00FD0E99">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08400D8F"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1C54D901" w14:textId="77777777" w:rsidR="00720D39" w:rsidRPr="000C6821" w:rsidRDefault="00720D39" w:rsidP="00FD0E99">
            <w:pPr>
              <w:adjustRightInd w:val="0"/>
              <w:snapToGrid w:val="0"/>
              <w:jc w:val="center"/>
              <w:rPr>
                <w:i/>
                <w:sz w:val="14"/>
                <w:szCs w:val="14"/>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7E15BBB9"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22CFA989"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3A7B3E1" w14:textId="77777777" w:rsidR="00720D39" w:rsidRPr="000C6821" w:rsidRDefault="00720D39" w:rsidP="00FD0E99">
            <w:pPr>
              <w:adjustRightInd w:val="0"/>
              <w:snapToGrid w:val="0"/>
              <w:jc w:val="center"/>
              <w:rPr>
                <w:i/>
                <w:sz w:val="14"/>
                <w:szCs w:val="14"/>
              </w:rPr>
            </w:pPr>
          </w:p>
        </w:tc>
        <w:tc>
          <w:tcPr>
            <w:tcW w:w="1652" w:type="pct"/>
            <w:tcBorders>
              <w:top w:val="nil"/>
              <w:left w:val="nil"/>
              <w:bottom w:val="single" w:sz="4" w:space="0" w:color="auto"/>
              <w:right w:val="nil"/>
            </w:tcBorders>
            <w:shd w:val="clear" w:color="auto" w:fill="auto"/>
            <w:vAlign w:val="center"/>
          </w:tcPr>
          <w:p w14:paraId="23AC80AD" w14:textId="77777777" w:rsidR="00720D39" w:rsidRPr="000C6821" w:rsidRDefault="00720D39" w:rsidP="00FD0E99">
            <w:pPr>
              <w:adjustRightInd w:val="0"/>
              <w:snapToGrid w:val="0"/>
              <w:jc w:val="center"/>
              <w:rPr>
                <w:i/>
                <w:sz w:val="14"/>
                <w:szCs w:val="14"/>
              </w:rPr>
            </w:pPr>
          </w:p>
        </w:tc>
        <w:tc>
          <w:tcPr>
            <w:tcW w:w="63" w:type="pct"/>
            <w:vMerge/>
            <w:tcBorders>
              <w:left w:val="nil"/>
            </w:tcBorders>
            <w:shd w:val="clear" w:color="auto" w:fill="auto"/>
            <w:vAlign w:val="center"/>
          </w:tcPr>
          <w:p w14:paraId="2BD140B2" w14:textId="77777777" w:rsidR="00720D39" w:rsidRPr="000C6821" w:rsidRDefault="00720D39" w:rsidP="00FD0E99">
            <w:pPr>
              <w:adjustRightInd w:val="0"/>
              <w:snapToGrid w:val="0"/>
              <w:rPr>
                <w:rFonts w:ascii="Arial" w:hAnsi="Arial" w:cs="Arial"/>
              </w:rPr>
            </w:pPr>
          </w:p>
        </w:tc>
      </w:tr>
      <w:tr w:rsidR="00720D39" w:rsidRPr="000C6821" w14:paraId="5CA48898"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75A3E5CE"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2BB40CD1"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355C86DE"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EBD6D" w14:textId="6905BCEB" w:rsidR="00720D39" w:rsidRPr="000C6821" w:rsidRDefault="00AB2A55" w:rsidP="00FD0E99">
            <w:pPr>
              <w:adjustRightInd w:val="0"/>
              <w:snapToGrid w:val="0"/>
              <w:jc w:val="center"/>
              <w:rPr>
                <w:rFonts w:ascii="Arial" w:hAnsi="Arial" w:cs="Arial"/>
              </w:rPr>
            </w:pPr>
            <w:r>
              <w:rPr>
                <w:rFonts w:ascii="Arial" w:hAnsi="Arial" w:cs="Arial"/>
              </w:rPr>
              <w:t>-</w:t>
            </w:r>
          </w:p>
        </w:tc>
        <w:tc>
          <w:tcPr>
            <w:tcW w:w="64" w:type="pct"/>
            <w:tcBorders>
              <w:top w:val="nil"/>
              <w:left w:val="single" w:sz="4" w:space="0" w:color="auto"/>
              <w:bottom w:val="nil"/>
              <w:right w:val="single" w:sz="4" w:space="0" w:color="auto"/>
            </w:tcBorders>
            <w:shd w:val="clear" w:color="auto" w:fill="auto"/>
            <w:vAlign w:val="center"/>
          </w:tcPr>
          <w:p w14:paraId="7FA5E313"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053FFF" w14:textId="1C2D6801" w:rsidR="00720D39" w:rsidRPr="000C6821" w:rsidRDefault="00AB2A55" w:rsidP="00FD0E99">
            <w:pPr>
              <w:adjustRightInd w:val="0"/>
              <w:snapToGrid w:val="0"/>
              <w:jc w:val="center"/>
              <w:rPr>
                <w:rFonts w:ascii="Arial" w:hAnsi="Arial" w:cs="Arial"/>
              </w:rPr>
            </w:pPr>
            <w:r>
              <w:rPr>
                <w:rFonts w:ascii="Arial" w:hAnsi="Arial" w:cs="Arial"/>
              </w:rPr>
              <w:t>-</w:t>
            </w:r>
          </w:p>
        </w:tc>
        <w:tc>
          <w:tcPr>
            <w:tcW w:w="65" w:type="pct"/>
            <w:tcBorders>
              <w:top w:val="nil"/>
              <w:left w:val="single" w:sz="4" w:space="0" w:color="auto"/>
              <w:bottom w:val="nil"/>
              <w:right w:val="single" w:sz="4" w:space="0" w:color="auto"/>
            </w:tcBorders>
            <w:shd w:val="clear" w:color="auto" w:fill="auto"/>
            <w:vAlign w:val="center"/>
          </w:tcPr>
          <w:p w14:paraId="5674E949"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67294" w14:textId="14FB9FAB" w:rsidR="00720D39" w:rsidRPr="000C6821" w:rsidRDefault="00AB2A55" w:rsidP="00FD0E99">
            <w:pPr>
              <w:adjustRightInd w:val="0"/>
              <w:snapToGrid w:val="0"/>
              <w:jc w:val="center"/>
              <w:rPr>
                <w:rFonts w:ascii="Arial" w:hAnsi="Arial" w:cs="Arial"/>
              </w:rPr>
            </w:pPr>
            <w:r>
              <w:rPr>
                <w:rFonts w:ascii="Arial" w:hAnsi="Arial" w:cs="Arial"/>
              </w:rPr>
              <w:t>-</w:t>
            </w:r>
          </w:p>
        </w:tc>
        <w:tc>
          <w:tcPr>
            <w:tcW w:w="66" w:type="pct"/>
            <w:tcBorders>
              <w:top w:val="nil"/>
              <w:left w:val="single" w:sz="4" w:space="0" w:color="auto"/>
              <w:bottom w:val="nil"/>
              <w:right w:val="single" w:sz="12" w:space="0" w:color="auto"/>
            </w:tcBorders>
            <w:shd w:val="clear" w:color="auto" w:fill="auto"/>
            <w:vAlign w:val="center"/>
          </w:tcPr>
          <w:p w14:paraId="04068889"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09B0B169"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92C11D" w14:textId="14292A88" w:rsidR="00720D39" w:rsidRPr="000C6821" w:rsidRDefault="00AB2A55" w:rsidP="00FD0E99">
            <w:pPr>
              <w:adjustRightInd w:val="0"/>
              <w:snapToGrid w:val="0"/>
              <w:jc w:val="center"/>
              <w:rPr>
                <w:rFonts w:ascii="Arial" w:hAnsi="Arial" w:cs="Arial"/>
              </w:rPr>
            </w:pPr>
            <w:r>
              <w:rPr>
                <w:rFonts w:ascii="Arial" w:hAnsi="Arial" w:cs="Arial"/>
              </w:rPr>
              <w:t>-</w:t>
            </w:r>
          </w:p>
        </w:tc>
        <w:tc>
          <w:tcPr>
            <w:tcW w:w="62" w:type="pct"/>
            <w:tcBorders>
              <w:top w:val="nil"/>
              <w:left w:val="single" w:sz="4" w:space="0" w:color="auto"/>
              <w:bottom w:val="nil"/>
              <w:right w:val="single" w:sz="4" w:space="0" w:color="auto"/>
            </w:tcBorders>
            <w:shd w:val="clear" w:color="auto" w:fill="auto"/>
            <w:vAlign w:val="center"/>
          </w:tcPr>
          <w:p w14:paraId="4B0769AC"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DDA27" w14:textId="0A515ADB" w:rsidR="00720D39" w:rsidRPr="000C6821" w:rsidRDefault="00AB2A55" w:rsidP="00FD0E99">
            <w:pPr>
              <w:adjustRightInd w:val="0"/>
              <w:snapToGrid w:val="0"/>
              <w:jc w:val="center"/>
              <w:rPr>
                <w:rFonts w:ascii="Arial" w:hAnsi="Arial" w:cs="Arial"/>
              </w:rPr>
            </w:pPr>
            <w:r>
              <w:rPr>
                <w:rFonts w:ascii="Arial" w:hAnsi="Arial" w:cs="Arial"/>
              </w:rPr>
              <w:t>-</w:t>
            </w:r>
          </w:p>
        </w:tc>
        <w:tc>
          <w:tcPr>
            <w:tcW w:w="62" w:type="pct"/>
            <w:tcBorders>
              <w:top w:val="nil"/>
              <w:left w:val="single" w:sz="4" w:space="0" w:color="auto"/>
              <w:bottom w:val="nil"/>
              <w:right w:val="single" w:sz="12" w:space="0" w:color="auto"/>
            </w:tcBorders>
            <w:shd w:val="clear" w:color="auto" w:fill="auto"/>
            <w:vAlign w:val="center"/>
          </w:tcPr>
          <w:p w14:paraId="6F56EEDE"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516BFA5"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C306AB" w14:textId="77777777" w:rsidR="00720D39" w:rsidRPr="000C6821" w:rsidRDefault="00720D39" w:rsidP="00FD0E99">
            <w:pPr>
              <w:adjustRightInd w:val="0"/>
              <w:snapToGrid w:val="0"/>
              <w:jc w:val="center"/>
              <w:rPr>
                <w:rFonts w:ascii="Arial" w:hAnsi="Arial" w:cs="Arial"/>
              </w:rPr>
            </w:pPr>
            <w:r>
              <w:rPr>
                <w:rFonts w:ascii="Arial" w:hAnsi="Arial" w:cs="Arial"/>
                <w:lang w:val="es-BO"/>
              </w:rPr>
              <w:t>NO CORRESPONDE</w:t>
            </w:r>
          </w:p>
        </w:tc>
        <w:tc>
          <w:tcPr>
            <w:tcW w:w="63" w:type="pct"/>
            <w:vMerge/>
            <w:tcBorders>
              <w:left w:val="single" w:sz="4" w:space="0" w:color="auto"/>
            </w:tcBorders>
            <w:shd w:val="clear" w:color="auto" w:fill="auto"/>
            <w:vAlign w:val="center"/>
          </w:tcPr>
          <w:p w14:paraId="48E38CFC" w14:textId="77777777" w:rsidR="00720D39" w:rsidRPr="000C6821" w:rsidRDefault="00720D39" w:rsidP="00FD0E99">
            <w:pPr>
              <w:adjustRightInd w:val="0"/>
              <w:snapToGrid w:val="0"/>
              <w:rPr>
                <w:rFonts w:ascii="Arial" w:hAnsi="Arial" w:cs="Arial"/>
              </w:rPr>
            </w:pPr>
          </w:p>
        </w:tc>
      </w:tr>
      <w:tr w:rsidR="00CD6209" w:rsidRPr="000C6821" w14:paraId="28FD81F1"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192263"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7248EA68"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72558BB1"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6DD0581"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7828F79B"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56AFFC07"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38648903"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03E90439"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1D53A0CD"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2C4CA4C0"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13593025"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single" w:sz="4" w:space="0" w:color="auto"/>
              <w:left w:val="nil"/>
              <w:bottom w:val="nil"/>
              <w:right w:val="nil"/>
            </w:tcBorders>
            <w:shd w:val="clear" w:color="auto" w:fill="auto"/>
            <w:vAlign w:val="center"/>
          </w:tcPr>
          <w:p w14:paraId="5F98BF7A"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01F68277"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single" w:sz="4" w:space="0" w:color="auto"/>
              <w:left w:val="nil"/>
              <w:bottom w:val="nil"/>
              <w:right w:val="nil"/>
            </w:tcBorders>
            <w:shd w:val="clear" w:color="auto" w:fill="auto"/>
            <w:vAlign w:val="center"/>
          </w:tcPr>
          <w:p w14:paraId="68F7CC38"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05627B02"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E15AD1B"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109EB330"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334CEBC4" w14:textId="77777777" w:rsidR="00720D39" w:rsidRPr="000C6821" w:rsidRDefault="00720D39" w:rsidP="00FD0E99">
            <w:pPr>
              <w:adjustRightInd w:val="0"/>
              <w:snapToGrid w:val="0"/>
              <w:rPr>
                <w:rFonts w:ascii="Arial" w:hAnsi="Arial" w:cs="Arial"/>
                <w:sz w:val="4"/>
                <w:szCs w:val="4"/>
              </w:rPr>
            </w:pPr>
          </w:p>
        </w:tc>
      </w:tr>
      <w:tr w:rsidR="005F5E6F" w:rsidRPr="000C6821" w14:paraId="06233611"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6EB5D2"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5</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24206C4"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A0A6000"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B11AED4"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406CB1CA"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4ED63C2"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4218C6FE"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4B96DCFB"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A879CC"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5B558789" w14:textId="77777777" w:rsidR="00720D39" w:rsidRPr="000C6821" w:rsidRDefault="00720D39" w:rsidP="00FD0E99">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7B3D7958"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0065185D" w14:textId="77777777" w:rsidR="00720D39" w:rsidRPr="000C6821" w:rsidRDefault="00720D39" w:rsidP="00FD0E99">
            <w:pPr>
              <w:adjustRightInd w:val="0"/>
              <w:snapToGrid w:val="0"/>
              <w:jc w:val="center"/>
              <w:rPr>
                <w:i/>
                <w:sz w:val="14"/>
                <w:szCs w:val="14"/>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416450C5"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407B7D1E"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5C7BD12C" w14:textId="77777777" w:rsidR="00720D39" w:rsidRPr="000C6821" w:rsidRDefault="00720D39" w:rsidP="00FD0E99">
            <w:pPr>
              <w:adjustRightInd w:val="0"/>
              <w:snapToGrid w:val="0"/>
              <w:jc w:val="center"/>
              <w:rPr>
                <w:i/>
                <w:sz w:val="14"/>
                <w:szCs w:val="14"/>
              </w:rPr>
            </w:pPr>
          </w:p>
        </w:tc>
        <w:tc>
          <w:tcPr>
            <w:tcW w:w="1652" w:type="pct"/>
            <w:tcBorders>
              <w:top w:val="nil"/>
              <w:left w:val="nil"/>
              <w:bottom w:val="single" w:sz="4" w:space="0" w:color="auto"/>
              <w:right w:val="nil"/>
            </w:tcBorders>
            <w:shd w:val="clear" w:color="auto" w:fill="auto"/>
            <w:vAlign w:val="center"/>
          </w:tcPr>
          <w:p w14:paraId="151466B2" w14:textId="77777777" w:rsidR="00720D39" w:rsidRPr="000C6821" w:rsidRDefault="00720D39" w:rsidP="00FD0E99">
            <w:pPr>
              <w:adjustRightInd w:val="0"/>
              <w:snapToGrid w:val="0"/>
              <w:jc w:val="center"/>
              <w:rPr>
                <w:i/>
                <w:sz w:val="14"/>
                <w:szCs w:val="14"/>
              </w:rPr>
            </w:pPr>
          </w:p>
        </w:tc>
        <w:tc>
          <w:tcPr>
            <w:tcW w:w="63" w:type="pct"/>
            <w:vMerge w:val="restart"/>
            <w:tcBorders>
              <w:top w:val="nil"/>
              <w:left w:val="nil"/>
            </w:tcBorders>
            <w:shd w:val="clear" w:color="auto" w:fill="auto"/>
            <w:vAlign w:val="center"/>
          </w:tcPr>
          <w:p w14:paraId="4AB468BF" w14:textId="77777777" w:rsidR="00720D39" w:rsidRPr="000C6821" w:rsidRDefault="00720D39" w:rsidP="00FD0E99">
            <w:pPr>
              <w:adjustRightInd w:val="0"/>
              <w:snapToGrid w:val="0"/>
              <w:rPr>
                <w:rFonts w:ascii="Arial" w:hAnsi="Arial" w:cs="Arial"/>
              </w:rPr>
            </w:pPr>
          </w:p>
        </w:tc>
      </w:tr>
      <w:tr w:rsidR="00720D39" w:rsidRPr="000C6821" w14:paraId="35A158A4"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0FDDD304"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4BF4F3B4"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F362386"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D8B12" w14:textId="43A3A1FA" w:rsidR="00720D39" w:rsidRPr="000C6821" w:rsidRDefault="008F34F0" w:rsidP="00FD0E99">
            <w:pPr>
              <w:adjustRightInd w:val="0"/>
              <w:snapToGrid w:val="0"/>
              <w:jc w:val="center"/>
              <w:rPr>
                <w:rFonts w:ascii="Arial" w:hAnsi="Arial" w:cs="Arial"/>
              </w:rPr>
            </w:pPr>
            <w:r>
              <w:rPr>
                <w:rFonts w:ascii="Arial" w:hAnsi="Arial" w:cs="Arial"/>
              </w:rPr>
              <w:t>09</w:t>
            </w:r>
          </w:p>
        </w:tc>
        <w:tc>
          <w:tcPr>
            <w:tcW w:w="64" w:type="pct"/>
            <w:tcBorders>
              <w:top w:val="nil"/>
              <w:left w:val="single" w:sz="4" w:space="0" w:color="auto"/>
              <w:bottom w:val="nil"/>
              <w:right w:val="single" w:sz="4" w:space="0" w:color="auto"/>
            </w:tcBorders>
            <w:shd w:val="clear" w:color="auto" w:fill="auto"/>
            <w:vAlign w:val="center"/>
          </w:tcPr>
          <w:p w14:paraId="5BCCFEA4"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51AFE5" w14:textId="7B2B0F01" w:rsidR="00720D39" w:rsidRPr="000C6821" w:rsidRDefault="00720D39" w:rsidP="00FD0E99">
            <w:pPr>
              <w:adjustRightInd w:val="0"/>
              <w:snapToGrid w:val="0"/>
              <w:jc w:val="center"/>
              <w:rPr>
                <w:rFonts w:ascii="Arial" w:hAnsi="Arial" w:cs="Arial"/>
              </w:rPr>
            </w:pPr>
            <w:r>
              <w:rPr>
                <w:rFonts w:ascii="Arial" w:hAnsi="Arial" w:cs="Arial"/>
              </w:rPr>
              <w:t>1</w:t>
            </w:r>
            <w:r w:rsidR="008F34F0">
              <w:rPr>
                <w:rFonts w:ascii="Arial" w:hAnsi="Arial" w:cs="Arial"/>
              </w:rPr>
              <w:t>2</w:t>
            </w:r>
          </w:p>
        </w:tc>
        <w:tc>
          <w:tcPr>
            <w:tcW w:w="65" w:type="pct"/>
            <w:tcBorders>
              <w:top w:val="nil"/>
              <w:left w:val="single" w:sz="4" w:space="0" w:color="auto"/>
              <w:bottom w:val="nil"/>
              <w:right w:val="single" w:sz="4" w:space="0" w:color="auto"/>
            </w:tcBorders>
            <w:shd w:val="clear" w:color="auto" w:fill="auto"/>
            <w:vAlign w:val="center"/>
          </w:tcPr>
          <w:p w14:paraId="72D5C79E"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57FA07"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601F9B29"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37904BB6"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55A76" w14:textId="12CB1D4A" w:rsidR="00720D39" w:rsidRPr="000C6821" w:rsidRDefault="008F34F0" w:rsidP="00FD0E99">
            <w:pPr>
              <w:adjustRightInd w:val="0"/>
              <w:snapToGrid w:val="0"/>
              <w:jc w:val="center"/>
              <w:rPr>
                <w:rFonts w:ascii="Arial" w:hAnsi="Arial" w:cs="Arial"/>
              </w:rPr>
            </w:pPr>
            <w:r>
              <w:rPr>
                <w:rFonts w:ascii="Arial" w:hAnsi="Arial" w:cs="Arial"/>
              </w:rPr>
              <w:t>10</w:t>
            </w:r>
          </w:p>
        </w:tc>
        <w:tc>
          <w:tcPr>
            <w:tcW w:w="62" w:type="pct"/>
            <w:tcBorders>
              <w:top w:val="nil"/>
              <w:left w:val="single" w:sz="4" w:space="0" w:color="auto"/>
              <w:bottom w:val="nil"/>
              <w:right w:val="single" w:sz="4" w:space="0" w:color="auto"/>
            </w:tcBorders>
            <w:shd w:val="clear" w:color="auto" w:fill="auto"/>
            <w:vAlign w:val="center"/>
          </w:tcPr>
          <w:p w14:paraId="095C3670"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12ACC" w14:textId="627D4116" w:rsidR="00720D39" w:rsidRPr="000C6821" w:rsidRDefault="008F34F0" w:rsidP="00FD0E99">
            <w:pPr>
              <w:adjustRightInd w:val="0"/>
              <w:snapToGrid w:val="0"/>
              <w:jc w:val="center"/>
              <w:rPr>
                <w:rFonts w:ascii="Arial" w:hAnsi="Arial" w:cs="Arial"/>
              </w:rPr>
            </w:pPr>
            <w:r>
              <w:rPr>
                <w:rFonts w:ascii="Arial" w:hAnsi="Arial" w:cs="Arial"/>
              </w:rPr>
              <w:t>00</w:t>
            </w:r>
          </w:p>
        </w:tc>
        <w:tc>
          <w:tcPr>
            <w:tcW w:w="62" w:type="pct"/>
            <w:tcBorders>
              <w:top w:val="nil"/>
              <w:left w:val="single" w:sz="4" w:space="0" w:color="auto"/>
              <w:bottom w:val="nil"/>
              <w:right w:val="single" w:sz="12" w:space="0" w:color="auto"/>
            </w:tcBorders>
            <w:shd w:val="clear" w:color="auto" w:fill="auto"/>
            <w:vAlign w:val="center"/>
          </w:tcPr>
          <w:p w14:paraId="0EF3B239"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3608ED94"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8F1B70" w14:textId="77777777" w:rsidR="00720D39" w:rsidRPr="00DE3DC4" w:rsidRDefault="00720D39" w:rsidP="00FD0E99">
            <w:pPr>
              <w:adjustRightInd w:val="0"/>
              <w:snapToGrid w:val="0"/>
              <w:rPr>
                <w:rFonts w:ascii="Arial" w:hAnsi="Arial" w:cs="Arial"/>
                <w:b/>
                <w:lang w:val="es-BO"/>
              </w:rPr>
            </w:pPr>
            <w:r w:rsidRPr="00DE3DC4">
              <w:rPr>
                <w:rFonts w:ascii="Arial" w:hAnsi="Arial" w:cs="Arial"/>
                <w:b/>
                <w:lang w:val="es-BO"/>
              </w:rPr>
              <w:t xml:space="preserve">Presentación de </w:t>
            </w:r>
            <w:r>
              <w:rPr>
                <w:rFonts w:ascii="Arial" w:hAnsi="Arial" w:cs="Arial"/>
                <w:b/>
                <w:lang w:val="es-BO"/>
              </w:rPr>
              <w:t>P</w:t>
            </w:r>
            <w:r w:rsidRPr="00DE3DC4">
              <w:rPr>
                <w:rFonts w:ascii="Arial" w:hAnsi="Arial" w:cs="Arial"/>
                <w:b/>
                <w:lang w:val="es-BO"/>
              </w:rPr>
              <w:t>ropuestas:</w:t>
            </w:r>
          </w:p>
          <w:p w14:paraId="001C54E8" w14:textId="77777777" w:rsidR="00720D39" w:rsidRPr="00423E30" w:rsidRDefault="00720D39" w:rsidP="00FD0E99">
            <w:pPr>
              <w:adjustRightInd w:val="0"/>
              <w:snapToGrid w:val="0"/>
              <w:rPr>
                <w:rFonts w:ascii="Arial" w:hAnsi="Arial" w:cs="Arial"/>
                <w:lang w:val="es-BO"/>
              </w:rPr>
            </w:pPr>
            <w:r w:rsidRPr="00DE3DC4">
              <w:rPr>
                <w:rFonts w:ascii="Arial" w:hAnsi="Arial" w:cs="Arial"/>
                <w:lang w:val="es-BO"/>
              </w:rPr>
              <w:t>Mediante RUPE</w:t>
            </w:r>
          </w:p>
        </w:tc>
        <w:tc>
          <w:tcPr>
            <w:tcW w:w="63" w:type="pct"/>
            <w:vMerge/>
            <w:tcBorders>
              <w:left w:val="single" w:sz="4" w:space="0" w:color="auto"/>
            </w:tcBorders>
            <w:shd w:val="clear" w:color="auto" w:fill="auto"/>
            <w:vAlign w:val="center"/>
          </w:tcPr>
          <w:p w14:paraId="59F20B1E" w14:textId="77777777" w:rsidR="00720D39" w:rsidRPr="000C6821" w:rsidRDefault="00720D39" w:rsidP="00FD0E99">
            <w:pPr>
              <w:adjustRightInd w:val="0"/>
              <w:snapToGrid w:val="0"/>
              <w:rPr>
                <w:rFonts w:ascii="Arial" w:hAnsi="Arial" w:cs="Arial"/>
              </w:rPr>
            </w:pPr>
          </w:p>
        </w:tc>
      </w:tr>
      <w:tr w:rsidR="00CD6209" w:rsidRPr="000C6821" w14:paraId="021E279D"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D24C2C"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63C0D720"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7809C7BB"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A403A5C"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7D0BA4C6"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42BD3977"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70525588"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21A8314D"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4C782A38"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38F8789E"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2F3809CF"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single" w:sz="4" w:space="0" w:color="auto"/>
              <w:left w:val="nil"/>
              <w:bottom w:val="nil"/>
              <w:right w:val="nil"/>
            </w:tcBorders>
            <w:shd w:val="clear" w:color="auto" w:fill="auto"/>
            <w:vAlign w:val="center"/>
          </w:tcPr>
          <w:p w14:paraId="13DD1DD2"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24CDD00A"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single" w:sz="4" w:space="0" w:color="auto"/>
              <w:left w:val="nil"/>
              <w:bottom w:val="nil"/>
              <w:right w:val="nil"/>
            </w:tcBorders>
            <w:shd w:val="clear" w:color="auto" w:fill="auto"/>
            <w:vAlign w:val="center"/>
          </w:tcPr>
          <w:p w14:paraId="06B2E5CE"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1826BEF8"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178ED3D"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3731F907"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132B6068" w14:textId="77777777" w:rsidR="00720D39" w:rsidRPr="000C6821" w:rsidRDefault="00720D39" w:rsidP="00FD0E99">
            <w:pPr>
              <w:adjustRightInd w:val="0"/>
              <w:snapToGrid w:val="0"/>
              <w:rPr>
                <w:rFonts w:ascii="Arial" w:hAnsi="Arial" w:cs="Arial"/>
                <w:sz w:val="4"/>
                <w:szCs w:val="4"/>
              </w:rPr>
            </w:pPr>
          </w:p>
        </w:tc>
      </w:tr>
      <w:tr w:rsidR="005F5E6F" w:rsidRPr="000C6821" w14:paraId="0BF10B9E"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9E25D7E"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6</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C29921A"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41D6CC6E"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86D81C2"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4C17DB99"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4A505A8B"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07AE57CC"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466AE3A8"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DAC86DD"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2EBE962A" w14:textId="77777777" w:rsidR="00720D39" w:rsidRPr="000C6821" w:rsidRDefault="00720D39" w:rsidP="00FD0E99">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6093A6D7"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1B74814A" w14:textId="77777777" w:rsidR="00720D39" w:rsidRPr="000C6821" w:rsidRDefault="00720D39" w:rsidP="00FD0E99">
            <w:pPr>
              <w:adjustRightInd w:val="0"/>
              <w:snapToGrid w:val="0"/>
              <w:jc w:val="center"/>
              <w:rPr>
                <w:i/>
                <w:sz w:val="14"/>
                <w:szCs w:val="14"/>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5F90BF09"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4EFD9D3A"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285958E"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09C7607A" w14:textId="77777777" w:rsidR="00720D39" w:rsidRPr="000C6821" w:rsidRDefault="00720D39" w:rsidP="00FD0E99">
            <w:pPr>
              <w:adjustRightInd w:val="0"/>
              <w:snapToGrid w:val="0"/>
              <w:jc w:val="center"/>
              <w:rPr>
                <w:i/>
                <w:sz w:val="14"/>
                <w:szCs w:val="14"/>
              </w:rPr>
            </w:pPr>
          </w:p>
        </w:tc>
        <w:tc>
          <w:tcPr>
            <w:tcW w:w="63" w:type="pct"/>
            <w:vMerge/>
            <w:tcBorders>
              <w:left w:val="nil"/>
            </w:tcBorders>
            <w:shd w:val="clear" w:color="auto" w:fill="auto"/>
            <w:vAlign w:val="center"/>
          </w:tcPr>
          <w:p w14:paraId="40CCCD69" w14:textId="77777777" w:rsidR="00720D39" w:rsidRPr="000C6821" w:rsidRDefault="00720D39" w:rsidP="00FD0E99">
            <w:pPr>
              <w:adjustRightInd w:val="0"/>
              <w:snapToGrid w:val="0"/>
              <w:rPr>
                <w:rFonts w:ascii="Arial" w:hAnsi="Arial" w:cs="Arial"/>
              </w:rPr>
            </w:pPr>
          </w:p>
        </w:tc>
      </w:tr>
      <w:tr w:rsidR="00720D39" w:rsidRPr="000C6821" w14:paraId="0E72CB27"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3957510A"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65CCBFA7"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AE14D65"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12D4" w14:textId="0131E300" w:rsidR="00720D39" w:rsidRPr="000C6821" w:rsidRDefault="008F34F0" w:rsidP="00FD0E99">
            <w:pPr>
              <w:adjustRightInd w:val="0"/>
              <w:snapToGrid w:val="0"/>
              <w:jc w:val="center"/>
              <w:rPr>
                <w:rFonts w:ascii="Arial" w:hAnsi="Arial" w:cs="Arial"/>
              </w:rPr>
            </w:pPr>
            <w:r>
              <w:rPr>
                <w:rFonts w:ascii="Arial" w:hAnsi="Arial" w:cs="Arial"/>
              </w:rPr>
              <w:t>09</w:t>
            </w:r>
          </w:p>
        </w:tc>
        <w:tc>
          <w:tcPr>
            <w:tcW w:w="64" w:type="pct"/>
            <w:tcBorders>
              <w:top w:val="nil"/>
              <w:left w:val="single" w:sz="4" w:space="0" w:color="auto"/>
              <w:bottom w:val="nil"/>
              <w:right w:val="single" w:sz="4" w:space="0" w:color="auto"/>
            </w:tcBorders>
            <w:shd w:val="clear" w:color="auto" w:fill="auto"/>
            <w:vAlign w:val="center"/>
          </w:tcPr>
          <w:p w14:paraId="63D62183"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D077E8" w14:textId="7027DD7C" w:rsidR="00720D39" w:rsidRPr="000C6821" w:rsidRDefault="00720D39" w:rsidP="00FD0E99">
            <w:pPr>
              <w:adjustRightInd w:val="0"/>
              <w:snapToGrid w:val="0"/>
              <w:jc w:val="center"/>
              <w:rPr>
                <w:rFonts w:ascii="Arial" w:hAnsi="Arial" w:cs="Arial"/>
              </w:rPr>
            </w:pPr>
            <w:r>
              <w:rPr>
                <w:rFonts w:ascii="Arial" w:hAnsi="Arial" w:cs="Arial"/>
              </w:rPr>
              <w:t>1</w:t>
            </w:r>
            <w:r w:rsidR="008F34F0">
              <w:rPr>
                <w:rFonts w:ascii="Arial" w:hAnsi="Arial" w:cs="Arial"/>
              </w:rPr>
              <w:t>2</w:t>
            </w:r>
          </w:p>
        </w:tc>
        <w:tc>
          <w:tcPr>
            <w:tcW w:w="65" w:type="pct"/>
            <w:tcBorders>
              <w:top w:val="nil"/>
              <w:left w:val="single" w:sz="4" w:space="0" w:color="auto"/>
              <w:bottom w:val="nil"/>
              <w:right w:val="single" w:sz="4" w:space="0" w:color="auto"/>
            </w:tcBorders>
            <w:shd w:val="clear" w:color="auto" w:fill="auto"/>
            <w:vAlign w:val="center"/>
          </w:tcPr>
          <w:p w14:paraId="6094C689"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6C02"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53E95454"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3954FEEC"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46680" w14:textId="06C407C2" w:rsidR="00720D39" w:rsidRPr="000C6821" w:rsidRDefault="00720D39" w:rsidP="00FD0E99">
            <w:pPr>
              <w:adjustRightInd w:val="0"/>
              <w:snapToGrid w:val="0"/>
              <w:jc w:val="center"/>
              <w:rPr>
                <w:rFonts w:ascii="Arial" w:hAnsi="Arial" w:cs="Arial"/>
              </w:rPr>
            </w:pPr>
            <w:r>
              <w:rPr>
                <w:rFonts w:ascii="Arial" w:hAnsi="Arial" w:cs="Arial"/>
              </w:rPr>
              <w:t>1</w:t>
            </w:r>
            <w:r w:rsidR="008F34F0">
              <w:rPr>
                <w:rFonts w:ascii="Arial" w:hAnsi="Arial" w:cs="Arial"/>
              </w:rPr>
              <w:t>0</w:t>
            </w:r>
          </w:p>
        </w:tc>
        <w:tc>
          <w:tcPr>
            <w:tcW w:w="62" w:type="pct"/>
            <w:tcBorders>
              <w:top w:val="nil"/>
              <w:left w:val="single" w:sz="4" w:space="0" w:color="auto"/>
              <w:bottom w:val="nil"/>
              <w:right w:val="single" w:sz="4" w:space="0" w:color="auto"/>
            </w:tcBorders>
            <w:shd w:val="clear" w:color="auto" w:fill="auto"/>
            <w:vAlign w:val="center"/>
          </w:tcPr>
          <w:p w14:paraId="659CE9E8"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C645F8" w14:textId="09D8EDD1" w:rsidR="00720D39" w:rsidRPr="000C6821" w:rsidRDefault="008F34F0" w:rsidP="00FD0E99">
            <w:pPr>
              <w:adjustRightInd w:val="0"/>
              <w:snapToGrid w:val="0"/>
              <w:jc w:val="center"/>
              <w:rPr>
                <w:rFonts w:ascii="Arial" w:hAnsi="Arial" w:cs="Arial"/>
              </w:rPr>
            </w:pPr>
            <w:r>
              <w:rPr>
                <w:rFonts w:ascii="Arial" w:hAnsi="Arial" w:cs="Arial"/>
              </w:rPr>
              <w:t>01</w:t>
            </w:r>
          </w:p>
        </w:tc>
        <w:tc>
          <w:tcPr>
            <w:tcW w:w="62" w:type="pct"/>
            <w:tcBorders>
              <w:top w:val="nil"/>
              <w:left w:val="single" w:sz="4" w:space="0" w:color="auto"/>
              <w:bottom w:val="nil"/>
              <w:right w:val="single" w:sz="12" w:space="0" w:color="auto"/>
            </w:tcBorders>
            <w:shd w:val="clear" w:color="auto" w:fill="auto"/>
            <w:vAlign w:val="center"/>
          </w:tcPr>
          <w:p w14:paraId="04770906"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65A1DB0F"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auto"/>
            <w:vAlign w:val="center"/>
          </w:tcPr>
          <w:p w14:paraId="0D5DAAEA" w14:textId="77777777" w:rsidR="00720D39" w:rsidRPr="000C6821" w:rsidRDefault="00720D39" w:rsidP="00FD0E99">
            <w:pPr>
              <w:adjustRightInd w:val="0"/>
              <w:snapToGrid w:val="0"/>
              <w:jc w:val="center"/>
              <w:rPr>
                <w:rFonts w:ascii="Arial" w:hAnsi="Arial" w:cs="Arial"/>
              </w:rPr>
            </w:pPr>
          </w:p>
        </w:tc>
        <w:tc>
          <w:tcPr>
            <w:tcW w:w="63" w:type="pct"/>
            <w:vMerge/>
            <w:tcBorders>
              <w:left w:val="nil"/>
              <w:bottom w:val="nil"/>
            </w:tcBorders>
            <w:shd w:val="clear" w:color="auto" w:fill="auto"/>
            <w:vAlign w:val="center"/>
          </w:tcPr>
          <w:p w14:paraId="5D728C07" w14:textId="77777777" w:rsidR="00720D39" w:rsidRPr="000C6821" w:rsidRDefault="00720D39" w:rsidP="00FD0E99">
            <w:pPr>
              <w:adjustRightInd w:val="0"/>
              <w:snapToGrid w:val="0"/>
              <w:rPr>
                <w:rFonts w:ascii="Arial" w:hAnsi="Arial" w:cs="Arial"/>
              </w:rPr>
            </w:pPr>
          </w:p>
        </w:tc>
      </w:tr>
      <w:tr w:rsidR="005F5E6F" w:rsidRPr="000C6821" w14:paraId="76B7F56F"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4E84C24"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7</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BDEB07"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6EE3F3E"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4CFCDCE1"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1BB275CA"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85D75E4"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24806573"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6CC0BA67"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8BBE227"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1ADFB8D4" w14:textId="77777777" w:rsidR="00720D39" w:rsidRPr="000C6821" w:rsidRDefault="00720D39" w:rsidP="00FD0E99">
            <w:pPr>
              <w:adjustRightInd w:val="0"/>
              <w:snapToGrid w:val="0"/>
              <w:jc w:val="center"/>
              <w:rPr>
                <w:i/>
                <w:sz w:val="14"/>
                <w:szCs w:val="14"/>
              </w:rPr>
            </w:pPr>
          </w:p>
        </w:tc>
        <w:tc>
          <w:tcPr>
            <w:tcW w:w="174" w:type="pct"/>
            <w:tcBorders>
              <w:top w:val="single" w:sz="4" w:space="0" w:color="auto"/>
              <w:left w:val="nil"/>
              <w:bottom w:val="single" w:sz="4" w:space="0" w:color="auto"/>
              <w:right w:val="nil"/>
            </w:tcBorders>
            <w:shd w:val="clear" w:color="auto" w:fill="auto"/>
            <w:tcMar>
              <w:left w:w="0" w:type="dxa"/>
              <w:right w:w="0" w:type="dxa"/>
            </w:tcMar>
            <w:vAlign w:val="center"/>
          </w:tcPr>
          <w:p w14:paraId="13C25B82"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223D5070" w14:textId="77777777" w:rsidR="00720D39" w:rsidRPr="000C6821" w:rsidRDefault="00720D39" w:rsidP="00FD0E99">
            <w:pPr>
              <w:adjustRightInd w:val="0"/>
              <w:snapToGrid w:val="0"/>
              <w:jc w:val="center"/>
              <w:rPr>
                <w:i/>
                <w:sz w:val="14"/>
                <w:szCs w:val="14"/>
              </w:rPr>
            </w:pPr>
          </w:p>
        </w:tc>
        <w:tc>
          <w:tcPr>
            <w:tcW w:w="154" w:type="pct"/>
            <w:tcBorders>
              <w:top w:val="single" w:sz="4" w:space="0" w:color="auto"/>
              <w:left w:val="nil"/>
              <w:bottom w:val="single" w:sz="4" w:space="0" w:color="auto"/>
              <w:right w:val="nil"/>
            </w:tcBorders>
            <w:shd w:val="clear" w:color="auto" w:fill="auto"/>
            <w:tcMar>
              <w:left w:w="0" w:type="dxa"/>
              <w:right w:w="0" w:type="dxa"/>
            </w:tcMar>
            <w:vAlign w:val="center"/>
          </w:tcPr>
          <w:p w14:paraId="254393BC"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2C874BDF"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5D7662CE"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21B96CE7" w14:textId="77777777" w:rsidR="00720D39" w:rsidRPr="000C6821" w:rsidRDefault="00720D39" w:rsidP="00FD0E99">
            <w:pPr>
              <w:adjustRightInd w:val="0"/>
              <w:snapToGrid w:val="0"/>
              <w:jc w:val="center"/>
              <w:rPr>
                <w:i/>
                <w:sz w:val="14"/>
                <w:szCs w:val="14"/>
              </w:rPr>
            </w:pPr>
          </w:p>
        </w:tc>
        <w:tc>
          <w:tcPr>
            <w:tcW w:w="63" w:type="pct"/>
            <w:vMerge w:val="restart"/>
            <w:tcBorders>
              <w:top w:val="nil"/>
              <w:left w:val="nil"/>
            </w:tcBorders>
            <w:shd w:val="clear" w:color="auto" w:fill="auto"/>
            <w:vAlign w:val="center"/>
          </w:tcPr>
          <w:p w14:paraId="61939B41" w14:textId="77777777" w:rsidR="00720D39" w:rsidRPr="000C6821" w:rsidRDefault="00720D39" w:rsidP="00FD0E99">
            <w:pPr>
              <w:adjustRightInd w:val="0"/>
              <w:snapToGrid w:val="0"/>
              <w:rPr>
                <w:rFonts w:ascii="Arial" w:hAnsi="Arial" w:cs="Arial"/>
              </w:rPr>
            </w:pPr>
          </w:p>
        </w:tc>
      </w:tr>
      <w:tr w:rsidR="00720D39" w:rsidRPr="000C6821" w14:paraId="7DFF2058"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0A4FA7F3"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2CEADC16"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90A046B"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586134" w14:textId="2A29428E" w:rsidR="00720D39" w:rsidRPr="000C6821" w:rsidRDefault="00441415" w:rsidP="00FD0E99">
            <w:pPr>
              <w:adjustRightInd w:val="0"/>
              <w:snapToGrid w:val="0"/>
              <w:jc w:val="center"/>
              <w:rPr>
                <w:rFonts w:ascii="Arial" w:hAnsi="Arial" w:cs="Arial"/>
              </w:rPr>
            </w:pPr>
            <w:r>
              <w:rPr>
                <w:rFonts w:ascii="Arial" w:hAnsi="Arial" w:cs="Arial"/>
              </w:rPr>
              <w:t>09</w:t>
            </w:r>
          </w:p>
        </w:tc>
        <w:tc>
          <w:tcPr>
            <w:tcW w:w="64" w:type="pct"/>
            <w:tcBorders>
              <w:top w:val="nil"/>
              <w:left w:val="single" w:sz="4" w:space="0" w:color="auto"/>
              <w:bottom w:val="nil"/>
              <w:right w:val="single" w:sz="4" w:space="0" w:color="auto"/>
            </w:tcBorders>
            <w:shd w:val="clear" w:color="auto" w:fill="auto"/>
            <w:vAlign w:val="center"/>
          </w:tcPr>
          <w:p w14:paraId="7995C3AE"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80E878" w14:textId="537CCDCE" w:rsidR="00720D39" w:rsidRPr="000C6821" w:rsidRDefault="00720D39" w:rsidP="00FD0E99">
            <w:pPr>
              <w:adjustRightInd w:val="0"/>
              <w:snapToGrid w:val="0"/>
              <w:jc w:val="center"/>
              <w:rPr>
                <w:rFonts w:ascii="Arial" w:hAnsi="Arial" w:cs="Arial"/>
              </w:rPr>
            </w:pPr>
            <w:r>
              <w:rPr>
                <w:rFonts w:ascii="Arial" w:hAnsi="Arial" w:cs="Arial"/>
              </w:rPr>
              <w:t>1</w:t>
            </w:r>
            <w:r w:rsidR="00441415">
              <w:rPr>
                <w:rFonts w:ascii="Arial" w:hAnsi="Arial" w:cs="Arial"/>
              </w:rPr>
              <w:t>2</w:t>
            </w:r>
          </w:p>
        </w:tc>
        <w:tc>
          <w:tcPr>
            <w:tcW w:w="65" w:type="pct"/>
            <w:tcBorders>
              <w:top w:val="nil"/>
              <w:left w:val="single" w:sz="4" w:space="0" w:color="auto"/>
              <w:bottom w:val="nil"/>
              <w:right w:val="single" w:sz="4" w:space="0" w:color="auto"/>
            </w:tcBorders>
            <w:shd w:val="clear" w:color="auto" w:fill="auto"/>
            <w:vAlign w:val="center"/>
          </w:tcPr>
          <w:p w14:paraId="4962F99E"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EFAD0"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5AB8EFC0"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03D29210"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A2636" w14:textId="481FBC9B" w:rsidR="00720D39" w:rsidRPr="000C6821" w:rsidRDefault="00720D39" w:rsidP="00FD0E99">
            <w:pPr>
              <w:adjustRightInd w:val="0"/>
              <w:snapToGrid w:val="0"/>
              <w:jc w:val="center"/>
              <w:rPr>
                <w:rFonts w:ascii="Arial" w:hAnsi="Arial" w:cs="Arial"/>
              </w:rPr>
            </w:pPr>
            <w:r>
              <w:rPr>
                <w:rFonts w:ascii="Arial" w:hAnsi="Arial" w:cs="Arial"/>
              </w:rPr>
              <w:t>1</w:t>
            </w:r>
            <w:r w:rsidR="00441415">
              <w:rPr>
                <w:rFonts w:ascii="Arial" w:hAnsi="Arial" w:cs="Arial"/>
              </w:rPr>
              <w:t>0</w:t>
            </w:r>
          </w:p>
        </w:tc>
        <w:tc>
          <w:tcPr>
            <w:tcW w:w="62" w:type="pct"/>
            <w:tcBorders>
              <w:top w:val="nil"/>
              <w:left w:val="single" w:sz="4" w:space="0" w:color="auto"/>
              <w:bottom w:val="nil"/>
              <w:right w:val="single" w:sz="4" w:space="0" w:color="auto"/>
            </w:tcBorders>
            <w:shd w:val="clear" w:color="auto" w:fill="auto"/>
            <w:vAlign w:val="center"/>
          </w:tcPr>
          <w:p w14:paraId="11D8BA84"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805B6" w14:textId="7A8335C2" w:rsidR="00720D39" w:rsidRPr="000C6821" w:rsidRDefault="00441415" w:rsidP="00FD0E99">
            <w:pPr>
              <w:adjustRightInd w:val="0"/>
              <w:snapToGrid w:val="0"/>
              <w:jc w:val="center"/>
              <w:rPr>
                <w:rFonts w:ascii="Arial" w:hAnsi="Arial" w:cs="Arial"/>
              </w:rPr>
            </w:pPr>
            <w:r>
              <w:rPr>
                <w:rFonts w:ascii="Arial" w:hAnsi="Arial" w:cs="Arial"/>
              </w:rPr>
              <w:t>31</w:t>
            </w:r>
          </w:p>
        </w:tc>
        <w:tc>
          <w:tcPr>
            <w:tcW w:w="62" w:type="pct"/>
            <w:tcBorders>
              <w:top w:val="nil"/>
              <w:left w:val="single" w:sz="4" w:space="0" w:color="auto"/>
              <w:bottom w:val="nil"/>
              <w:right w:val="single" w:sz="12" w:space="0" w:color="auto"/>
            </w:tcBorders>
            <w:shd w:val="clear" w:color="auto" w:fill="auto"/>
            <w:vAlign w:val="center"/>
          </w:tcPr>
          <w:p w14:paraId="117FF3F5"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4BEB380"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FFFFFF" w:themeFill="background1"/>
            <w:vAlign w:val="center"/>
          </w:tcPr>
          <w:p w14:paraId="52F929DD" w14:textId="77777777" w:rsidR="00720D39" w:rsidRPr="000C6821" w:rsidRDefault="00720D39" w:rsidP="00FD0E99">
            <w:pPr>
              <w:adjustRightInd w:val="0"/>
              <w:snapToGrid w:val="0"/>
              <w:jc w:val="center"/>
              <w:rPr>
                <w:rFonts w:ascii="Arial" w:hAnsi="Arial" w:cs="Arial"/>
              </w:rPr>
            </w:pPr>
          </w:p>
        </w:tc>
        <w:tc>
          <w:tcPr>
            <w:tcW w:w="63" w:type="pct"/>
            <w:vMerge/>
            <w:tcBorders>
              <w:left w:val="nil"/>
            </w:tcBorders>
            <w:shd w:val="clear" w:color="auto" w:fill="auto"/>
            <w:vAlign w:val="center"/>
          </w:tcPr>
          <w:p w14:paraId="3BC7E092" w14:textId="77777777" w:rsidR="00720D39" w:rsidRPr="000C6821" w:rsidRDefault="00720D39" w:rsidP="00FD0E99">
            <w:pPr>
              <w:adjustRightInd w:val="0"/>
              <w:snapToGrid w:val="0"/>
              <w:rPr>
                <w:rFonts w:ascii="Arial" w:hAnsi="Arial" w:cs="Arial"/>
              </w:rPr>
            </w:pPr>
          </w:p>
        </w:tc>
      </w:tr>
      <w:tr w:rsidR="005F5E6F" w:rsidRPr="000C6821" w14:paraId="145A0FAD"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F88D1F8"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8</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EEBF6A0"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14:paraId="3D6148AB"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582D9B37"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68A877AD"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2041ADD"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12876329"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6EF3CB52"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19CC082B"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43622B5E" w14:textId="77777777" w:rsidR="00720D39" w:rsidRPr="000C6821" w:rsidRDefault="00720D39" w:rsidP="00FD0E99">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28269582" w14:textId="77777777" w:rsidR="00720D39" w:rsidRPr="000C6821" w:rsidRDefault="00720D39" w:rsidP="00FD0E99">
            <w:pPr>
              <w:adjustRightInd w:val="0"/>
              <w:snapToGrid w:val="0"/>
              <w:jc w:val="center"/>
              <w:rPr>
                <w:i/>
                <w:sz w:val="14"/>
                <w:szCs w:val="14"/>
              </w:rPr>
            </w:pPr>
            <w:r w:rsidRPr="000C6821">
              <w:rPr>
                <w:i/>
                <w:sz w:val="14"/>
                <w:szCs w:val="14"/>
              </w:rPr>
              <w:t>Hora</w:t>
            </w:r>
          </w:p>
        </w:tc>
        <w:tc>
          <w:tcPr>
            <w:tcW w:w="62" w:type="pct"/>
            <w:tcBorders>
              <w:top w:val="nil"/>
              <w:left w:val="nil"/>
              <w:bottom w:val="nil"/>
              <w:right w:val="nil"/>
            </w:tcBorders>
            <w:shd w:val="clear" w:color="auto" w:fill="auto"/>
            <w:tcMar>
              <w:left w:w="0" w:type="dxa"/>
              <w:right w:w="0" w:type="dxa"/>
            </w:tcMar>
            <w:vAlign w:val="center"/>
          </w:tcPr>
          <w:p w14:paraId="6B426654" w14:textId="77777777" w:rsidR="00720D39" w:rsidRPr="000C6821" w:rsidRDefault="00720D39" w:rsidP="00FD0E99">
            <w:pPr>
              <w:adjustRightInd w:val="0"/>
              <w:snapToGrid w:val="0"/>
              <w:jc w:val="center"/>
              <w:rPr>
                <w:i/>
                <w:sz w:val="14"/>
                <w:szCs w:val="14"/>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6D5C9701" w14:textId="77777777" w:rsidR="00720D39" w:rsidRPr="000C6821" w:rsidRDefault="00720D39" w:rsidP="00FD0E99">
            <w:pPr>
              <w:adjustRightInd w:val="0"/>
              <w:snapToGrid w:val="0"/>
              <w:jc w:val="center"/>
              <w:rPr>
                <w:i/>
                <w:sz w:val="14"/>
                <w:szCs w:val="14"/>
              </w:rPr>
            </w:pPr>
            <w:r w:rsidRPr="000C6821">
              <w:rPr>
                <w:i/>
                <w:sz w:val="14"/>
                <w:szCs w:val="14"/>
              </w:rPr>
              <w:t>Min.</w:t>
            </w:r>
          </w:p>
        </w:tc>
        <w:tc>
          <w:tcPr>
            <w:tcW w:w="62" w:type="pct"/>
            <w:tcBorders>
              <w:top w:val="nil"/>
              <w:left w:val="nil"/>
              <w:bottom w:val="nil"/>
              <w:right w:val="single" w:sz="12" w:space="0" w:color="auto"/>
            </w:tcBorders>
            <w:shd w:val="clear" w:color="auto" w:fill="auto"/>
            <w:vAlign w:val="center"/>
          </w:tcPr>
          <w:p w14:paraId="1419F02F"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220076D" w14:textId="77777777" w:rsidR="00720D39" w:rsidRPr="000C6821" w:rsidRDefault="00720D39" w:rsidP="00FD0E99">
            <w:pPr>
              <w:adjustRightInd w:val="0"/>
              <w:snapToGrid w:val="0"/>
              <w:jc w:val="center"/>
              <w:rPr>
                <w:i/>
                <w:sz w:val="14"/>
                <w:szCs w:val="14"/>
              </w:rPr>
            </w:pPr>
          </w:p>
        </w:tc>
        <w:tc>
          <w:tcPr>
            <w:tcW w:w="1652" w:type="pct"/>
            <w:tcBorders>
              <w:top w:val="nil"/>
              <w:left w:val="nil"/>
              <w:bottom w:val="single" w:sz="4" w:space="0" w:color="auto"/>
              <w:right w:val="nil"/>
            </w:tcBorders>
            <w:shd w:val="clear" w:color="auto" w:fill="auto"/>
            <w:vAlign w:val="center"/>
          </w:tcPr>
          <w:p w14:paraId="61C9BDF5" w14:textId="77777777" w:rsidR="00720D39" w:rsidRPr="000C6821" w:rsidRDefault="00720D39" w:rsidP="00FD0E99">
            <w:pPr>
              <w:adjustRightInd w:val="0"/>
              <w:snapToGrid w:val="0"/>
              <w:jc w:val="center"/>
              <w:rPr>
                <w:i/>
                <w:sz w:val="14"/>
                <w:szCs w:val="14"/>
              </w:rPr>
            </w:pPr>
          </w:p>
        </w:tc>
        <w:tc>
          <w:tcPr>
            <w:tcW w:w="63" w:type="pct"/>
            <w:vMerge w:val="restart"/>
            <w:tcBorders>
              <w:top w:val="nil"/>
              <w:left w:val="nil"/>
            </w:tcBorders>
            <w:shd w:val="clear" w:color="auto" w:fill="auto"/>
            <w:vAlign w:val="center"/>
          </w:tcPr>
          <w:p w14:paraId="13894649" w14:textId="77777777" w:rsidR="00720D39" w:rsidRPr="000C6821" w:rsidRDefault="00720D39" w:rsidP="00FD0E99">
            <w:pPr>
              <w:adjustRightInd w:val="0"/>
              <w:snapToGrid w:val="0"/>
              <w:rPr>
                <w:rFonts w:ascii="Arial" w:hAnsi="Arial" w:cs="Arial"/>
              </w:rPr>
            </w:pPr>
          </w:p>
        </w:tc>
      </w:tr>
      <w:tr w:rsidR="00720D39" w:rsidRPr="000C6821" w14:paraId="064BD104"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5E181951"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5D901E7A"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CEE174B"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08471" w14:textId="19157088" w:rsidR="00720D39" w:rsidRPr="000C6821" w:rsidRDefault="00441415" w:rsidP="00FD0E99">
            <w:pPr>
              <w:adjustRightInd w:val="0"/>
              <w:snapToGrid w:val="0"/>
              <w:jc w:val="center"/>
              <w:rPr>
                <w:rFonts w:ascii="Arial" w:hAnsi="Arial" w:cs="Arial"/>
              </w:rPr>
            </w:pPr>
            <w:r>
              <w:rPr>
                <w:rFonts w:ascii="Arial" w:hAnsi="Arial" w:cs="Arial"/>
              </w:rPr>
              <w:t>09</w:t>
            </w:r>
          </w:p>
        </w:tc>
        <w:tc>
          <w:tcPr>
            <w:tcW w:w="64" w:type="pct"/>
            <w:tcBorders>
              <w:top w:val="nil"/>
              <w:left w:val="single" w:sz="4" w:space="0" w:color="auto"/>
              <w:bottom w:val="nil"/>
              <w:right w:val="single" w:sz="4" w:space="0" w:color="auto"/>
            </w:tcBorders>
            <w:shd w:val="clear" w:color="auto" w:fill="auto"/>
            <w:vAlign w:val="center"/>
          </w:tcPr>
          <w:p w14:paraId="0FE5C7FC"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35B55B" w14:textId="76F1A9C7" w:rsidR="00720D39" w:rsidRPr="000C6821" w:rsidRDefault="00720D39" w:rsidP="00FD0E99">
            <w:pPr>
              <w:adjustRightInd w:val="0"/>
              <w:snapToGrid w:val="0"/>
              <w:jc w:val="center"/>
              <w:rPr>
                <w:rFonts w:ascii="Arial" w:hAnsi="Arial" w:cs="Arial"/>
              </w:rPr>
            </w:pPr>
            <w:r>
              <w:rPr>
                <w:rFonts w:ascii="Arial" w:hAnsi="Arial" w:cs="Arial"/>
              </w:rPr>
              <w:t>1</w:t>
            </w:r>
            <w:r w:rsidR="00441415">
              <w:rPr>
                <w:rFonts w:ascii="Arial" w:hAnsi="Arial" w:cs="Arial"/>
              </w:rPr>
              <w:t>2</w:t>
            </w:r>
          </w:p>
        </w:tc>
        <w:tc>
          <w:tcPr>
            <w:tcW w:w="65" w:type="pct"/>
            <w:tcBorders>
              <w:top w:val="nil"/>
              <w:left w:val="single" w:sz="4" w:space="0" w:color="auto"/>
              <w:bottom w:val="nil"/>
              <w:right w:val="single" w:sz="4" w:space="0" w:color="auto"/>
            </w:tcBorders>
            <w:shd w:val="clear" w:color="auto" w:fill="auto"/>
            <w:vAlign w:val="center"/>
          </w:tcPr>
          <w:p w14:paraId="107B67B6"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66A23"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4D62A352"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single" w:sz="4" w:space="0" w:color="auto"/>
            </w:tcBorders>
          </w:tcPr>
          <w:p w14:paraId="5C205C20" w14:textId="77777777" w:rsidR="00720D39" w:rsidRPr="000C6821" w:rsidRDefault="00720D39" w:rsidP="00FD0E99">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7B2192" w14:textId="35E49CC5" w:rsidR="00720D39" w:rsidRPr="000C6821" w:rsidRDefault="00720D39" w:rsidP="00FD0E99">
            <w:pPr>
              <w:adjustRightInd w:val="0"/>
              <w:snapToGrid w:val="0"/>
              <w:jc w:val="center"/>
              <w:rPr>
                <w:rFonts w:ascii="Arial" w:hAnsi="Arial" w:cs="Arial"/>
              </w:rPr>
            </w:pPr>
            <w:r>
              <w:rPr>
                <w:rFonts w:ascii="Arial" w:hAnsi="Arial" w:cs="Arial"/>
              </w:rPr>
              <w:t>1</w:t>
            </w:r>
            <w:r w:rsidR="00441415">
              <w:rPr>
                <w:rFonts w:ascii="Arial" w:hAnsi="Arial" w:cs="Arial"/>
              </w:rPr>
              <w:t>0</w:t>
            </w:r>
          </w:p>
        </w:tc>
        <w:tc>
          <w:tcPr>
            <w:tcW w:w="62" w:type="pct"/>
            <w:tcBorders>
              <w:top w:val="nil"/>
              <w:left w:val="single" w:sz="4" w:space="0" w:color="auto"/>
              <w:bottom w:val="nil"/>
              <w:right w:val="single" w:sz="4" w:space="0" w:color="auto"/>
            </w:tcBorders>
            <w:shd w:val="clear" w:color="auto" w:fill="auto"/>
            <w:vAlign w:val="center"/>
          </w:tcPr>
          <w:p w14:paraId="6EC3D818" w14:textId="77777777" w:rsidR="00720D39" w:rsidRPr="000C6821" w:rsidRDefault="00720D39" w:rsidP="00FD0E99">
            <w:pPr>
              <w:adjustRightInd w:val="0"/>
              <w:snapToGrid w:val="0"/>
              <w:jc w:val="center"/>
              <w:rPr>
                <w:rFonts w:ascii="Arial" w:hAnsi="Arial" w:cs="Arial"/>
              </w:rPr>
            </w:pPr>
          </w:p>
        </w:tc>
        <w:tc>
          <w:tcPr>
            <w:tcW w:w="15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60CCC" w14:textId="740CC15C" w:rsidR="00720D39" w:rsidRPr="000C6821" w:rsidRDefault="00441415" w:rsidP="00FD0E99">
            <w:pPr>
              <w:adjustRightInd w:val="0"/>
              <w:snapToGrid w:val="0"/>
              <w:jc w:val="center"/>
              <w:rPr>
                <w:rFonts w:ascii="Arial" w:hAnsi="Arial" w:cs="Arial"/>
              </w:rPr>
            </w:pPr>
            <w:r>
              <w:rPr>
                <w:rFonts w:ascii="Arial" w:hAnsi="Arial" w:cs="Arial"/>
              </w:rPr>
              <w:t>42</w:t>
            </w:r>
          </w:p>
        </w:tc>
        <w:tc>
          <w:tcPr>
            <w:tcW w:w="62" w:type="pct"/>
            <w:tcBorders>
              <w:top w:val="nil"/>
              <w:left w:val="single" w:sz="4" w:space="0" w:color="auto"/>
              <w:bottom w:val="nil"/>
              <w:right w:val="single" w:sz="12" w:space="0" w:color="auto"/>
            </w:tcBorders>
            <w:shd w:val="clear" w:color="auto" w:fill="auto"/>
            <w:vAlign w:val="center"/>
          </w:tcPr>
          <w:p w14:paraId="1C65E686"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495230" w14:textId="77777777" w:rsidR="00720D39" w:rsidRPr="000C6821" w:rsidRDefault="00720D39" w:rsidP="00FD0E99">
            <w:pPr>
              <w:adjustRightInd w:val="0"/>
              <w:snapToGrid w:val="0"/>
              <w:jc w:val="center"/>
              <w:rPr>
                <w:rFonts w:ascii="Arial" w:hAnsi="Arial" w:cs="Arial"/>
              </w:rPr>
            </w:pPr>
          </w:p>
        </w:tc>
        <w:tc>
          <w:tcPr>
            <w:tcW w:w="16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68FA3" w14:textId="77777777" w:rsidR="00720D39" w:rsidRPr="00DE3DC4" w:rsidRDefault="00720D39" w:rsidP="00FD0E99">
            <w:pPr>
              <w:adjustRightInd w:val="0"/>
              <w:snapToGrid w:val="0"/>
              <w:rPr>
                <w:rFonts w:ascii="Arial" w:hAnsi="Arial" w:cs="Arial"/>
                <w:b/>
                <w:lang w:val="es-BO"/>
              </w:rPr>
            </w:pPr>
            <w:r w:rsidRPr="00DE3DC4">
              <w:rPr>
                <w:rFonts w:ascii="Arial" w:hAnsi="Arial" w:cs="Arial"/>
                <w:b/>
                <w:lang w:val="es-BO"/>
              </w:rPr>
              <w:t xml:space="preserve">Apertura de </w:t>
            </w:r>
            <w:r>
              <w:rPr>
                <w:rFonts w:ascii="Arial" w:hAnsi="Arial" w:cs="Arial"/>
                <w:b/>
                <w:lang w:val="es-BO"/>
              </w:rPr>
              <w:t>Propuestas</w:t>
            </w:r>
            <w:r w:rsidRPr="00DE3DC4">
              <w:rPr>
                <w:rFonts w:ascii="Arial" w:hAnsi="Arial" w:cs="Arial"/>
                <w:b/>
                <w:lang w:val="es-BO"/>
              </w:rPr>
              <w:t>:</w:t>
            </w:r>
          </w:p>
          <w:p w14:paraId="639126CC" w14:textId="77777777" w:rsidR="00720D39" w:rsidRPr="00D804BE" w:rsidRDefault="00720D39" w:rsidP="00FD0E99">
            <w:pPr>
              <w:adjustRightInd w:val="0"/>
              <w:snapToGrid w:val="0"/>
              <w:rPr>
                <w:rFonts w:ascii="Arial" w:hAnsi="Arial" w:cs="Arial"/>
                <w:b/>
                <w:lang w:val="es-BO"/>
              </w:rPr>
            </w:pPr>
            <w:r w:rsidRPr="00D804BE">
              <w:rPr>
                <w:rFonts w:ascii="Arial" w:hAnsi="Arial" w:cs="Arial"/>
                <w:b/>
                <w:lang w:val="es-BO"/>
              </w:rPr>
              <w:t>Presencial:</w:t>
            </w:r>
          </w:p>
          <w:p w14:paraId="528A3DFE" w14:textId="77777777" w:rsidR="00720D39" w:rsidRDefault="00720D39" w:rsidP="00FD0E99">
            <w:pPr>
              <w:adjustRightInd w:val="0"/>
              <w:snapToGrid w:val="0"/>
              <w:rPr>
                <w:rFonts w:ascii="Arial" w:hAnsi="Arial" w:cs="Arial"/>
                <w:lang w:val="es-BO"/>
              </w:rPr>
            </w:pPr>
            <w:r>
              <w:rPr>
                <w:rFonts w:ascii="Arial" w:hAnsi="Arial" w:cs="Arial"/>
                <w:lang w:val="es-BO"/>
              </w:rPr>
              <w:t xml:space="preserve">Ciudad de </w:t>
            </w:r>
            <w:r w:rsidRPr="00EF2EDD">
              <w:rPr>
                <w:rFonts w:ascii="Arial" w:hAnsi="Arial" w:cs="Arial"/>
                <w:lang w:val="es-BO"/>
              </w:rPr>
              <w:t xml:space="preserve">La Paz, </w:t>
            </w:r>
            <w:r>
              <w:rPr>
                <w:rFonts w:ascii="Arial" w:hAnsi="Arial" w:cs="Arial"/>
                <w:lang w:val="es-BO"/>
              </w:rPr>
              <w:t xml:space="preserve">Oficina Central </w:t>
            </w:r>
            <w:r w:rsidRPr="00EF2EDD">
              <w:rPr>
                <w:rFonts w:ascii="Arial" w:hAnsi="Arial" w:cs="Arial"/>
                <w:lang w:val="es-BO"/>
              </w:rPr>
              <w:t>Avenida 16 de julio N° 1571</w:t>
            </w:r>
            <w:r>
              <w:rPr>
                <w:rFonts w:ascii="Arial" w:hAnsi="Arial" w:cs="Arial"/>
                <w:lang w:val="es-BO"/>
              </w:rPr>
              <w:t xml:space="preserve"> (El Prado)</w:t>
            </w:r>
          </w:p>
          <w:p w14:paraId="1C7929F8" w14:textId="77777777" w:rsidR="00720D39" w:rsidRPr="0041368D" w:rsidRDefault="00720D39" w:rsidP="00FD0E99">
            <w:pPr>
              <w:adjustRightInd w:val="0"/>
              <w:snapToGrid w:val="0"/>
              <w:rPr>
                <w:rFonts w:ascii="Arial" w:hAnsi="Arial" w:cs="Arial"/>
                <w:b/>
                <w:lang w:val="es-BO"/>
              </w:rPr>
            </w:pPr>
            <w:r w:rsidRPr="0041368D">
              <w:rPr>
                <w:rFonts w:ascii="Arial" w:hAnsi="Arial" w:cs="Arial"/>
                <w:b/>
                <w:lang w:val="es-BO"/>
              </w:rPr>
              <w:t>Virtual:</w:t>
            </w:r>
          </w:p>
          <w:p w14:paraId="6F4BC9C3" w14:textId="77777777" w:rsidR="00720D39" w:rsidRPr="005A1CEC" w:rsidRDefault="00112B79" w:rsidP="00FD0E99">
            <w:pPr>
              <w:adjustRightInd w:val="0"/>
              <w:snapToGrid w:val="0"/>
              <w:rPr>
                <w:rFonts w:ascii="Arial" w:hAnsi="Arial" w:cs="Arial"/>
              </w:rPr>
            </w:pPr>
            <w:hyperlink r:id="rId13" w:history="1">
              <w:r w:rsidR="00720D39" w:rsidRPr="00D804BE">
                <w:rPr>
                  <w:rStyle w:val="Hipervnculo"/>
                  <w:rFonts w:ascii="Arial" w:hAnsi="Arial" w:cs="Arial"/>
                </w:rPr>
                <w:t>https://meet.google.com/utn-amtq-gps</w:t>
              </w:r>
            </w:hyperlink>
          </w:p>
        </w:tc>
        <w:tc>
          <w:tcPr>
            <w:tcW w:w="63" w:type="pct"/>
            <w:vMerge/>
            <w:tcBorders>
              <w:left w:val="single" w:sz="4" w:space="0" w:color="auto"/>
            </w:tcBorders>
            <w:shd w:val="clear" w:color="auto" w:fill="auto"/>
            <w:vAlign w:val="center"/>
          </w:tcPr>
          <w:p w14:paraId="4988204C" w14:textId="77777777" w:rsidR="00720D39" w:rsidRPr="000C6821" w:rsidRDefault="00720D39" w:rsidP="00FD0E99">
            <w:pPr>
              <w:adjustRightInd w:val="0"/>
              <w:snapToGrid w:val="0"/>
              <w:rPr>
                <w:rFonts w:ascii="Arial" w:hAnsi="Arial" w:cs="Arial"/>
              </w:rPr>
            </w:pPr>
          </w:p>
        </w:tc>
      </w:tr>
      <w:tr w:rsidR="00CD6209" w:rsidRPr="000C6821" w14:paraId="26B21530"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59E2BEB"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4007A951"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00F76531"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DF1B755"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2D130A01"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4E738A56"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418EEFC1"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23908D91"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7B93ADF7"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6B85E912"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0B4B39A0"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single" w:sz="4" w:space="0" w:color="auto"/>
              <w:left w:val="nil"/>
              <w:bottom w:val="nil"/>
              <w:right w:val="nil"/>
            </w:tcBorders>
            <w:shd w:val="clear" w:color="auto" w:fill="auto"/>
            <w:vAlign w:val="center"/>
          </w:tcPr>
          <w:p w14:paraId="5FEE59C2"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55F64EE0"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single" w:sz="4" w:space="0" w:color="auto"/>
              <w:left w:val="nil"/>
              <w:bottom w:val="nil"/>
              <w:right w:val="nil"/>
            </w:tcBorders>
            <w:shd w:val="clear" w:color="auto" w:fill="auto"/>
            <w:vAlign w:val="center"/>
          </w:tcPr>
          <w:p w14:paraId="653CDAB0"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6A9E80AE"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DBB7EE2"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single" w:sz="4" w:space="0" w:color="auto"/>
              <w:left w:val="nil"/>
              <w:bottom w:val="nil"/>
              <w:right w:val="nil"/>
            </w:tcBorders>
            <w:shd w:val="clear" w:color="auto" w:fill="auto"/>
            <w:vAlign w:val="center"/>
          </w:tcPr>
          <w:p w14:paraId="7CFF7E9D"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tcBorders>
            <w:shd w:val="clear" w:color="auto" w:fill="auto"/>
            <w:vAlign w:val="center"/>
          </w:tcPr>
          <w:p w14:paraId="70A9370E" w14:textId="77777777" w:rsidR="00720D39" w:rsidRPr="000C6821" w:rsidRDefault="00720D39" w:rsidP="00FD0E99">
            <w:pPr>
              <w:adjustRightInd w:val="0"/>
              <w:snapToGrid w:val="0"/>
              <w:rPr>
                <w:rFonts w:ascii="Arial" w:hAnsi="Arial" w:cs="Arial"/>
                <w:sz w:val="4"/>
                <w:szCs w:val="4"/>
              </w:rPr>
            </w:pPr>
          </w:p>
        </w:tc>
      </w:tr>
      <w:tr w:rsidR="005F5E6F" w:rsidRPr="000C6821" w14:paraId="30F4DBC1"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E3AB15"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9</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26F388"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E599D5E"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4EF70DD1"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76D9EFB4"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21CDB1FF"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6B3242CD"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02399109"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7DC295"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749ED6CC" w14:textId="77777777" w:rsidR="00720D39" w:rsidRPr="000C6821" w:rsidRDefault="00720D39" w:rsidP="00FD0E99">
            <w:pPr>
              <w:adjustRightInd w:val="0"/>
              <w:snapToGrid w:val="0"/>
              <w:jc w:val="center"/>
              <w:rPr>
                <w:i/>
                <w:sz w:val="14"/>
                <w:szCs w:val="14"/>
              </w:rPr>
            </w:pPr>
          </w:p>
        </w:tc>
        <w:tc>
          <w:tcPr>
            <w:tcW w:w="174" w:type="pct"/>
            <w:tcBorders>
              <w:top w:val="nil"/>
              <w:left w:val="nil"/>
              <w:bottom w:val="nil"/>
              <w:right w:val="nil"/>
            </w:tcBorders>
            <w:shd w:val="clear" w:color="auto" w:fill="auto"/>
            <w:tcMar>
              <w:left w:w="0" w:type="dxa"/>
              <w:right w:w="0" w:type="dxa"/>
            </w:tcMar>
            <w:vAlign w:val="center"/>
          </w:tcPr>
          <w:p w14:paraId="0CA34CDE"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nil"/>
            </w:tcBorders>
            <w:shd w:val="clear" w:color="auto" w:fill="auto"/>
            <w:tcMar>
              <w:left w:w="0" w:type="dxa"/>
              <w:right w:w="0" w:type="dxa"/>
            </w:tcMar>
            <w:vAlign w:val="center"/>
          </w:tcPr>
          <w:p w14:paraId="6FC8A4C1" w14:textId="77777777" w:rsidR="00720D39" w:rsidRPr="000C6821" w:rsidRDefault="00720D39" w:rsidP="00FD0E99">
            <w:pPr>
              <w:adjustRightInd w:val="0"/>
              <w:snapToGrid w:val="0"/>
              <w:jc w:val="center"/>
              <w:rPr>
                <w:i/>
                <w:sz w:val="14"/>
                <w:szCs w:val="14"/>
              </w:rPr>
            </w:pPr>
          </w:p>
        </w:tc>
        <w:tc>
          <w:tcPr>
            <w:tcW w:w="154" w:type="pct"/>
            <w:tcBorders>
              <w:top w:val="nil"/>
              <w:left w:val="nil"/>
              <w:bottom w:val="nil"/>
              <w:right w:val="nil"/>
            </w:tcBorders>
            <w:shd w:val="clear" w:color="auto" w:fill="auto"/>
            <w:tcMar>
              <w:left w:w="0" w:type="dxa"/>
              <w:right w:w="0" w:type="dxa"/>
            </w:tcMar>
            <w:vAlign w:val="center"/>
          </w:tcPr>
          <w:p w14:paraId="7F658495"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single" w:sz="12" w:space="0" w:color="auto"/>
            </w:tcBorders>
            <w:shd w:val="clear" w:color="auto" w:fill="auto"/>
            <w:vAlign w:val="center"/>
          </w:tcPr>
          <w:p w14:paraId="749C4DB9"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B5EAD51"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6A2BC0AF" w14:textId="77777777" w:rsidR="00720D39" w:rsidRPr="000C6821" w:rsidRDefault="00720D39" w:rsidP="00FD0E99">
            <w:pPr>
              <w:adjustRightInd w:val="0"/>
              <w:snapToGrid w:val="0"/>
              <w:jc w:val="center"/>
              <w:rPr>
                <w:i/>
                <w:sz w:val="14"/>
                <w:szCs w:val="14"/>
              </w:rPr>
            </w:pPr>
          </w:p>
        </w:tc>
        <w:tc>
          <w:tcPr>
            <w:tcW w:w="63" w:type="pct"/>
            <w:vMerge/>
            <w:tcBorders>
              <w:left w:val="nil"/>
            </w:tcBorders>
            <w:shd w:val="clear" w:color="auto" w:fill="auto"/>
            <w:vAlign w:val="center"/>
          </w:tcPr>
          <w:p w14:paraId="2B8BE59F" w14:textId="77777777" w:rsidR="00720D39" w:rsidRPr="000C6821" w:rsidRDefault="00720D39" w:rsidP="00FD0E99">
            <w:pPr>
              <w:adjustRightInd w:val="0"/>
              <w:snapToGrid w:val="0"/>
              <w:rPr>
                <w:rFonts w:ascii="Arial" w:hAnsi="Arial" w:cs="Arial"/>
              </w:rPr>
            </w:pPr>
          </w:p>
        </w:tc>
      </w:tr>
      <w:tr w:rsidR="00720D39" w:rsidRPr="000C6821" w14:paraId="50BD0E7F"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3C9F5088"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46E14DF1"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C77FCE7"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0867" w14:textId="3D931275" w:rsidR="00720D39" w:rsidRPr="000C6821" w:rsidRDefault="00441415" w:rsidP="00FD0E99">
            <w:pPr>
              <w:adjustRightInd w:val="0"/>
              <w:snapToGrid w:val="0"/>
              <w:jc w:val="center"/>
              <w:rPr>
                <w:rFonts w:ascii="Arial" w:hAnsi="Arial" w:cs="Arial"/>
              </w:rPr>
            </w:pPr>
            <w:r>
              <w:rPr>
                <w:rFonts w:ascii="Arial" w:hAnsi="Arial" w:cs="Arial"/>
              </w:rPr>
              <w:t>12</w:t>
            </w:r>
          </w:p>
        </w:tc>
        <w:tc>
          <w:tcPr>
            <w:tcW w:w="64" w:type="pct"/>
            <w:tcBorders>
              <w:top w:val="nil"/>
              <w:left w:val="single" w:sz="4" w:space="0" w:color="auto"/>
              <w:bottom w:val="nil"/>
              <w:right w:val="single" w:sz="4" w:space="0" w:color="auto"/>
            </w:tcBorders>
            <w:shd w:val="clear" w:color="auto" w:fill="auto"/>
            <w:vAlign w:val="center"/>
          </w:tcPr>
          <w:p w14:paraId="2B053322"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875F6B" w14:textId="77777777" w:rsidR="00720D39" w:rsidRPr="000C6821" w:rsidRDefault="00720D39" w:rsidP="00FD0E99">
            <w:pPr>
              <w:adjustRightInd w:val="0"/>
              <w:snapToGrid w:val="0"/>
              <w:jc w:val="center"/>
              <w:rPr>
                <w:rFonts w:ascii="Arial" w:hAnsi="Arial" w:cs="Arial"/>
              </w:rPr>
            </w:pPr>
            <w:r>
              <w:rPr>
                <w:rFonts w:ascii="Arial" w:hAnsi="Arial" w:cs="Arial"/>
              </w:rPr>
              <w:t>12</w:t>
            </w:r>
          </w:p>
        </w:tc>
        <w:tc>
          <w:tcPr>
            <w:tcW w:w="65" w:type="pct"/>
            <w:tcBorders>
              <w:top w:val="nil"/>
              <w:left w:val="single" w:sz="4" w:space="0" w:color="auto"/>
              <w:bottom w:val="nil"/>
              <w:right w:val="single" w:sz="4" w:space="0" w:color="auto"/>
            </w:tcBorders>
            <w:shd w:val="clear" w:color="auto" w:fill="auto"/>
            <w:vAlign w:val="center"/>
          </w:tcPr>
          <w:p w14:paraId="41644AF6"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C96F6"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75582744"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nil"/>
            </w:tcBorders>
          </w:tcPr>
          <w:p w14:paraId="51E75BFB" w14:textId="77777777" w:rsidR="00720D39" w:rsidRPr="000C6821" w:rsidRDefault="00720D39" w:rsidP="00FD0E99">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33C084D3"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nil"/>
            </w:tcBorders>
            <w:shd w:val="clear" w:color="auto" w:fill="auto"/>
            <w:vAlign w:val="center"/>
          </w:tcPr>
          <w:p w14:paraId="7BB467EB" w14:textId="77777777" w:rsidR="00720D39" w:rsidRPr="000C6821" w:rsidRDefault="00720D39" w:rsidP="00FD0E99">
            <w:pPr>
              <w:adjustRightInd w:val="0"/>
              <w:snapToGrid w:val="0"/>
              <w:jc w:val="center"/>
              <w:rPr>
                <w:rFonts w:ascii="Arial" w:hAnsi="Arial" w:cs="Arial"/>
              </w:rPr>
            </w:pPr>
          </w:p>
        </w:tc>
        <w:tc>
          <w:tcPr>
            <w:tcW w:w="154" w:type="pct"/>
            <w:tcBorders>
              <w:top w:val="nil"/>
              <w:left w:val="nil"/>
              <w:bottom w:val="nil"/>
              <w:right w:val="nil"/>
            </w:tcBorders>
            <w:shd w:val="clear" w:color="auto" w:fill="auto"/>
            <w:vAlign w:val="center"/>
          </w:tcPr>
          <w:p w14:paraId="53039755"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single" w:sz="12" w:space="0" w:color="auto"/>
            </w:tcBorders>
            <w:shd w:val="clear" w:color="auto" w:fill="auto"/>
            <w:vAlign w:val="center"/>
          </w:tcPr>
          <w:p w14:paraId="4BD1868C"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0238D90"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auto"/>
            <w:vAlign w:val="center"/>
          </w:tcPr>
          <w:p w14:paraId="2EFAABF3" w14:textId="77777777" w:rsidR="00720D39" w:rsidRPr="000C6821" w:rsidRDefault="00720D39" w:rsidP="00FD0E99">
            <w:pPr>
              <w:adjustRightInd w:val="0"/>
              <w:snapToGrid w:val="0"/>
              <w:jc w:val="center"/>
              <w:rPr>
                <w:rFonts w:ascii="Arial" w:hAnsi="Arial" w:cs="Arial"/>
              </w:rPr>
            </w:pPr>
          </w:p>
        </w:tc>
        <w:tc>
          <w:tcPr>
            <w:tcW w:w="63" w:type="pct"/>
            <w:vMerge/>
            <w:tcBorders>
              <w:left w:val="nil"/>
              <w:bottom w:val="nil"/>
            </w:tcBorders>
            <w:shd w:val="clear" w:color="auto" w:fill="auto"/>
            <w:vAlign w:val="center"/>
          </w:tcPr>
          <w:p w14:paraId="61A34C90" w14:textId="77777777" w:rsidR="00720D39" w:rsidRPr="000C6821" w:rsidRDefault="00720D39" w:rsidP="00FD0E99">
            <w:pPr>
              <w:adjustRightInd w:val="0"/>
              <w:snapToGrid w:val="0"/>
              <w:rPr>
                <w:rFonts w:ascii="Arial" w:hAnsi="Arial" w:cs="Arial"/>
              </w:rPr>
            </w:pPr>
          </w:p>
        </w:tc>
      </w:tr>
      <w:tr w:rsidR="00CD6209" w:rsidRPr="000C6821" w14:paraId="479FD7E0" w14:textId="77777777" w:rsidTr="00720D39">
        <w:trPr>
          <w:trHeight w:val="53"/>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FE20456"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1CCD4E28"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0B3C1233"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A92F4D0"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12C69194"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66CB8F37"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2A421084"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43806222"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2F418573"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7FA9511C"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1D999230"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278A0E63"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7656A25C"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nil"/>
              <w:right w:val="nil"/>
            </w:tcBorders>
            <w:shd w:val="clear" w:color="auto" w:fill="auto"/>
            <w:vAlign w:val="center"/>
          </w:tcPr>
          <w:p w14:paraId="749F9EAD"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2A974B69"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934B8AA"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nil"/>
              <w:left w:val="nil"/>
              <w:bottom w:val="nil"/>
              <w:right w:val="nil"/>
            </w:tcBorders>
            <w:shd w:val="clear" w:color="auto" w:fill="auto"/>
            <w:vAlign w:val="center"/>
          </w:tcPr>
          <w:p w14:paraId="469D0A1B" w14:textId="77777777" w:rsidR="00720D39" w:rsidRPr="000C6821" w:rsidRDefault="00720D39" w:rsidP="00FD0E99">
            <w:pPr>
              <w:adjustRightInd w:val="0"/>
              <w:snapToGrid w:val="0"/>
              <w:jc w:val="center"/>
              <w:rPr>
                <w:rFonts w:ascii="Arial" w:hAnsi="Arial" w:cs="Arial"/>
                <w:sz w:val="4"/>
                <w:szCs w:val="4"/>
              </w:rPr>
            </w:pPr>
          </w:p>
        </w:tc>
        <w:tc>
          <w:tcPr>
            <w:tcW w:w="63" w:type="pct"/>
            <w:tcBorders>
              <w:top w:val="nil"/>
              <w:left w:val="nil"/>
              <w:bottom w:val="nil"/>
              <w:right w:val="single" w:sz="12" w:space="0" w:color="auto"/>
            </w:tcBorders>
            <w:shd w:val="clear" w:color="auto" w:fill="auto"/>
            <w:vAlign w:val="center"/>
          </w:tcPr>
          <w:p w14:paraId="11997811" w14:textId="77777777" w:rsidR="00720D39" w:rsidRPr="000C6821" w:rsidRDefault="00720D39" w:rsidP="00FD0E99">
            <w:pPr>
              <w:adjustRightInd w:val="0"/>
              <w:snapToGrid w:val="0"/>
              <w:rPr>
                <w:rFonts w:ascii="Arial" w:hAnsi="Arial" w:cs="Arial"/>
                <w:sz w:val="4"/>
                <w:szCs w:val="4"/>
              </w:rPr>
            </w:pPr>
          </w:p>
        </w:tc>
      </w:tr>
      <w:tr w:rsidR="005F5E6F" w:rsidRPr="000C6821" w14:paraId="0A61DCD6" w14:textId="77777777" w:rsidTr="00720D39">
        <w:trPr>
          <w:trHeight w:val="74"/>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2992F3"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10</w:t>
            </w:r>
          </w:p>
        </w:tc>
        <w:tc>
          <w:tcPr>
            <w:tcW w:w="1489" w:type="pct"/>
            <w:gridSpan w:val="2"/>
            <w:vMerge w:val="restart"/>
            <w:tcBorders>
              <w:top w:val="nil"/>
              <w:left w:val="single" w:sz="12" w:space="0" w:color="auto"/>
              <w:right w:val="single" w:sz="12" w:space="0" w:color="auto"/>
            </w:tcBorders>
            <w:shd w:val="clear" w:color="auto" w:fill="auto"/>
            <w:vAlign w:val="center"/>
          </w:tcPr>
          <w:p w14:paraId="07F767AC" w14:textId="77777777" w:rsidR="00720D39" w:rsidRPr="000C6821" w:rsidRDefault="00720D39" w:rsidP="00FD0E99">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3950DA79" w14:textId="77777777" w:rsidR="00720D39" w:rsidRPr="000C6821" w:rsidRDefault="00720D39" w:rsidP="00FD0E99">
            <w:pPr>
              <w:adjustRightInd w:val="0"/>
              <w:snapToGrid w:val="0"/>
              <w:jc w:val="center"/>
              <w:rPr>
                <w:rFonts w:ascii="Arial" w:hAnsi="Arial" w:cs="Arial"/>
                <w:sz w:val="14"/>
                <w:szCs w:val="14"/>
              </w:rPr>
            </w:pPr>
          </w:p>
        </w:tc>
        <w:tc>
          <w:tcPr>
            <w:tcW w:w="179" w:type="pct"/>
            <w:tcBorders>
              <w:top w:val="nil"/>
              <w:left w:val="nil"/>
              <w:bottom w:val="single" w:sz="4" w:space="0" w:color="auto"/>
              <w:right w:val="nil"/>
            </w:tcBorders>
            <w:shd w:val="clear" w:color="auto" w:fill="auto"/>
            <w:vAlign w:val="center"/>
          </w:tcPr>
          <w:p w14:paraId="6DDA1524"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vAlign w:val="center"/>
          </w:tcPr>
          <w:p w14:paraId="626A0754"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vAlign w:val="center"/>
          </w:tcPr>
          <w:p w14:paraId="18A80818"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vAlign w:val="center"/>
          </w:tcPr>
          <w:p w14:paraId="014B4DC0"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vAlign w:val="center"/>
          </w:tcPr>
          <w:p w14:paraId="40F267BC"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vAlign w:val="center"/>
          </w:tcPr>
          <w:p w14:paraId="2E827EDA" w14:textId="77777777" w:rsidR="00720D39" w:rsidRPr="000C6821" w:rsidRDefault="00720D39" w:rsidP="00FD0E99">
            <w:pPr>
              <w:adjustRightInd w:val="0"/>
              <w:snapToGrid w:val="0"/>
              <w:jc w:val="center"/>
              <w:rPr>
                <w:rFonts w:ascii="Arial" w:hAnsi="Arial" w:cs="Arial"/>
                <w:sz w:val="14"/>
                <w:szCs w:val="14"/>
              </w:rPr>
            </w:pPr>
          </w:p>
        </w:tc>
        <w:tc>
          <w:tcPr>
            <w:tcW w:w="62" w:type="pct"/>
            <w:tcBorders>
              <w:top w:val="nil"/>
              <w:left w:val="single" w:sz="12" w:space="0" w:color="auto"/>
              <w:bottom w:val="nil"/>
              <w:right w:val="nil"/>
            </w:tcBorders>
          </w:tcPr>
          <w:p w14:paraId="5F49312F" w14:textId="77777777" w:rsidR="00720D39" w:rsidRPr="000C6821" w:rsidRDefault="00720D39" w:rsidP="00FD0E99">
            <w:pPr>
              <w:adjustRightInd w:val="0"/>
              <w:snapToGrid w:val="0"/>
              <w:jc w:val="center"/>
              <w:rPr>
                <w:rFonts w:ascii="Arial" w:hAnsi="Arial" w:cs="Arial"/>
                <w:sz w:val="14"/>
                <w:szCs w:val="14"/>
              </w:rPr>
            </w:pPr>
          </w:p>
        </w:tc>
        <w:tc>
          <w:tcPr>
            <w:tcW w:w="174" w:type="pct"/>
            <w:tcBorders>
              <w:top w:val="nil"/>
              <w:left w:val="nil"/>
              <w:bottom w:val="nil"/>
              <w:right w:val="nil"/>
            </w:tcBorders>
            <w:shd w:val="clear" w:color="auto" w:fill="auto"/>
            <w:vAlign w:val="center"/>
          </w:tcPr>
          <w:p w14:paraId="15F0B690" w14:textId="77777777" w:rsidR="00720D39" w:rsidRPr="000C6821" w:rsidRDefault="00720D39" w:rsidP="00FD0E99">
            <w:pPr>
              <w:adjustRightInd w:val="0"/>
              <w:snapToGrid w:val="0"/>
              <w:jc w:val="center"/>
              <w:rPr>
                <w:rFonts w:ascii="Arial" w:hAnsi="Arial" w:cs="Arial"/>
                <w:sz w:val="14"/>
                <w:szCs w:val="14"/>
              </w:rPr>
            </w:pPr>
          </w:p>
        </w:tc>
        <w:tc>
          <w:tcPr>
            <w:tcW w:w="62" w:type="pct"/>
            <w:tcBorders>
              <w:top w:val="nil"/>
              <w:left w:val="nil"/>
              <w:bottom w:val="nil"/>
              <w:right w:val="nil"/>
            </w:tcBorders>
            <w:shd w:val="clear" w:color="auto" w:fill="auto"/>
            <w:vAlign w:val="center"/>
          </w:tcPr>
          <w:p w14:paraId="4E9867A9" w14:textId="77777777" w:rsidR="00720D39" w:rsidRPr="000C6821" w:rsidRDefault="00720D39" w:rsidP="00FD0E99">
            <w:pPr>
              <w:adjustRightInd w:val="0"/>
              <w:snapToGrid w:val="0"/>
              <w:jc w:val="center"/>
              <w:rPr>
                <w:rFonts w:ascii="Arial" w:hAnsi="Arial" w:cs="Arial"/>
                <w:sz w:val="14"/>
                <w:szCs w:val="14"/>
              </w:rPr>
            </w:pPr>
          </w:p>
        </w:tc>
        <w:tc>
          <w:tcPr>
            <w:tcW w:w="154" w:type="pct"/>
            <w:tcBorders>
              <w:top w:val="nil"/>
              <w:left w:val="nil"/>
              <w:bottom w:val="nil"/>
              <w:right w:val="nil"/>
            </w:tcBorders>
            <w:shd w:val="clear" w:color="auto" w:fill="auto"/>
            <w:vAlign w:val="center"/>
          </w:tcPr>
          <w:p w14:paraId="47CDA4D2" w14:textId="77777777" w:rsidR="00720D39" w:rsidRPr="000C6821" w:rsidRDefault="00720D39" w:rsidP="00FD0E99">
            <w:pPr>
              <w:adjustRightInd w:val="0"/>
              <w:snapToGrid w:val="0"/>
              <w:jc w:val="center"/>
              <w:rPr>
                <w:rFonts w:ascii="Arial" w:hAnsi="Arial" w:cs="Arial"/>
                <w:sz w:val="14"/>
                <w:szCs w:val="14"/>
              </w:rPr>
            </w:pPr>
          </w:p>
        </w:tc>
        <w:tc>
          <w:tcPr>
            <w:tcW w:w="62" w:type="pct"/>
            <w:tcBorders>
              <w:top w:val="nil"/>
              <w:left w:val="nil"/>
              <w:bottom w:val="nil"/>
              <w:right w:val="single" w:sz="12" w:space="0" w:color="auto"/>
            </w:tcBorders>
            <w:shd w:val="clear" w:color="auto" w:fill="auto"/>
            <w:vAlign w:val="center"/>
          </w:tcPr>
          <w:p w14:paraId="3738F1BE" w14:textId="77777777" w:rsidR="00720D39" w:rsidRPr="000C6821" w:rsidRDefault="00720D39" w:rsidP="00FD0E99">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1E9EDD9E" w14:textId="77777777" w:rsidR="00720D39" w:rsidRPr="000C6821" w:rsidRDefault="00720D39" w:rsidP="00FD0E99">
            <w:pPr>
              <w:adjustRightInd w:val="0"/>
              <w:snapToGrid w:val="0"/>
              <w:jc w:val="center"/>
              <w:rPr>
                <w:rFonts w:ascii="Arial" w:hAnsi="Arial" w:cs="Arial"/>
                <w:sz w:val="14"/>
                <w:szCs w:val="14"/>
              </w:rPr>
            </w:pPr>
          </w:p>
        </w:tc>
        <w:tc>
          <w:tcPr>
            <w:tcW w:w="1652" w:type="pct"/>
            <w:tcBorders>
              <w:top w:val="nil"/>
              <w:left w:val="nil"/>
              <w:bottom w:val="nil"/>
              <w:right w:val="nil"/>
            </w:tcBorders>
            <w:shd w:val="clear" w:color="auto" w:fill="auto"/>
            <w:vAlign w:val="center"/>
          </w:tcPr>
          <w:p w14:paraId="4FA8B6D6" w14:textId="77777777" w:rsidR="00720D39" w:rsidRPr="000C6821" w:rsidRDefault="00720D39" w:rsidP="00FD0E99">
            <w:pPr>
              <w:adjustRightInd w:val="0"/>
              <w:snapToGrid w:val="0"/>
              <w:jc w:val="center"/>
              <w:rPr>
                <w:rFonts w:ascii="Arial" w:hAnsi="Arial" w:cs="Arial"/>
                <w:sz w:val="14"/>
                <w:szCs w:val="14"/>
              </w:rPr>
            </w:pPr>
          </w:p>
        </w:tc>
        <w:tc>
          <w:tcPr>
            <w:tcW w:w="63" w:type="pct"/>
            <w:tcBorders>
              <w:top w:val="nil"/>
              <w:left w:val="nil"/>
              <w:bottom w:val="nil"/>
              <w:right w:val="single" w:sz="12" w:space="0" w:color="auto"/>
            </w:tcBorders>
            <w:shd w:val="clear" w:color="auto" w:fill="auto"/>
            <w:vAlign w:val="center"/>
          </w:tcPr>
          <w:p w14:paraId="167B11AD" w14:textId="77777777" w:rsidR="00720D39" w:rsidRPr="000C6821" w:rsidRDefault="00720D39" w:rsidP="00FD0E99">
            <w:pPr>
              <w:adjustRightInd w:val="0"/>
              <w:snapToGrid w:val="0"/>
              <w:rPr>
                <w:rFonts w:ascii="Arial" w:hAnsi="Arial" w:cs="Arial"/>
                <w:sz w:val="14"/>
                <w:szCs w:val="14"/>
              </w:rPr>
            </w:pPr>
          </w:p>
        </w:tc>
      </w:tr>
      <w:tr w:rsidR="00720D39" w:rsidRPr="000C6821" w14:paraId="034E332B"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6761C00D"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2C11A969"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3C9CF032"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779D7" w14:textId="4696FC28" w:rsidR="00720D39" w:rsidRPr="000C6821" w:rsidRDefault="00D912B0" w:rsidP="00FD0E99">
            <w:pPr>
              <w:adjustRightInd w:val="0"/>
              <w:snapToGrid w:val="0"/>
              <w:jc w:val="center"/>
              <w:rPr>
                <w:rFonts w:ascii="Arial" w:hAnsi="Arial" w:cs="Arial"/>
              </w:rPr>
            </w:pPr>
            <w:r>
              <w:rPr>
                <w:rFonts w:ascii="Arial" w:hAnsi="Arial" w:cs="Arial"/>
              </w:rPr>
              <w:t>16</w:t>
            </w:r>
          </w:p>
        </w:tc>
        <w:tc>
          <w:tcPr>
            <w:tcW w:w="64" w:type="pct"/>
            <w:tcBorders>
              <w:top w:val="nil"/>
              <w:left w:val="single" w:sz="4" w:space="0" w:color="auto"/>
              <w:bottom w:val="nil"/>
              <w:right w:val="single" w:sz="4" w:space="0" w:color="auto"/>
            </w:tcBorders>
            <w:shd w:val="clear" w:color="auto" w:fill="auto"/>
            <w:vAlign w:val="center"/>
          </w:tcPr>
          <w:p w14:paraId="78CA1879"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9E565" w14:textId="77777777" w:rsidR="00720D39" w:rsidRPr="000C6821" w:rsidRDefault="00720D39" w:rsidP="00FD0E99">
            <w:pPr>
              <w:adjustRightInd w:val="0"/>
              <w:snapToGrid w:val="0"/>
              <w:jc w:val="center"/>
              <w:rPr>
                <w:rFonts w:ascii="Arial" w:hAnsi="Arial" w:cs="Arial"/>
              </w:rPr>
            </w:pPr>
            <w:r>
              <w:rPr>
                <w:rFonts w:ascii="Arial" w:hAnsi="Arial" w:cs="Arial"/>
              </w:rPr>
              <w:t>12</w:t>
            </w:r>
          </w:p>
        </w:tc>
        <w:tc>
          <w:tcPr>
            <w:tcW w:w="65" w:type="pct"/>
            <w:tcBorders>
              <w:top w:val="nil"/>
              <w:left w:val="single" w:sz="4" w:space="0" w:color="auto"/>
              <w:bottom w:val="nil"/>
              <w:right w:val="single" w:sz="4" w:space="0" w:color="auto"/>
            </w:tcBorders>
            <w:shd w:val="clear" w:color="auto" w:fill="auto"/>
            <w:vAlign w:val="center"/>
          </w:tcPr>
          <w:p w14:paraId="0882553F"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0D079D"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0DE9CE95"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nil"/>
            </w:tcBorders>
          </w:tcPr>
          <w:p w14:paraId="5DA6D49D" w14:textId="77777777" w:rsidR="00720D39" w:rsidRPr="000C6821" w:rsidRDefault="00720D39" w:rsidP="00FD0E99">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6437647F"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nil"/>
            </w:tcBorders>
            <w:shd w:val="clear" w:color="auto" w:fill="auto"/>
            <w:vAlign w:val="center"/>
          </w:tcPr>
          <w:p w14:paraId="3C1757B2" w14:textId="77777777" w:rsidR="00720D39" w:rsidRPr="000C6821" w:rsidRDefault="00720D39" w:rsidP="00FD0E99">
            <w:pPr>
              <w:adjustRightInd w:val="0"/>
              <w:snapToGrid w:val="0"/>
              <w:jc w:val="center"/>
              <w:rPr>
                <w:rFonts w:ascii="Arial" w:hAnsi="Arial" w:cs="Arial"/>
              </w:rPr>
            </w:pPr>
          </w:p>
        </w:tc>
        <w:tc>
          <w:tcPr>
            <w:tcW w:w="154" w:type="pct"/>
            <w:tcBorders>
              <w:top w:val="nil"/>
              <w:left w:val="nil"/>
              <w:bottom w:val="nil"/>
              <w:right w:val="nil"/>
            </w:tcBorders>
            <w:shd w:val="clear" w:color="auto" w:fill="auto"/>
            <w:vAlign w:val="center"/>
          </w:tcPr>
          <w:p w14:paraId="668C0F4B"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single" w:sz="12" w:space="0" w:color="auto"/>
            </w:tcBorders>
            <w:shd w:val="clear" w:color="auto" w:fill="auto"/>
            <w:vAlign w:val="center"/>
          </w:tcPr>
          <w:p w14:paraId="2633A2F7"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5FF94BB"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auto"/>
            <w:vAlign w:val="center"/>
          </w:tcPr>
          <w:p w14:paraId="58F989D9" w14:textId="77777777" w:rsidR="00720D39" w:rsidRPr="000C6821" w:rsidRDefault="00720D39" w:rsidP="00FD0E99">
            <w:pPr>
              <w:adjustRightInd w:val="0"/>
              <w:snapToGrid w:val="0"/>
              <w:jc w:val="center"/>
              <w:rPr>
                <w:rFonts w:ascii="Arial" w:hAnsi="Arial" w:cs="Arial"/>
              </w:rPr>
            </w:pPr>
          </w:p>
        </w:tc>
        <w:tc>
          <w:tcPr>
            <w:tcW w:w="63" w:type="pct"/>
            <w:tcBorders>
              <w:top w:val="nil"/>
              <w:left w:val="nil"/>
              <w:bottom w:val="nil"/>
              <w:right w:val="single" w:sz="12" w:space="0" w:color="auto"/>
            </w:tcBorders>
            <w:shd w:val="clear" w:color="auto" w:fill="auto"/>
            <w:vAlign w:val="center"/>
          </w:tcPr>
          <w:p w14:paraId="782A2158" w14:textId="77777777" w:rsidR="00720D39" w:rsidRPr="000C6821" w:rsidRDefault="00720D39" w:rsidP="00FD0E99">
            <w:pPr>
              <w:adjustRightInd w:val="0"/>
              <w:snapToGrid w:val="0"/>
              <w:rPr>
                <w:rFonts w:ascii="Arial" w:hAnsi="Arial" w:cs="Arial"/>
              </w:rPr>
            </w:pPr>
          </w:p>
        </w:tc>
      </w:tr>
      <w:tr w:rsidR="00CD6209" w:rsidRPr="000C6821" w14:paraId="470648EB"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0DB862"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2B67778C"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3B620E93"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BD5F9A4"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1AD6D30F"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3E6BAF0E"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4427864D"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3B580620"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3AEFBE69"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1A68923F"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38BF3508"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1A624BF3"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48086D2A"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nil"/>
              <w:right w:val="nil"/>
            </w:tcBorders>
            <w:shd w:val="clear" w:color="auto" w:fill="auto"/>
            <w:vAlign w:val="center"/>
          </w:tcPr>
          <w:p w14:paraId="0650AD77"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601B7376"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8296FC7"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nil"/>
              <w:left w:val="nil"/>
              <w:bottom w:val="nil"/>
              <w:right w:val="nil"/>
            </w:tcBorders>
            <w:shd w:val="clear" w:color="auto" w:fill="auto"/>
            <w:vAlign w:val="center"/>
          </w:tcPr>
          <w:p w14:paraId="08B1ED14" w14:textId="77777777" w:rsidR="00720D39" w:rsidRPr="000C6821" w:rsidRDefault="00720D39" w:rsidP="00FD0E99">
            <w:pPr>
              <w:adjustRightInd w:val="0"/>
              <w:snapToGrid w:val="0"/>
              <w:jc w:val="center"/>
              <w:rPr>
                <w:rFonts w:ascii="Arial" w:hAnsi="Arial" w:cs="Arial"/>
                <w:sz w:val="4"/>
                <w:szCs w:val="4"/>
              </w:rPr>
            </w:pPr>
          </w:p>
        </w:tc>
        <w:tc>
          <w:tcPr>
            <w:tcW w:w="63" w:type="pct"/>
            <w:vMerge w:val="restart"/>
            <w:tcBorders>
              <w:top w:val="nil"/>
              <w:left w:val="nil"/>
              <w:bottom w:val="nil"/>
            </w:tcBorders>
            <w:shd w:val="clear" w:color="auto" w:fill="auto"/>
            <w:vAlign w:val="center"/>
          </w:tcPr>
          <w:p w14:paraId="2CE0CC31" w14:textId="77777777" w:rsidR="00720D39" w:rsidRPr="000C6821" w:rsidRDefault="00720D39" w:rsidP="00FD0E99">
            <w:pPr>
              <w:adjustRightInd w:val="0"/>
              <w:snapToGrid w:val="0"/>
              <w:rPr>
                <w:rFonts w:ascii="Arial" w:hAnsi="Arial" w:cs="Arial"/>
                <w:sz w:val="4"/>
                <w:szCs w:val="4"/>
              </w:rPr>
            </w:pPr>
          </w:p>
        </w:tc>
      </w:tr>
      <w:tr w:rsidR="005F5E6F" w:rsidRPr="000C6821" w14:paraId="25A1F680"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284665" w14:textId="77777777" w:rsidR="00720D39" w:rsidRPr="000C6821" w:rsidRDefault="00720D39" w:rsidP="00FD0E99">
            <w:pPr>
              <w:adjustRightInd w:val="0"/>
              <w:snapToGrid w:val="0"/>
              <w:jc w:val="center"/>
              <w:rPr>
                <w:rFonts w:ascii="Arial" w:hAnsi="Arial" w:cs="Arial"/>
                <w:sz w:val="14"/>
                <w:szCs w:val="14"/>
              </w:rPr>
            </w:pPr>
            <w:r>
              <w:rPr>
                <w:rFonts w:ascii="Arial" w:hAnsi="Arial" w:cs="Arial"/>
                <w:sz w:val="14"/>
                <w:szCs w:val="14"/>
              </w:rPr>
              <w:t>11</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218787"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4592308"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AA1AD57"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5783CEBA"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769E9387"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3C8E99B4"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45AB6B60"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C432BAC"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17EF519C" w14:textId="77777777" w:rsidR="00720D39" w:rsidRPr="000C6821" w:rsidRDefault="00720D39" w:rsidP="00FD0E99">
            <w:pPr>
              <w:adjustRightInd w:val="0"/>
              <w:snapToGrid w:val="0"/>
              <w:jc w:val="center"/>
              <w:rPr>
                <w:i/>
                <w:sz w:val="14"/>
                <w:szCs w:val="14"/>
              </w:rPr>
            </w:pPr>
          </w:p>
        </w:tc>
        <w:tc>
          <w:tcPr>
            <w:tcW w:w="174" w:type="pct"/>
            <w:tcBorders>
              <w:top w:val="nil"/>
              <w:left w:val="nil"/>
              <w:bottom w:val="nil"/>
              <w:right w:val="nil"/>
            </w:tcBorders>
            <w:shd w:val="clear" w:color="auto" w:fill="auto"/>
            <w:tcMar>
              <w:left w:w="0" w:type="dxa"/>
              <w:right w:w="0" w:type="dxa"/>
            </w:tcMar>
            <w:vAlign w:val="center"/>
          </w:tcPr>
          <w:p w14:paraId="531A8545"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nil"/>
            </w:tcBorders>
            <w:shd w:val="clear" w:color="auto" w:fill="auto"/>
            <w:tcMar>
              <w:left w:w="0" w:type="dxa"/>
              <w:right w:w="0" w:type="dxa"/>
            </w:tcMar>
            <w:vAlign w:val="center"/>
          </w:tcPr>
          <w:p w14:paraId="3B77795D" w14:textId="77777777" w:rsidR="00720D39" w:rsidRPr="000C6821" w:rsidRDefault="00720D39" w:rsidP="00FD0E99">
            <w:pPr>
              <w:adjustRightInd w:val="0"/>
              <w:snapToGrid w:val="0"/>
              <w:jc w:val="center"/>
              <w:rPr>
                <w:i/>
                <w:sz w:val="14"/>
                <w:szCs w:val="14"/>
              </w:rPr>
            </w:pPr>
          </w:p>
        </w:tc>
        <w:tc>
          <w:tcPr>
            <w:tcW w:w="154" w:type="pct"/>
            <w:tcBorders>
              <w:top w:val="nil"/>
              <w:left w:val="nil"/>
              <w:bottom w:val="nil"/>
              <w:right w:val="nil"/>
            </w:tcBorders>
            <w:shd w:val="clear" w:color="auto" w:fill="auto"/>
            <w:tcMar>
              <w:left w:w="0" w:type="dxa"/>
              <w:right w:w="0" w:type="dxa"/>
            </w:tcMar>
            <w:vAlign w:val="center"/>
          </w:tcPr>
          <w:p w14:paraId="7177C1B2"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single" w:sz="12" w:space="0" w:color="auto"/>
            </w:tcBorders>
            <w:shd w:val="clear" w:color="auto" w:fill="auto"/>
            <w:vAlign w:val="center"/>
          </w:tcPr>
          <w:p w14:paraId="1A4EAC7F"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573C4E17"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3F8CACE9" w14:textId="77777777" w:rsidR="00720D39" w:rsidRPr="000C6821" w:rsidRDefault="00720D39" w:rsidP="00FD0E99">
            <w:pPr>
              <w:adjustRightInd w:val="0"/>
              <w:snapToGrid w:val="0"/>
              <w:jc w:val="center"/>
              <w:rPr>
                <w:i/>
                <w:sz w:val="14"/>
                <w:szCs w:val="14"/>
              </w:rPr>
            </w:pPr>
          </w:p>
        </w:tc>
        <w:tc>
          <w:tcPr>
            <w:tcW w:w="63" w:type="pct"/>
            <w:vMerge/>
            <w:tcBorders>
              <w:top w:val="nil"/>
              <w:left w:val="nil"/>
            </w:tcBorders>
            <w:shd w:val="clear" w:color="auto" w:fill="auto"/>
            <w:vAlign w:val="center"/>
          </w:tcPr>
          <w:p w14:paraId="12D23758" w14:textId="77777777" w:rsidR="00720D39" w:rsidRPr="000C6821" w:rsidRDefault="00720D39" w:rsidP="00FD0E99">
            <w:pPr>
              <w:adjustRightInd w:val="0"/>
              <w:snapToGrid w:val="0"/>
              <w:rPr>
                <w:rFonts w:ascii="Arial" w:hAnsi="Arial" w:cs="Arial"/>
              </w:rPr>
            </w:pPr>
          </w:p>
        </w:tc>
      </w:tr>
      <w:tr w:rsidR="00720D39" w:rsidRPr="000C6821" w14:paraId="39D52B18" w14:textId="77777777" w:rsidTr="00720D39">
        <w:trPr>
          <w:trHeight w:val="173"/>
          <w:jc w:val="center"/>
        </w:trPr>
        <w:tc>
          <w:tcPr>
            <w:tcW w:w="283" w:type="pct"/>
            <w:vMerge/>
            <w:tcBorders>
              <w:left w:val="single" w:sz="12" w:space="0" w:color="auto"/>
              <w:right w:val="single" w:sz="12" w:space="0" w:color="auto"/>
            </w:tcBorders>
            <w:shd w:val="clear" w:color="auto" w:fill="auto"/>
            <w:noWrap/>
            <w:tcMar>
              <w:left w:w="0" w:type="dxa"/>
              <w:right w:w="0" w:type="dxa"/>
            </w:tcMar>
            <w:vAlign w:val="center"/>
          </w:tcPr>
          <w:p w14:paraId="517A4392"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right w:val="single" w:sz="12" w:space="0" w:color="auto"/>
            </w:tcBorders>
            <w:shd w:val="clear" w:color="auto" w:fill="auto"/>
            <w:vAlign w:val="bottom"/>
          </w:tcPr>
          <w:p w14:paraId="5A7F2549" w14:textId="77777777" w:rsidR="00720D39" w:rsidRPr="000C6821" w:rsidRDefault="00720D39" w:rsidP="00FD0E99">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5AC634EA"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8D538" w14:textId="234E1CB3" w:rsidR="00720D39" w:rsidRPr="000C6821" w:rsidRDefault="00D912B0" w:rsidP="00FD0E99">
            <w:pPr>
              <w:adjustRightInd w:val="0"/>
              <w:snapToGrid w:val="0"/>
              <w:jc w:val="center"/>
              <w:rPr>
                <w:rFonts w:ascii="Arial" w:hAnsi="Arial" w:cs="Arial"/>
              </w:rPr>
            </w:pPr>
            <w:r>
              <w:rPr>
                <w:rFonts w:ascii="Arial" w:hAnsi="Arial" w:cs="Arial"/>
              </w:rPr>
              <w:t>17</w:t>
            </w:r>
          </w:p>
        </w:tc>
        <w:tc>
          <w:tcPr>
            <w:tcW w:w="64" w:type="pct"/>
            <w:vMerge w:val="restart"/>
            <w:tcBorders>
              <w:top w:val="nil"/>
              <w:left w:val="single" w:sz="4" w:space="0" w:color="auto"/>
              <w:right w:val="single" w:sz="4" w:space="0" w:color="auto"/>
            </w:tcBorders>
            <w:shd w:val="clear" w:color="auto" w:fill="auto"/>
            <w:vAlign w:val="center"/>
          </w:tcPr>
          <w:p w14:paraId="7F488182"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D52F6" w14:textId="77777777" w:rsidR="00720D39" w:rsidRPr="000C6821" w:rsidRDefault="00720D39" w:rsidP="00FD0E99">
            <w:pPr>
              <w:adjustRightInd w:val="0"/>
              <w:snapToGrid w:val="0"/>
              <w:jc w:val="center"/>
              <w:rPr>
                <w:rFonts w:ascii="Arial" w:hAnsi="Arial" w:cs="Arial"/>
              </w:rPr>
            </w:pPr>
            <w:r>
              <w:rPr>
                <w:rFonts w:ascii="Arial" w:hAnsi="Arial" w:cs="Arial"/>
              </w:rPr>
              <w:t>12</w:t>
            </w:r>
          </w:p>
        </w:tc>
        <w:tc>
          <w:tcPr>
            <w:tcW w:w="65" w:type="pct"/>
            <w:vMerge w:val="restart"/>
            <w:tcBorders>
              <w:top w:val="nil"/>
              <w:left w:val="single" w:sz="4" w:space="0" w:color="auto"/>
              <w:right w:val="single" w:sz="4" w:space="0" w:color="auto"/>
            </w:tcBorders>
            <w:shd w:val="clear" w:color="auto" w:fill="auto"/>
            <w:vAlign w:val="center"/>
          </w:tcPr>
          <w:p w14:paraId="7D847A9C"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60AB4E"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vMerge w:val="restart"/>
            <w:tcBorders>
              <w:top w:val="nil"/>
              <w:left w:val="single" w:sz="4" w:space="0" w:color="auto"/>
              <w:right w:val="single" w:sz="12" w:space="0" w:color="auto"/>
            </w:tcBorders>
            <w:shd w:val="clear" w:color="auto" w:fill="auto"/>
            <w:vAlign w:val="center"/>
          </w:tcPr>
          <w:p w14:paraId="3D98BA1C" w14:textId="77777777" w:rsidR="00720D39" w:rsidRPr="000C6821" w:rsidRDefault="00720D39" w:rsidP="00FD0E99">
            <w:pPr>
              <w:adjustRightInd w:val="0"/>
              <w:snapToGrid w:val="0"/>
              <w:jc w:val="center"/>
              <w:rPr>
                <w:rFonts w:ascii="Arial" w:hAnsi="Arial" w:cs="Arial"/>
              </w:rPr>
            </w:pPr>
          </w:p>
        </w:tc>
        <w:tc>
          <w:tcPr>
            <w:tcW w:w="62" w:type="pct"/>
            <w:vMerge w:val="restart"/>
            <w:tcBorders>
              <w:top w:val="nil"/>
              <w:left w:val="single" w:sz="12" w:space="0" w:color="auto"/>
              <w:right w:val="nil"/>
            </w:tcBorders>
          </w:tcPr>
          <w:p w14:paraId="272897CB" w14:textId="77777777" w:rsidR="00720D39" w:rsidRPr="000C6821" w:rsidRDefault="00720D39" w:rsidP="00FD0E99">
            <w:pPr>
              <w:adjustRightInd w:val="0"/>
              <w:snapToGrid w:val="0"/>
              <w:jc w:val="center"/>
              <w:rPr>
                <w:rFonts w:ascii="Arial" w:hAnsi="Arial" w:cs="Arial"/>
              </w:rPr>
            </w:pPr>
          </w:p>
        </w:tc>
        <w:tc>
          <w:tcPr>
            <w:tcW w:w="174" w:type="pct"/>
            <w:vMerge w:val="restart"/>
            <w:tcBorders>
              <w:top w:val="nil"/>
              <w:left w:val="nil"/>
              <w:right w:val="nil"/>
            </w:tcBorders>
            <w:shd w:val="clear" w:color="auto" w:fill="auto"/>
            <w:vAlign w:val="center"/>
          </w:tcPr>
          <w:p w14:paraId="5B54157F" w14:textId="77777777" w:rsidR="00720D39" w:rsidRPr="000C6821" w:rsidRDefault="00720D39" w:rsidP="00FD0E99">
            <w:pPr>
              <w:adjustRightInd w:val="0"/>
              <w:snapToGrid w:val="0"/>
              <w:jc w:val="center"/>
              <w:rPr>
                <w:rFonts w:ascii="Arial" w:hAnsi="Arial" w:cs="Arial"/>
              </w:rPr>
            </w:pPr>
          </w:p>
        </w:tc>
        <w:tc>
          <w:tcPr>
            <w:tcW w:w="62" w:type="pct"/>
            <w:vMerge w:val="restart"/>
            <w:tcBorders>
              <w:top w:val="nil"/>
              <w:left w:val="nil"/>
              <w:right w:val="nil"/>
            </w:tcBorders>
            <w:shd w:val="clear" w:color="auto" w:fill="auto"/>
            <w:vAlign w:val="center"/>
          </w:tcPr>
          <w:p w14:paraId="43C97F4E" w14:textId="77777777" w:rsidR="00720D39" w:rsidRPr="000C6821" w:rsidRDefault="00720D39" w:rsidP="00FD0E99">
            <w:pPr>
              <w:adjustRightInd w:val="0"/>
              <w:snapToGrid w:val="0"/>
              <w:jc w:val="center"/>
              <w:rPr>
                <w:rFonts w:ascii="Arial" w:hAnsi="Arial" w:cs="Arial"/>
              </w:rPr>
            </w:pPr>
          </w:p>
        </w:tc>
        <w:tc>
          <w:tcPr>
            <w:tcW w:w="154" w:type="pct"/>
            <w:vMerge w:val="restart"/>
            <w:tcBorders>
              <w:top w:val="nil"/>
              <w:left w:val="nil"/>
              <w:right w:val="nil"/>
            </w:tcBorders>
            <w:shd w:val="clear" w:color="auto" w:fill="auto"/>
            <w:vAlign w:val="center"/>
          </w:tcPr>
          <w:p w14:paraId="2425A8D5" w14:textId="77777777" w:rsidR="00720D39" w:rsidRPr="000C6821" w:rsidRDefault="00720D39" w:rsidP="00FD0E99">
            <w:pPr>
              <w:adjustRightInd w:val="0"/>
              <w:snapToGrid w:val="0"/>
              <w:jc w:val="center"/>
              <w:rPr>
                <w:rFonts w:ascii="Arial" w:hAnsi="Arial" w:cs="Arial"/>
              </w:rPr>
            </w:pPr>
          </w:p>
        </w:tc>
        <w:tc>
          <w:tcPr>
            <w:tcW w:w="62" w:type="pct"/>
            <w:vMerge w:val="restart"/>
            <w:tcBorders>
              <w:top w:val="nil"/>
              <w:left w:val="nil"/>
              <w:right w:val="single" w:sz="12" w:space="0" w:color="auto"/>
            </w:tcBorders>
            <w:shd w:val="clear" w:color="auto" w:fill="auto"/>
            <w:vAlign w:val="center"/>
          </w:tcPr>
          <w:p w14:paraId="53CAB085" w14:textId="77777777" w:rsidR="00720D39" w:rsidRPr="000C6821" w:rsidRDefault="00720D39" w:rsidP="00FD0E99">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21E2C08D" w14:textId="77777777" w:rsidR="00720D39" w:rsidRPr="000C6821" w:rsidRDefault="00720D39" w:rsidP="00FD0E99">
            <w:pPr>
              <w:adjustRightInd w:val="0"/>
              <w:snapToGrid w:val="0"/>
              <w:jc w:val="center"/>
              <w:rPr>
                <w:rFonts w:ascii="Arial" w:hAnsi="Arial" w:cs="Arial"/>
              </w:rPr>
            </w:pPr>
          </w:p>
        </w:tc>
        <w:tc>
          <w:tcPr>
            <w:tcW w:w="1652" w:type="pct"/>
            <w:vMerge w:val="restart"/>
            <w:tcBorders>
              <w:top w:val="nil"/>
              <w:left w:val="nil"/>
              <w:right w:val="nil"/>
            </w:tcBorders>
            <w:shd w:val="clear" w:color="auto" w:fill="auto"/>
            <w:vAlign w:val="center"/>
          </w:tcPr>
          <w:p w14:paraId="130199B9" w14:textId="77777777" w:rsidR="00720D39" w:rsidRPr="000C6821" w:rsidRDefault="00720D39" w:rsidP="00FD0E99">
            <w:pPr>
              <w:adjustRightInd w:val="0"/>
              <w:snapToGrid w:val="0"/>
              <w:jc w:val="center"/>
              <w:rPr>
                <w:rFonts w:ascii="Arial" w:hAnsi="Arial" w:cs="Arial"/>
              </w:rPr>
            </w:pPr>
          </w:p>
        </w:tc>
        <w:tc>
          <w:tcPr>
            <w:tcW w:w="63" w:type="pct"/>
            <w:vMerge/>
            <w:tcBorders>
              <w:left w:val="nil"/>
            </w:tcBorders>
            <w:shd w:val="clear" w:color="auto" w:fill="auto"/>
            <w:vAlign w:val="center"/>
          </w:tcPr>
          <w:p w14:paraId="3F730009" w14:textId="77777777" w:rsidR="00720D39" w:rsidRPr="000C6821" w:rsidRDefault="00720D39" w:rsidP="00FD0E99">
            <w:pPr>
              <w:adjustRightInd w:val="0"/>
              <w:snapToGrid w:val="0"/>
              <w:rPr>
                <w:rFonts w:ascii="Arial" w:hAnsi="Arial" w:cs="Arial"/>
              </w:rPr>
            </w:pPr>
          </w:p>
        </w:tc>
      </w:tr>
      <w:tr w:rsidR="005F5E6F" w:rsidRPr="000C6821" w14:paraId="616A4B48" w14:textId="77777777" w:rsidTr="00720D39">
        <w:trPr>
          <w:trHeight w:val="53"/>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41E2F8AF" w14:textId="77777777" w:rsidR="00720D39" w:rsidRPr="000C6821" w:rsidRDefault="00720D39" w:rsidP="00FD0E99">
            <w:pPr>
              <w:adjustRightInd w:val="0"/>
              <w:snapToGrid w:val="0"/>
              <w:jc w:val="center"/>
              <w:rPr>
                <w:rFonts w:ascii="Arial" w:hAnsi="Arial" w:cs="Arial"/>
                <w:sz w:val="14"/>
                <w:szCs w:val="14"/>
              </w:rPr>
            </w:pPr>
          </w:p>
        </w:tc>
        <w:tc>
          <w:tcPr>
            <w:tcW w:w="1489" w:type="pct"/>
            <w:gridSpan w:val="2"/>
            <w:vMerge/>
            <w:tcBorders>
              <w:left w:val="single" w:sz="12" w:space="0" w:color="auto"/>
              <w:bottom w:val="nil"/>
              <w:right w:val="single" w:sz="12" w:space="0" w:color="auto"/>
            </w:tcBorders>
            <w:shd w:val="clear" w:color="auto" w:fill="auto"/>
            <w:vAlign w:val="bottom"/>
          </w:tcPr>
          <w:p w14:paraId="3B6B178F" w14:textId="77777777" w:rsidR="00720D39" w:rsidRPr="000C6821" w:rsidRDefault="00720D39" w:rsidP="00FD0E99">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6739574"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nil"/>
              <w:bottom w:val="nil"/>
              <w:right w:val="nil"/>
            </w:tcBorders>
            <w:shd w:val="clear" w:color="auto" w:fill="auto"/>
            <w:vAlign w:val="center"/>
          </w:tcPr>
          <w:p w14:paraId="6B394813" w14:textId="77777777" w:rsidR="00720D39" w:rsidRPr="000C6821" w:rsidRDefault="00720D39" w:rsidP="00FD0E99">
            <w:pPr>
              <w:adjustRightInd w:val="0"/>
              <w:snapToGrid w:val="0"/>
              <w:jc w:val="center"/>
              <w:rPr>
                <w:rFonts w:ascii="Arial" w:hAnsi="Arial" w:cs="Arial"/>
                <w:sz w:val="2"/>
                <w:szCs w:val="2"/>
              </w:rPr>
            </w:pPr>
          </w:p>
        </w:tc>
        <w:tc>
          <w:tcPr>
            <w:tcW w:w="64" w:type="pct"/>
            <w:vMerge/>
            <w:tcBorders>
              <w:left w:val="nil"/>
              <w:bottom w:val="nil"/>
              <w:right w:val="nil"/>
            </w:tcBorders>
            <w:shd w:val="clear" w:color="auto" w:fill="auto"/>
            <w:vAlign w:val="center"/>
          </w:tcPr>
          <w:p w14:paraId="0F8EDEF1" w14:textId="77777777" w:rsidR="00720D39" w:rsidRPr="000C6821" w:rsidRDefault="00720D39" w:rsidP="00FD0E99">
            <w:pPr>
              <w:adjustRightInd w:val="0"/>
              <w:snapToGrid w:val="0"/>
              <w:jc w:val="center"/>
              <w:rPr>
                <w:rFonts w:ascii="Arial" w:hAnsi="Arial" w:cs="Arial"/>
                <w:sz w:val="2"/>
                <w:szCs w:val="2"/>
              </w:rPr>
            </w:pPr>
          </w:p>
        </w:tc>
        <w:tc>
          <w:tcPr>
            <w:tcW w:w="203" w:type="pct"/>
            <w:tcBorders>
              <w:top w:val="single" w:sz="4" w:space="0" w:color="auto"/>
              <w:left w:val="nil"/>
              <w:bottom w:val="nil"/>
              <w:right w:val="nil"/>
            </w:tcBorders>
            <w:shd w:val="clear" w:color="auto" w:fill="auto"/>
            <w:vAlign w:val="center"/>
          </w:tcPr>
          <w:p w14:paraId="770B7586" w14:textId="77777777" w:rsidR="00720D39" w:rsidRPr="000C6821" w:rsidRDefault="00720D39" w:rsidP="00FD0E99">
            <w:pPr>
              <w:adjustRightInd w:val="0"/>
              <w:snapToGrid w:val="0"/>
              <w:jc w:val="center"/>
              <w:rPr>
                <w:rFonts w:ascii="Arial" w:hAnsi="Arial" w:cs="Arial"/>
                <w:sz w:val="2"/>
                <w:szCs w:val="2"/>
              </w:rPr>
            </w:pPr>
          </w:p>
        </w:tc>
        <w:tc>
          <w:tcPr>
            <w:tcW w:w="65" w:type="pct"/>
            <w:vMerge/>
            <w:tcBorders>
              <w:left w:val="nil"/>
              <w:bottom w:val="nil"/>
              <w:right w:val="nil"/>
            </w:tcBorders>
            <w:shd w:val="clear" w:color="auto" w:fill="auto"/>
            <w:vAlign w:val="center"/>
          </w:tcPr>
          <w:p w14:paraId="0DA89BCE" w14:textId="77777777" w:rsidR="00720D39" w:rsidRPr="000C6821" w:rsidRDefault="00720D39" w:rsidP="00FD0E99">
            <w:pPr>
              <w:adjustRightInd w:val="0"/>
              <w:snapToGrid w:val="0"/>
              <w:jc w:val="center"/>
              <w:rPr>
                <w:rFonts w:ascii="Arial" w:hAnsi="Arial" w:cs="Arial"/>
                <w:sz w:val="2"/>
                <w:szCs w:val="2"/>
              </w:rPr>
            </w:pPr>
          </w:p>
        </w:tc>
        <w:tc>
          <w:tcPr>
            <w:tcW w:w="287" w:type="pct"/>
            <w:tcBorders>
              <w:top w:val="single" w:sz="4" w:space="0" w:color="auto"/>
              <w:left w:val="nil"/>
              <w:bottom w:val="nil"/>
              <w:right w:val="nil"/>
            </w:tcBorders>
            <w:shd w:val="clear" w:color="auto" w:fill="auto"/>
            <w:vAlign w:val="center"/>
          </w:tcPr>
          <w:p w14:paraId="186DE68F" w14:textId="77777777" w:rsidR="00720D39" w:rsidRPr="000C6821" w:rsidRDefault="00720D39" w:rsidP="00FD0E99">
            <w:pPr>
              <w:adjustRightInd w:val="0"/>
              <w:snapToGrid w:val="0"/>
              <w:jc w:val="center"/>
              <w:rPr>
                <w:rFonts w:ascii="Arial" w:hAnsi="Arial" w:cs="Arial"/>
                <w:sz w:val="2"/>
                <w:szCs w:val="2"/>
              </w:rPr>
            </w:pPr>
          </w:p>
        </w:tc>
        <w:tc>
          <w:tcPr>
            <w:tcW w:w="66" w:type="pct"/>
            <w:vMerge/>
            <w:tcBorders>
              <w:left w:val="nil"/>
              <w:bottom w:val="nil"/>
              <w:right w:val="single" w:sz="12" w:space="0" w:color="auto"/>
            </w:tcBorders>
            <w:shd w:val="clear" w:color="auto" w:fill="auto"/>
            <w:vAlign w:val="center"/>
          </w:tcPr>
          <w:p w14:paraId="4B32C2AE" w14:textId="77777777" w:rsidR="00720D39" w:rsidRPr="000C6821" w:rsidRDefault="00720D39" w:rsidP="00FD0E99">
            <w:pPr>
              <w:adjustRightInd w:val="0"/>
              <w:snapToGrid w:val="0"/>
              <w:jc w:val="center"/>
              <w:rPr>
                <w:rFonts w:ascii="Arial" w:hAnsi="Arial" w:cs="Arial"/>
              </w:rPr>
            </w:pPr>
          </w:p>
        </w:tc>
        <w:tc>
          <w:tcPr>
            <w:tcW w:w="62" w:type="pct"/>
            <w:vMerge/>
            <w:tcBorders>
              <w:left w:val="single" w:sz="12" w:space="0" w:color="auto"/>
              <w:bottom w:val="nil"/>
              <w:right w:val="nil"/>
            </w:tcBorders>
          </w:tcPr>
          <w:p w14:paraId="75637908" w14:textId="77777777" w:rsidR="00720D39" w:rsidRPr="000C6821" w:rsidRDefault="00720D39" w:rsidP="00FD0E99">
            <w:pPr>
              <w:adjustRightInd w:val="0"/>
              <w:snapToGrid w:val="0"/>
              <w:jc w:val="center"/>
              <w:rPr>
                <w:rFonts w:ascii="Arial" w:hAnsi="Arial" w:cs="Arial"/>
              </w:rPr>
            </w:pPr>
          </w:p>
        </w:tc>
        <w:tc>
          <w:tcPr>
            <w:tcW w:w="174" w:type="pct"/>
            <w:vMerge/>
            <w:tcBorders>
              <w:left w:val="nil"/>
              <w:bottom w:val="nil"/>
              <w:right w:val="nil"/>
            </w:tcBorders>
            <w:shd w:val="clear" w:color="auto" w:fill="auto"/>
            <w:vAlign w:val="center"/>
          </w:tcPr>
          <w:p w14:paraId="0427105C" w14:textId="77777777" w:rsidR="00720D39" w:rsidRPr="000C6821" w:rsidRDefault="00720D39" w:rsidP="00FD0E99">
            <w:pPr>
              <w:adjustRightInd w:val="0"/>
              <w:snapToGrid w:val="0"/>
              <w:jc w:val="center"/>
              <w:rPr>
                <w:rFonts w:ascii="Arial" w:hAnsi="Arial" w:cs="Arial"/>
              </w:rPr>
            </w:pPr>
          </w:p>
        </w:tc>
        <w:tc>
          <w:tcPr>
            <w:tcW w:w="62" w:type="pct"/>
            <w:vMerge/>
            <w:tcBorders>
              <w:left w:val="nil"/>
              <w:bottom w:val="nil"/>
              <w:right w:val="nil"/>
            </w:tcBorders>
            <w:shd w:val="clear" w:color="auto" w:fill="auto"/>
            <w:vAlign w:val="center"/>
          </w:tcPr>
          <w:p w14:paraId="69AB54D6" w14:textId="77777777" w:rsidR="00720D39" w:rsidRPr="000C6821" w:rsidRDefault="00720D39" w:rsidP="00FD0E99">
            <w:pPr>
              <w:adjustRightInd w:val="0"/>
              <w:snapToGrid w:val="0"/>
              <w:jc w:val="center"/>
              <w:rPr>
                <w:rFonts w:ascii="Arial" w:hAnsi="Arial" w:cs="Arial"/>
              </w:rPr>
            </w:pPr>
          </w:p>
        </w:tc>
        <w:tc>
          <w:tcPr>
            <w:tcW w:w="154" w:type="pct"/>
            <w:vMerge/>
            <w:tcBorders>
              <w:left w:val="nil"/>
              <w:bottom w:val="nil"/>
              <w:right w:val="nil"/>
            </w:tcBorders>
            <w:shd w:val="clear" w:color="auto" w:fill="auto"/>
            <w:vAlign w:val="center"/>
          </w:tcPr>
          <w:p w14:paraId="6CE29784" w14:textId="77777777" w:rsidR="00720D39" w:rsidRPr="000C6821" w:rsidRDefault="00720D39" w:rsidP="00FD0E99">
            <w:pPr>
              <w:adjustRightInd w:val="0"/>
              <w:snapToGrid w:val="0"/>
              <w:jc w:val="center"/>
              <w:rPr>
                <w:rFonts w:ascii="Arial" w:hAnsi="Arial" w:cs="Arial"/>
              </w:rPr>
            </w:pPr>
          </w:p>
        </w:tc>
        <w:tc>
          <w:tcPr>
            <w:tcW w:w="62" w:type="pct"/>
            <w:vMerge/>
            <w:tcBorders>
              <w:left w:val="nil"/>
              <w:bottom w:val="nil"/>
              <w:right w:val="single" w:sz="12" w:space="0" w:color="auto"/>
            </w:tcBorders>
            <w:shd w:val="clear" w:color="auto" w:fill="auto"/>
            <w:vAlign w:val="center"/>
          </w:tcPr>
          <w:p w14:paraId="4BDB93DF" w14:textId="77777777" w:rsidR="00720D39" w:rsidRPr="000C6821" w:rsidRDefault="00720D39" w:rsidP="00FD0E99">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41C4A1A9" w14:textId="77777777" w:rsidR="00720D39" w:rsidRPr="000C6821" w:rsidRDefault="00720D39" w:rsidP="00FD0E99">
            <w:pPr>
              <w:adjustRightInd w:val="0"/>
              <w:snapToGrid w:val="0"/>
              <w:jc w:val="center"/>
              <w:rPr>
                <w:rFonts w:ascii="Arial" w:hAnsi="Arial" w:cs="Arial"/>
              </w:rPr>
            </w:pPr>
          </w:p>
        </w:tc>
        <w:tc>
          <w:tcPr>
            <w:tcW w:w="1652" w:type="pct"/>
            <w:vMerge/>
            <w:tcBorders>
              <w:left w:val="nil"/>
              <w:bottom w:val="nil"/>
              <w:right w:val="nil"/>
            </w:tcBorders>
            <w:shd w:val="clear" w:color="auto" w:fill="auto"/>
            <w:vAlign w:val="center"/>
          </w:tcPr>
          <w:p w14:paraId="2F7AAD75" w14:textId="77777777" w:rsidR="00720D39" w:rsidRPr="000C6821" w:rsidRDefault="00720D39" w:rsidP="00FD0E99">
            <w:pPr>
              <w:adjustRightInd w:val="0"/>
              <w:snapToGrid w:val="0"/>
              <w:jc w:val="center"/>
              <w:rPr>
                <w:rFonts w:ascii="Arial" w:hAnsi="Arial" w:cs="Arial"/>
              </w:rPr>
            </w:pPr>
          </w:p>
        </w:tc>
        <w:tc>
          <w:tcPr>
            <w:tcW w:w="63" w:type="pct"/>
            <w:vMerge/>
            <w:tcBorders>
              <w:left w:val="nil"/>
            </w:tcBorders>
            <w:shd w:val="clear" w:color="auto" w:fill="auto"/>
            <w:vAlign w:val="center"/>
          </w:tcPr>
          <w:p w14:paraId="105D2BE9" w14:textId="77777777" w:rsidR="00720D39" w:rsidRPr="000C6821" w:rsidRDefault="00720D39" w:rsidP="00FD0E99">
            <w:pPr>
              <w:adjustRightInd w:val="0"/>
              <w:snapToGrid w:val="0"/>
              <w:rPr>
                <w:rFonts w:ascii="Arial" w:hAnsi="Arial" w:cs="Arial"/>
              </w:rPr>
            </w:pPr>
          </w:p>
        </w:tc>
      </w:tr>
      <w:tr w:rsidR="00CD6209" w:rsidRPr="000C6821" w14:paraId="6F49F22F"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D6E77E"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607B9A8C"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00E4DB88"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6C6AEBF"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nil"/>
              <w:left w:val="nil"/>
              <w:bottom w:val="nil"/>
              <w:right w:val="nil"/>
            </w:tcBorders>
            <w:shd w:val="clear" w:color="auto" w:fill="auto"/>
            <w:vAlign w:val="center"/>
          </w:tcPr>
          <w:p w14:paraId="6F2AB405"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544918EE"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nil"/>
              <w:left w:val="nil"/>
              <w:bottom w:val="nil"/>
              <w:right w:val="nil"/>
            </w:tcBorders>
            <w:shd w:val="clear" w:color="auto" w:fill="auto"/>
            <w:vAlign w:val="center"/>
          </w:tcPr>
          <w:p w14:paraId="134E38B5"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3AE22DDA"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nil"/>
              <w:left w:val="nil"/>
              <w:bottom w:val="nil"/>
              <w:right w:val="nil"/>
            </w:tcBorders>
            <w:shd w:val="clear" w:color="auto" w:fill="auto"/>
            <w:vAlign w:val="center"/>
          </w:tcPr>
          <w:p w14:paraId="1205E395"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06F88760"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076E22DA"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273BC8C8"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3B92745A"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nil"/>
              <w:right w:val="nil"/>
            </w:tcBorders>
            <w:shd w:val="clear" w:color="auto" w:fill="auto"/>
            <w:vAlign w:val="center"/>
          </w:tcPr>
          <w:p w14:paraId="7C867669"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4D79928E"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BF82787"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nil"/>
              <w:left w:val="nil"/>
              <w:bottom w:val="nil"/>
              <w:right w:val="nil"/>
            </w:tcBorders>
            <w:shd w:val="clear" w:color="auto" w:fill="auto"/>
            <w:vAlign w:val="center"/>
          </w:tcPr>
          <w:p w14:paraId="0A114D00"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left w:val="nil"/>
              <w:bottom w:val="nil"/>
            </w:tcBorders>
            <w:shd w:val="clear" w:color="auto" w:fill="auto"/>
            <w:vAlign w:val="center"/>
          </w:tcPr>
          <w:p w14:paraId="54C39C24" w14:textId="77777777" w:rsidR="00720D39" w:rsidRPr="000C6821" w:rsidRDefault="00720D39" w:rsidP="00FD0E99">
            <w:pPr>
              <w:adjustRightInd w:val="0"/>
              <w:snapToGrid w:val="0"/>
              <w:rPr>
                <w:rFonts w:ascii="Arial" w:hAnsi="Arial" w:cs="Arial"/>
                <w:sz w:val="4"/>
                <w:szCs w:val="4"/>
              </w:rPr>
            </w:pPr>
          </w:p>
        </w:tc>
      </w:tr>
      <w:tr w:rsidR="005F5E6F" w:rsidRPr="000C6821" w14:paraId="24EC4306"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DCDE81" w14:textId="77777777" w:rsidR="00720D39" w:rsidRPr="000C6821" w:rsidRDefault="00720D39" w:rsidP="00FD0E99">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509DDA"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25C4ADBC"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549C12B"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7984471D"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62A92216"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0D8D9E41"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0CFCEB8C"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DE51BB8"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39655516" w14:textId="77777777" w:rsidR="00720D39" w:rsidRPr="000C6821" w:rsidRDefault="00720D39" w:rsidP="00FD0E99">
            <w:pPr>
              <w:adjustRightInd w:val="0"/>
              <w:snapToGrid w:val="0"/>
              <w:jc w:val="center"/>
              <w:rPr>
                <w:i/>
                <w:sz w:val="14"/>
                <w:szCs w:val="14"/>
              </w:rPr>
            </w:pPr>
          </w:p>
        </w:tc>
        <w:tc>
          <w:tcPr>
            <w:tcW w:w="174" w:type="pct"/>
            <w:tcBorders>
              <w:top w:val="nil"/>
              <w:left w:val="nil"/>
              <w:bottom w:val="nil"/>
              <w:right w:val="nil"/>
            </w:tcBorders>
            <w:shd w:val="clear" w:color="auto" w:fill="auto"/>
            <w:tcMar>
              <w:left w:w="0" w:type="dxa"/>
              <w:right w:w="0" w:type="dxa"/>
            </w:tcMar>
            <w:vAlign w:val="center"/>
          </w:tcPr>
          <w:p w14:paraId="7F7DEE67"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nil"/>
            </w:tcBorders>
            <w:shd w:val="clear" w:color="auto" w:fill="auto"/>
            <w:tcMar>
              <w:left w:w="0" w:type="dxa"/>
              <w:right w:w="0" w:type="dxa"/>
            </w:tcMar>
            <w:vAlign w:val="center"/>
          </w:tcPr>
          <w:p w14:paraId="1D2FD537" w14:textId="77777777" w:rsidR="00720D39" w:rsidRPr="000C6821" w:rsidRDefault="00720D39" w:rsidP="00FD0E99">
            <w:pPr>
              <w:adjustRightInd w:val="0"/>
              <w:snapToGrid w:val="0"/>
              <w:jc w:val="center"/>
              <w:rPr>
                <w:i/>
                <w:sz w:val="14"/>
                <w:szCs w:val="14"/>
              </w:rPr>
            </w:pPr>
          </w:p>
        </w:tc>
        <w:tc>
          <w:tcPr>
            <w:tcW w:w="154" w:type="pct"/>
            <w:tcBorders>
              <w:top w:val="nil"/>
              <w:left w:val="nil"/>
              <w:bottom w:val="nil"/>
              <w:right w:val="nil"/>
            </w:tcBorders>
            <w:shd w:val="clear" w:color="auto" w:fill="auto"/>
            <w:tcMar>
              <w:left w:w="0" w:type="dxa"/>
              <w:right w:w="0" w:type="dxa"/>
            </w:tcMar>
            <w:vAlign w:val="center"/>
          </w:tcPr>
          <w:p w14:paraId="4F1352C1"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single" w:sz="12" w:space="0" w:color="auto"/>
            </w:tcBorders>
            <w:shd w:val="clear" w:color="auto" w:fill="auto"/>
            <w:vAlign w:val="center"/>
          </w:tcPr>
          <w:p w14:paraId="335AA3A9"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745534D"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799980B1" w14:textId="77777777" w:rsidR="00720D39" w:rsidRPr="000C6821" w:rsidRDefault="00720D39" w:rsidP="00FD0E99">
            <w:pPr>
              <w:adjustRightInd w:val="0"/>
              <w:snapToGrid w:val="0"/>
              <w:jc w:val="center"/>
              <w:rPr>
                <w:i/>
                <w:sz w:val="14"/>
                <w:szCs w:val="14"/>
              </w:rPr>
            </w:pPr>
          </w:p>
        </w:tc>
        <w:tc>
          <w:tcPr>
            <w:tcW w:w="63" w:type="pct"/>
            <w:vMerge w:val="restart"/>
            <w:tcBorders>
              <w:top w:val="nil"/>
              <w:left w:val="nil"/>
              <w:bottom w:val="single" w:sz="12" w:space="0" w:color="auto"/>
            </w:tcBorders>
            <w:shd w:val="clear" w:color="auto" w:fill="auto"/>
            <w:vAlign w:val="center"/>
          </w:tcPr>
          <w:p w14:paraId="10EB10B2" w14:textId="77777777" w:rsidR="00720D39" w:rsidRPr="000C6821" w:rsidRDefault="00720D39" w:rsidP="00FD0E99">
            <w:pPr>
              <w:adjustRightInd w:val="0"/>
              <w:snapToGrid w:val="0"/>
              <w:rPr>
                <w:rFonts w:ascii="Arial" w:hAnsi="Arial" w:cs="Arial"/>
              </w:rPr>
            </w:pPr>
          </w:p>
        </w:tc>
      </w:tr>
      <w:tr w:rsidR="00720D39" w:rsidRPr="000C6821" w14:paraId="42A6B5BC" w14:textId="77777777" w:rsidTr="00720D39">
        <w:trPr>
          <w:trHeight w:val="190"/>
          <w:jc w:val="center"/>
        </w:trPr>
        <w:tc>
          <w:tcPr>
            <w:tcW w:w="283" w:type="pct"/>
            <w:vMerge/>
            <w:tcBorders>
              <w:left w:val="single" w:sz="12" w:space="0" w:color="auto"/>
              <w:bottom w:val="nil"/>
              <w:right w:val="single" w:sz="12" w:space="0" w:color="auto"/>
            </w:tcBorders>
            <w:shd w:val="clear" w:color="auto" w:fill="auto"/>
            <w:noWrap/>
            <w:tcMar>
              <w:left w:w="0" w:type="dxa"/>
              <w:right w:w="0" w:type="dxa"/>
            </w:tcMar>
            <w:vAlign w:val="center"/>
          </w:tcPr>
          <w:p w14:paraId="16D4062A" w14:textId="77777777" w:rsidR="00720D39" w:rsidRPr="000C6821" w:rsidRDefault="00720D39" w:rsidP="00FD0E99">
            <w:pPr>
              <w:adjustRightInd w:val="0"/>
              <w:snapToGrid w:val="0"/>
              <w:jc w:val="center"/>
              <w:rPr>
                <w:rFonts w:ascii="Arial" w:hAnsi="Arial" w:cs="Arial"/>
              </w:rPr>
            </w:pPr>
          </w:p>
        </w:tc>
        <w:tc>
          <w:tcPr>
            <w:tcW w:w="1489" w:type="pct"/>
            <w:gridSpan w:val="2"/>
            <w:vMerge/>
            <w:tcBorders>
              <w:left w:val="single" w:sz="12" w:space="0" w:color="auto"/>
              <w:bottom w:val="nil"/>
              <w:right w:val="single" w:sz="12" w:space="0" w:color="auto"/>
            </w:tcBorders>
            <w:shd w:val="clear" w:color="auto" w:fill="auto"/>
            <w:vAlign w:val="bottom"/>
          </w:tcPr>
          <w:p w14:paraId="5EFD2996" w14:textId="77777777" w:rsidR="00720D39" w:rsidRPr="000C6821" w:rsidRDefault="00720D39" w:rsidP="00FD0E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31313F67"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5A1913" w14:textId="2730029D" w:rsidR="00720D39" w:rsidRPr="000C6821" w:rsidRDefault="00D912B0" w:rsidP="00FD0E99">
            <w:pPr>
              <w:adjustRightInd w:val="0"/>
              <w:snapToGrid w:val="0"/>
              <w:jc w:val="center"/>
              <w:rPr>
                <w:rFonts w:ascii="Arial" w:hAnsi="Arial" w:cs="Arial"/>
              </w:rPr>
            </w:pPr>
            <w:r>
              <w:rPr>
                <w:rFonts w:ascii="Arial" w:hAnsi="Arial" w:cs="Arial"/>
              </w:rPr>
              <w:t>23</w:t>
            </w:r>
          </w:p>
        </w:tc>
        <w:tc>
          <w:tcPr>
            <w:tcW w:w="64" w:type="pct"/>
            <w:tcBorders>
              <w:top w:val="nil"/>
              <w:left w:val="single" w:sz="4" w:space="0" w:color="auto"/>
              <w:bottom w:val="nil"/>
              <w:right w:val="single" w:sz="4" w:space="0" w:color="auto"/>
            </w:tcBorders>
            <w:shd w:val="clear" w:color="auto" w:fill="auto"/>
            <w:vAlign w:val="center"/>
          </w:tcPr>
          <w:p w14:paraId="2080D2C2"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222B0" w14:textId="77777777" w:rsidR="00720D39" w:rsidRPr="000C6821" w:rsidRDefault="00720D39" w:rsidP="00FD0E99">
            <w:pPr>
              <w:adjustRightInd w:val="0"/>
              <w:snapToGrid w:val="0"/>
              <w:jc w:val="center"/>
              <w:rPr>
                <w:rFonts w:ascii="Arial" w:hAnsi="Arial" w:cs="Arial"/>
              </w:rPr>
            </w:pPr>
            <w:r>
              <w:rPr>
                <w:rFonts w:ascii="Arial" w:hAnsi="Arial" w:cs="Arial"/>
              </w:rPr>
              <w:t>12</w:t>
            </w:r>
          </w:p>
        </w:tc>
        <w:tc>
          <w:tcPr>
            <w:tcW w:w="65" w:type="pct"/>
            <w:tcBorders>
              <w:top w:val="nil"/>
              <w:left w:val="single" w:sz="4" w:space="0" w:color="auto"/>
              <w:bottom w:val="nil"/>
              <w:right w:val="single" w:sz="4" w:space="0" w:color="auto"/>
            </w:tcBorders>
            <w:shd w:val="clear" w:color="auto" w:fill="auto"/>
            <w:vAlign w:val="center"/>
          </w:tcPr>
          <w:p w14:paraId="7D9974FA"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29A01F" w14:textId="77777777" w:rsidR="00720D39" w:rsidRPr="000C6821" w:rsidRDefault="00720D39" w:rsidP="00FD0E99">
            <w:pPr>
              <w:adjustRightInd w:val="0"/>
              <w:snapToGrid w:val="0"/>
              <w:jc w:val="center"/>
              <w:rPr>
                <w:rFonts w:ascii="Arial" w:hAnsi="Arial" w:cs="Arial"/>
              </w:rPr>
            </w:pPr>
            <w:r>
              <w:rPr>
                <w:rFonts w:ascii="Arial" w:hAnsi="Arial" w:cs="Arial"/>
              </w:rPr>
              <w:t>2025</w:t>
            </w:r>
          </w:p>
        </w:tc>
        <w:tc>
          <w:tcPr>
            <w:tcW w:w="66" w:type="pct"/>
            <w:tcBorders>
              <w:top w:val="nil"/>
              <w:left w:val="single" w:sz="4" w:space="0" w:color="auto"/>
              <w:bottom w:val="nil"/>
              <w:right w:val="single" w:sz="12" w:space="0" w:color="auto"/>
            </w:tcBorders>
            <w:shd w:val="clear" w:color="auto" w:fill="auto"/>
            <w:vAlign w:val="center"/>
          </w:tcPr>
          <w:p w14:paraId="6EF07E21"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nil"/>
            </w:tcBorders>
          </w:tcPr>
          <w:p w14:paraId="1B23B307" w14:textId="77777777" w:rsidR="00720D39" w:rsidRPr="000C6821" w:rsidRDefault="00720D39" w:rsidP="00FD0E99">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4397C153"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nil"/>
            </w:tcBorders>
            <w:shd w:val="clear" w:color="auto" w:fill="auto"/>
            <w:vAlign w:val="center"/>
          </w:tcPr>
          <w:p w14:paraId="2FE06651" w14:textId="77777777" w:rsidR="00720D39" w:rsidRPr="000C6821" w:rsidRDefault="00720D39" w:rsidP="00FD0E99">
            <w:pPr>
              <w:adjustRightInd w:val="0"/>
              <w:snapToGrid w:val="0"/>
              <w:jc w:val="center"/>
              <w:rPr>
                <w:rFonts w:ascii="Arial" w:hAnsi="Arial" w:cs="Arial"/>
              </w:rPr>
            </w:pPr>
          </w:p>
        </w:tc>
        <w:tc>
          <w:tcPr>
            <w:tcW w:w="154" w:type="pct"/>
            <w:tcBorders>
              <w:top w:val="nil"/>
              <w:left w:val="nil"/>
              <w:bottom w:val="nil"/>
              <w:right w:val="nil"/>
            </w:tcBorders>
            <w:shd w:val="clear" w:color="auto" w:fill="auto"/>
            <w:vAlign w:val="center"/>
          </w:tcPr>
          <w:p w14:paraId="4EC2111C"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single" w:sz="12" w:space="0" w:color="auto"/>
            </w:tcBorders>
            <w:shd w:val="clear" w:color="auto" w:fill="auto"/>
            <w:vAlign w:val="center"/>
          </w:tcPr>
          <w:p w14:paraId="0617374B"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3B0DCBC"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auto"/>
            <w:vAlign w:val="center"/>
          </w:tcPr>
          <w:p w14:paraId="731103BE" w14:textId="77777777" w:rsidR="00720D39" w:rsidRPr="000C6821" w:rsidRDefault="00720D39" w:rsidP="00FD0E99">
            <w:pPr>
              <w:adjustRightInd w:val="0"/>
              <w:snapToGrid w:val="0"/>
              <w:jc w:val="center"/>
              <w:rPr>
                <w:rFonts w:ascii="Arial" w:hAnsi="Arial" w:cs="Arial"/>
              </w:rPr>
            </w:pPr>
          </w:p>
        </w:tc>
        <w:tc>
          <w:tcPr>
            <w:tcW w:w="63" w:type="pct"/>
            <w:vMerge/>
            <w:tcBorders>
              <w:top w:val="single" w:sz="4" w:space="0" w:color="auto"/>
              <w:left w:val="nil"/>
              <w:bottom w:val="single" w:sz="12" w:space="0" w:color="auto"/>
            </w:tcBorders>
            <w:shd w:val="clear" w:color="auto" w:fill="auto"/>
            <w:vAlign w:val="center"/>
          </w:tcPr>
          <w:p w14:paraId="6EC97BFE" w14:textId="77777777" w:rsidR="00720D39" w:rsidRPr="000C6821" w:rsidRDefault="00720D39" w:rsidP="00FD0E99">
            <w:pPr>
              <w:adjustRightInd w:val="0"/>
              <w:snapToGrid w:val="0"/>
              <w:rPr>
                <w:rFonts w:ascii="Arial" w:hAnsi="Arial" w:cs="Arial"/>
              </w:rPr>
            </w:pPr>
          </w:p>
        </w:tc>
      </w:tr>
      <w:tr w:rsidR="00CD6209" w:rsidRPr="000C6821" w14:paraId="0614D0C7" w14:textId="77777777" w:rsidTr="00720D39">
        <w:trPr>
          <w:jc w:val="center"/>
        </w:trPr>
        <w:tc>
          <w:tcPr>
            <w:tcW w:w="28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096CDE2" w14:textId="77777777" w:rsidR="00720D39" w:rsidRPr="000C6821" w:rsidRDefault="00720D39" w:rsidP="00FD0E99">
            <w:pPr>
              <w:adjustRightInd w:val="0"/>
              <w:snapToGrid w:val="0"/>
              <w:jc w:val="center"/>
              <w:rPr>
                <w:rFonts w:ascii="Arial" w:hAnsi="Arial" w:cs="Arial"/>
                <w:sz w:val="4"/>
                <w:szCs w:val="4"/>
              </w:rPr>
            </w:pPr>
          </w:p>
        </w:tc>
        <w:tc>
          <w:tcPr>
            <w:tcW w:w="910" w:type="pct"/>
            <w:tcBorders>
              <w:top w:val="nil"/>
              <w:left w:val="single" w:sz="12" w:space="0" w:color="auto"/>
              <w:bottom w:val="nil"/>
              <w:right w:val="nil"/>
            </w:tcBorders>
            <w:shd w:val="clear" w:color="auto" w:fill="auto"/>
            <w:vAlign w:val="bottom"/>
          </w:tcPr>
          <w:p w14:paraId="04650FC0" w14:textId="77777777" w:rsidR="00720D39" w:rsidRPr="000C6821" w:rsidRDefault="00720D39" w:rsidP="00FD0E99">
            <w:pPr>
              <w:adjustRightInd w:val="0"/>
              <w:snapToGrid w:val="0"/>
              <w:ind w:left="113" w:right="113"/>
              <w:jc w:val="both"/>
              <w:rPr>
                <w:rFonts w:ascii="Arial" w:hAnsi="Arial" w:cs="Arial"/>
                <w:sz w:val="4"/>
                <w:szCs w:val="4"/>
              </w:rPr>
            </w:pPr>
          </w:p>
        </w:tc>
        <w:tc>
          <w:tcPr>
            <w:tcW w:w="579" w:type="pct"/>
            <w:tcBorders>
              <w:top w:val="nil"/>
              <w:left w:val="nil"/>
              <w:bottom w:val="nil"/>
              <w:right w:val="single" w:sz="12" w:space="0" w:color="auto"/>
            </w:tcBorders>
            <w:shd w:val="clear" w:color="auto" w:fill="auto"/>
            <w:vAlign w:val="bottom"/>
          </w:tcPr>
          <w:p w14:paraId="3419F884" w14:textId="77777777" w:rsidR="00720D39" w:rsidRPr="000C6821" w:rsidRDefault="00720D39" w:rsidP="00FD0E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35FA988"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shd w:val="clear" w:color="auto" w:fill="auto"/>
            <w:vAlign w:val="center"/>
          </w:tcPr>
          <w:p w14:paraId="67F7AE7B"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nil"/>
              <w:right w:val="nil"/>
            </w:tcBorders>
            <w:shd w:val="clear" w:color="auto" w:fill="auto"/>
            <w:vAlign w:val="center"/>
          </w:tcPr>
          <w:p w14:paraId="23ED89FD"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nil"/>
              <w:right w:val="nil"/>
            </w:tcBorders>
            <w:shd w:val="clear" w:color="auto" w:fill="auto"/>
            <w:vAlign w:val="center"/>
          </w:tcPr>
          <w:p w14:paraId="6AD37890"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nil"/>
              <w:right w:val="nil"/>
            </w:tcBorders>
            <w:shd w:val="clear" w:color="auto" w:fill="auto"/>
            <w:vAlign w:val="center"/>
          </w:tcPr>
          <w:p w14:paraId="4DC51B5B"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nil"/>
              <w:right w:val="nil"/>
            </w:tcBorders>
            <w:shd w:val="clear" w:color="auto" w:fill="auto"/>
            <w:vAlign w:val="center"/>
          </w:tcPr>
          <w:p w14:paraId="1DB7533E"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nil"/>
              <w:right w:val="single" w:sz="12" w:space="0" w:color="auto"/>
            </w:tcBorders>
            <w:shd w:val="clear" w:color="auto" w:fill="auto"/>
            <w:vAlign w:val="center"/>
          </w:tcPr>
          <w:p w14:paraId="1D013B8E"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nil"/>
              <w:right w:val="nil"/>
            </w:tcBorders>
          </w:tcPr>
          <w:p w14:paraId="53567BBE"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37D61AF7"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nil"/>
            </w:tcBorders>
            <w:shd w:val="clear" w:color="auto" w:fill="auto"/>
            <w:vAlign w:val="center"/>
          </w:tcPr>
          <w:p w14:paraId="2BD541A2"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nil"/>
              <w:right w:val="nil"/>
            </w:tcBorders>
            <w:shd w:val="clear" w:color="auto" w:fill="auto"/>
            <w:vAlign w:val="center"/>
          </w:tcPr>
          <w:p w14:paraId="2F43BDC4"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nil"/>
              <w:right w:val="single" w:sz="12" w:space="0" w:color="auto"/>
            </w:tcBorders>
            <w:shd w:val="clear" w:color="auto" w:fill="auto"/>
            <w:vAlign w:val="center"/>
          </w:tcPr>
          <w:p w14:paraId="54D3E0D8"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F6593BC"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nil"/>
              <w:left w:val="nil"/>
              <w:bottom w:val="nil"/>
              <w:right w:val="nil"/>
            </w:tcBorders>
            <w:shd w:val="clear" w:color="auto" w:fill="auto"/>
            <w:vAlign w:val="center"/>
          </w:tcPr>
          <w:p w14:paraId="56E18842"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top w:val="single" w:sz="4" w:space="0" w:color="auto"/>
              <w:left w:val="nil"/>
              <w:bottom w:val="single" w:sz="12" w:space="0" w:color="auto"/>
            </w:tcBorders>
            <w:shd w:val="clear" w:color="auto" w:fill="auto"/>
            <w:vAlign w:val="center"/>
          </w:tcPr>
          <w:p w14:paraId="25353A93" w14:textId="77777777" w:rsidR="00720D39" w:rsidRPr="000C6821" w:rsidRDefault="00720D39" w:rsidP="00FD0E99">
            <w:pPr>
              <w:adjustRightInd w:val="0"/>
              <w:snapToGrid w:val="0"/>
              <w:rPr>
                <w:rFonts w:ascii="Arial" w:hAnsi="Arial" w:cs="Arial"/>
                <w:sz w:val="4"/>
                <w:szCs w:val="4"/>
              </w:rPr>
            </w:pPr>
          </w:p>
        </w:tc>
      </w:tr>
      <w:tr w:rsidR="005F5E6F" w:rsidRPr="000C6821" w14:paraId="2918B517" w14:textId="77777777" w:rsidTr="00720D39">
        <w:trPr>
          <w:trHeight w:val="190"/>
          <w:jc w:val="center"/>
        </w:trPr>
        <w:tc>
          <w:tcPr>
            <w:tcW w:w="28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79A1EAF" w14:textId="77777777" w:rsidR="00720D39" w:rsidRPr="000C6821" w:rsidRDefault="00720D39" w:rsidP="00FD0E99">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8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E9808DA" w14:textId="77777777" w:rsidR="00720D39" w:rsidRPr="000C6821" w:rsidRDefault="00720D39" w:rsidP="00FD0E99">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49984E8A" w14:textId="77777777" w:rsidR="00720D39" w:rsidRPr="000C6821" w:rsidRDefault="00720D39" w:rsidP="00FD0E99">
            <w:pPr>
              <w:adjustRightInd w:val="0"/>
              <w:snapToGrid w:val="0"/>
              <w:jc w:val="center"/>
              <w:rPr>
                <w:rFonts w:ascii="Arial" w:hAnsi="Arial" w:cs="Arial"/>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309D893" w14:textId="77777777" w:rsidR="00720D39" w:rsidRPr="000C6821" w:rsidRDefault="00720D39" w:rsidP="00FD0E99">
            <w:pPr>
              <w:adjustRightInd w:val="0"/>
              <w:snapToGrid w:val="0"/>
              <w:jc w:val="center"/>
              <w:rPr>
                <w:i/>
                <w:sz w:val="14"/>
                <w:szCs w:val="14"/>
              </w:rPr>
            </w:pPr>
            <w:r w:rsidRPr="000C6821">
              <w:rPr>
                <w:i/>
                <w:sz w:val="14"/>
                <w:szCs w:val="14"/>
              </w:rPr>
              <w:t>Día</w:t>
            </w:r>
          </w:p>
        </w:tc>
        <w:tc>
          <w:tcPr>
            <w:tcW w:w="64" w:type="pct"/>
            <w:tcBorders>
              <w:top w:val="nil"/>
              <w:left w:val="nil"/>
              <w:bottom w:val="nil"/>
              <w:right w:val="nil"/>
            </w:tcBorders>
            <w:shd w:val="clear" w:color="auto" w:fill="auto"/>
            <w:tcMar>
              <w:left w:w="0" w:type="dxa"/>
              <w:right w:w="0" w:type="dxa"/>
            </w:tcMar>
            <w:vAlign w:val="center"/>
          </w:tcPr>
          <w:p w14:paraId="5BC67470" w14:textId="77777777" w:rsidR="00720D39" w:rsidRPr="000C6821" w:rsidRDefault="00720D39" w:rsidP="00FD0E99">
            <w:pPr>
              <w:adjustRightInd w:val="0"/>
              <w:snapToGrid w:val="0"/>
              <w:jc w:val="center"/>
              <w:rPr>
                <w:i/>
                <w:sz w:val="14"/>
                <w:szCs w:val="14"/>
              </w:rPr>
            </w:pPr>
          </w:p>
        </w:tc>
        <w:tc>
          <w:tcPr>
            <w:tcW w:w="203" w:type="pct"/>
            <w:tcBorders>
              <w:top w:val="nil"/>
              <w:left w:val="nil"/>
              <w:bottom w:val="single" w:sz="4" w:space="0" w:color="auto"/>
              <w:right w:val="nil"/>
            </w:tcBorders>
            <w:shd w:val="clear" w:color="auto" w:fill="auto"/>
            <w:tcMar>
              <w:left w:w="0" w:type="dxa"/>
              <w:right w:w="0" w:type="dxa"/>
            </w:tcMar>
            <w:vAlign w:val="center"/>
          </w:tcPr>
          <w:p w14:paraId="676DE23F" w14:textId="77777777" w:rsidR="00720D39" w:rsidRPr="000C6821" w:rsidRDefault="00720D39" w:rsidP="00FD0E99">
            <w:pPr>
              <w:adjustRightInd w:val="0"/>
              <w:snapToGrid w:val="0"/>
              <w:jc w:val="center"/>
              <w:rPr>
                <w:i/>
                <w:sz w:val="14"/>
                <w:szCs w:val="14"/>
              </w:rPr>
            </w:pPr>
            <w:r w:rsidRPr="000C6821">
              <w:rPr>
                <w:i/>
                <w:sz w:val="14"/>
                <w:szCs w:val="14"/>
              </w:rPr>
              <w:t>Mes</w:t>
            </w:r>
          </w:p>
        </w:tc>
        <w:tc>
          <w:tcPr>
            <w:tcW w:w="65" w:type="pct"/>
            <w:tcBorders>
              <w:top w:val="nil"/>
              <w:left w:val="nil"/>
              <w:bottom w:val="nil"/>
              <w:right w:val="nil"/>
            </w:tcBorders>
            <w:shd w:val="clear" w:color="auto" w:fill="auto"/>
            <w:tcMar>
              <w:left w:w="0" w:type="dxa"/>
              <w:right w:w="0" w:type="dxa"/>
            </w:tcMar>
            <w:vAlign w:val="center"/>
          </w:tcPr>
          <w:p w14:paraId="7D8D8ADC" w14:textId="77777777" w:rsidR="00720D39" w:rsidRPr="000C6821" w:rsidRDefault="00720D39" w:rsidP="00FD0E99">
            <w:pPr>
              <w:adjustRightInd w:val="0"/>
              <w:snapToGrid w:val="0"/>
              <w:jc w:val="center"/>
              <w:rPr>
                <w:i/>
                <w:sz w:val="14"/>
                <w:szCs w:val="14"/>
              </w:rPr>
            </w:pPr>
          </w:p>
        </w:tc>
        <w:tc>
          <w:tcPr>
            <w:tcW w:w="287" w:type="pct"/>
            <w:tcBorders>
              <w:top w:val="nil"/>
              <w:left w:val="nil"/>
              <w:bottom w:val="single" w:sz="4" w:space="0" w:color="auto"/>
              <w:right w:val="nil"/>
            </w:tcBorders>
            <w:shd w:val="clear" w:color="auto" w:fill="auto"/>
            <w:tcMar>
              <w:left w:w="0" w:type="dxa"/>
              <w:right w:w="0" w:type="dxa"/>
            </w:tcMar>
            <w:vAlign w:val="center"/>
          </w:tcPr>
          <w:p w14:paraId="3A15236A" w14:textId="77777777" w:rsidR="00720D39" w:rsidRPr="000C6821" w:rsidRDefault="00720D39" w:rsidP="00FD0E99">
            <w:pPr>
              <w:adjustRightInd w:val="0"/>
              <w:snapToGrid w:val="0"/>
              <w:jc w:val="center"/>
              <w:rPr>
                <w:i/>
                <w:sz w:val="14"/>
                <w:szCs w:val="14"/>
              </w:rPr>
            </w:pPr>
            <w:r w:rsidRPr="000C6821">
              <w:rPr>
                <w:i/>
                <w:sz w:val="14"/>
                <w:szCs w:val="14"/>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7FC7F56" w14:textId="77777777" w:rsidR="00720D39" w:rsidRPr="000C6821" w:rsidRDefault="00720D39" w:rsidP="00FD0E99">
            <w:pPr>
              <w:adjustRightInd w:val="0"/>
              <w:snapToGrid w:val="0"/>
              <w:jc w:val="center"/>
              <w:rPr>
                <w:i/>
                <w:sz w:val="14"/>
                <w:szCs w:val="14"/>
              </w:rPr>
            </w:pPr>
          </w:p>
        </w:tc>
        <w:tc>
          <w:tcPr>
            <w:tcW w:w="62" w:type="pct"/>
            <w:tcBorders>
              <w:top w:val="nil"/>
              <w:left w:val="single" w:sz="12" w:space="0" w:color="auto"/>
              <w:bottom w:val="nil"/>
              <w:right w:val="nil"/>
            </w:tcBorders>
            <w:tcMar>
              <w:left w:w="0" w:type="dxa"/>
              <w:right w:w="0" w:type="dxa"/>
            </w:tcMar>
          </w:tcPr>
          <w:p w14:paraId="0CADDA51" w14:textId="77777777" w:rsidR="00720D39" w:rsidRPr="000C6821" w:rsidRDefault="00720D39" w:rsidP="00FD0E99">
            <w:pPr>
              <w:adjustRightInd w:val="0"/>
              <w:snapToGrid w:val="0"/>
              <w:jc w:val="center"/>
              <w:rPr>
                <w:i/>
                <w:sz w:val="14"/>
                <w:szCs w:val="14"/>
              </w:rPr>
            </w:pPr>
          </w:p>
        </w:tc>
        <w:tc>
          <w:tcPr>
            <w:tcW w:w="174" w:type="pct"/>
            <w:tcBorders>
              <w:top w:val="nil"/>
              <w:left w:val="nil"/>
              <w:bottom w:val="nil"/>
              <w:right w:val="nil"/>
            </w:tcBorders>
            <w:shd w:val="clear" w:color="auto" w:fill="auto"/>
            <w:tcMar>
              <w:left w:w="0" w:type="dxa"/>
              <w:right w:w="0" w:type="dxa"/>
            </w:tcMar>
            <w:vAlign w:val="center"/>
          </w:tcPr>
          <w:p w14:paraId="049D0143"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nil"/>
            </w:tcBorders>
            <w:shd w:val="clear" w:color="auto" w:fill="auto"/>
            <w:tcMar>
              <w:left w:w="0" w:type="dxa"/>
              <w:right w:w="0" w:type="dxa"/>
            </w:tcMar>
            <w:vAlign w:val="center"/>
          </w:tcPr>
          <w:p w14:paraId="164624C9" w14:textId="77777777" w:rsidR="00720D39" w:rsidRPr="000C6821" w:rsidRDefault="00720D39" w:rsidP="00FD0E99">
            <w:pPr>
              <w:adjustRightInd w:val="0"/>
              <w:snapToGrid w:val="0"/>
              <w:jc w:val="center"/>
              <w:rPr>
                <w:i/>
                <w:sz w:val="14"/>
                <w:szCs w:val="14"/>
              </w:rPr>
            </w:pPr>
          </w:p>
        </w:tc>
        <w:tc>
          <w:tcPr>
            <w:tcW w:w="154" w:type="pct"/>
            <w:tcBorders>
              <w:top w:val="nil"/>
              <w:left w:val="nil"/>
              <w:bottom w:val="nil"/>
              <w:right w:val="nil"/>
            </w:tcBorders>
            <w:shd w:val="clear" w:color="auto" w:fill="auto"/>
            <w:tcMar>
              <w:left w:w="0" w:type="dxa"/>
              <w:right w:w="0" w:type="dxa"/>
            </w:tcMar>
            <w:vAlign w:val="center"/>
          </w:tcPr>
          <w:p w14:paraId="1BFDE466" w14:textId="77777777" w:rsidR="00720D39" w:rsidRPr="000C6821" w:rsidRDefault="00720D39" w:rsidP="00FD0E99">
            <w:pPr>
              <w:adjustRightInd w:val="0"/>
              <w:snapToGrid w:val="0"/>
              <w:jc w:val="center"/>
              <w:rPr>
                <w:i/>
                <w:sz w:val="14"/>
                <w:szCs w:val="14"/>
              </w:rPr>
            </w:pPr>
          </w:p>
        </w:tc>
        <w:tc>
          <w:tcPr>
            <w:tcW w:w="62" w:type="pct"/>
            <w:tcBorders>
              <w:top w:val="nil"/>
              <w:left w:val="nil"/>
              <w:bottom w:val="nil"/>
              <w:right w:val="single" w:sz="12" w:space="0" w:color="auto"/>
            </w:tcBorders>
            <w:shd w:val="clear" w:color="auto" w:fill="auto"/>
            <w:vAlign w:val="center"/>
          </w:tcPr>
          <w:p w14:paraId="762FEB6D" w14:textId="77777777" w:rsidR="00720D39" w:rsidRPr="000C6821" w:rsidRDefault="00720D39" w:rsidP="00FD0E99">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767B4A7" w14:textId="77777777" w:rsidR="00720D39" w:rsidRPr="000C6821" w:rsidRDefault="00720D39" w:rsidP="00FD0E99">
            <w:pPr>
              <w:adjustRightInd w:val="0"/>
              <w:snapToGrid w:val="0"/>
              <w:jc w:val="center"/>
              <w:rPr>
                <w:i/>
                <w:sz w:val="14"/>
                <w:szCs w:val="14"/>
              </w:rPr>
            </w:pPr>
          </w:p>
        </w:tc>
        <w:tc>
          <w:tcPr>
            <w:tcW w:w="1652" w:type="pct"/>
            <w:tcBorders>
              <w:top w:val="nil"/>
              <w:left w:val="nil"/>
              <w:bottom w:val="nil"/>
              <w:right w:val="nil"/>
            </w:tcBorders>
            <w:shd w:val="clear" w:color="auto" w:fill="auto"/>
            <w:vAlign w:val="center"/>
          </w:tcPr>
          <w:p w14:paraId="508A2E7A" w14:textId="77777777" w:rsidR="00720D39" w:rsidRPr="000C6821" w:rsidRDefault="00720D39" w:rsidP="00FD0E99">
            <w:pPr>
              <w:adjustRightInd w:val="0"/>
              <w:snapToGrid w:val="0"/>
              <w:jc w:val="center"/>
              <w:rPr>
                <w:i/>
                <w:sz w:val="14"/>
                <w:szCs w:val="14"/>
              </w:rPr>
            </w:pPr>
          </w:p>
        </w:tc>
        <w:tc>
          <w:tcPr>
            <w:tcW w:w="63" w:type="pct"/>
            <w:vMerge/>
            <w:tcBorders>
              <w:top w:val="single" w:sz="4" w:space="0" w:color="auto"/>
              <w:left w:val="nil"/>
              <w:bottom w:val="single" w:sz="12" w:space="0" w:color="auto"/>
            </w:tcBorders>
            <w:shd w:val="clear" w:color="auto" w:fill="auto"/>
            <w:vAlign w:val="center"/>
          </w:tcPr>
          <w:p w14:paraId="6025E6EB" w14:textId="77777777" w:rsidR="00720D39" w:rsidRPr="000C6821" w:rsidRDefault="00720D39" w:rsidP="00FD0E99">
            <w:pPr>
              <w:adjustRightInd w:val="0"/>
              <w:snapToGrid w:val="0"/>
              <w:rPr>
                <w:rFonts w:ascii="Arial" w:hAnsi="Arial" w:cs="Arial"/>
              </w:rPr>
            </w:pPr>
          </w:p>
        </w:tc>
      </w:tr>
      <w:tr w:rsidR="00720D39" w:rsidRPr="000C6821" w14:paraId="3308FDC0" w14:textId="77777777" w:rsidTr="00720D39">
        <w:trPr>
          <w:trHeight w:val="190"/>
          <w:jc w:val="center"/>
        </w:trPr>
        <w:tc>
          <w:tcPr>
            <w:tcW w:w="283" w:type="pct"/>
            <w:vMerge/>
            <w:tcBorders>
              <w:left w:val="single" w:sz="12" w:space="0" w:color="auto"/>
              <w:bottom w:val="nil"/>
              <w:right w:val="single" w:sz="12" w:space="0" w:color="auto"/>
            </w:tcBorders>
            <w:shd w:val="clear" w:color="auto" w:fill="auto"/>
            <w:tcMar>
              <w:left w:w="0" w:type="dxa"/>
              <w:right w:w="0" w:type="dxa"/>
            </w:tcMar>
            <w:tcFitText/>
            <w:vAlign w:val="bottom"/>
          </w:tcPr>
          <w:p w14:paraId="33E80687" w14:textId="77777777" w:rsidR="00720D39" w:rsidRPr="000C6821" w:rsidRDefault="00720D39" w:rsidP="00FD0E99">
            <w:pPr>
              <w:adjustRightInd w:val="0"/>
              <w:snapToGrid w:val="0"/>
              <w:jc w:val="right"/>
              <w:rPr>
                <w:rFonts w:ascii="Arial" w:hAnsi="Arial" w:cs="Arial"/>
              </w:rPr>
            </w:pPr>
          </w:p>
        </w:tc>
        <w:tc>
          <w:tcPr>
            <w:tcW w:w="1489" w:type="pct"/>
            <w:gridSpan w:val="2"/>
            <w:vMerge/>
            <w:tcBorders>
              <w:left w:val="single" w:sz="12" w:space="0" w:color="auto"/>
              <w:bottom w:val="nil"/>
              <w:right w:val="single" w:sz="12" w:space="0" w:color="auto"/>
            </w:tcBorders>
            <w:shd w:val="clear" w:color="auto" w:fill="auto"/>
            <w:vAlign w:val="bottom"/>
          </w:tcPr>
          <w:p w14:paraId="674F3458" w14:textId="77777777" w:rsidR="00720D39" w:rsidRPr="000C6821" w:rsidRDefault="00720D39" w:rsidP="00FD0E99">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49802DC" w14:textId="77777777" w:rsidR="00720D39" w:rsidRPr="000C6821" w:rsidRDefault="00720D39" w:rsidP="00FD0E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2AB88" w14:textId="13C840F7" w:rsidR="00720D39" w:rsidRPr="000C6821" w:rsidRDefault="00D912B0" w:rsidP="00FD0E99">
            <w:pPr>
              <w:adjustRightInd w:val="0"/>
              <w:snapToGrid w:val="0"/>
              <w:jc w:val="center"/>
              <w:rPr>
                <w:rFonts w:ascii="Arial" w:hAnsi="Arial" w:cs="Arial"/>
              </w:rPr>
            </w:pPr>
            <w:r>
              <w:rPr>
                <w:rFonts w:ascii="Arial" w:hAnsi="Arial" w:cs="Arial"/>
              </w:rPr>
              <w:t>31</w:t>
            </w:r>
          </w:p>
        </w:tc>
        <w:tc>
          <w:tcPr>
            <w:tcW w:w="64" w:type="pct"/>
            <w:tcBorders>
              <w:top w:val="nil"/>
              <w:left w:val="single" w:sz="4" w:space="0" w:color="auto"/>
              <w:bottom w:val="nil"/>
              <w:right w:val="single" w:sz="4" w:space="0" w:color="auto"/>
            </w:tcBorders>
            <w:shd w:val="clear" w:color="auto" w:fill="auto"/>
            <w:vAlign w:val="center"/>
          </w:tcPr>
          <w:p w14:paraId="7F6B52AD" w14:textId="77777777" w:rsidR="00720D39" w:rsidRPr="000C6821" w:rsidRDefault="00720D39" w:rsidP="00FD0E99">
            <w:pPr>
              <w:adjustRightInd w:val="0"/>
              <w:snapToGrid w:val="0"/>
              <w:jc w:val="center"/>
              <w:rPr>
                <w:rFonts w:ascii="Arial" w:hAnsi="Arial" w:cs="Arial"/>
              </w:rPr>
            </w:pPr>
          </w:p>
        </w:tc>
        <w:tc>
          <w:tcPr>
            <w:tcW w:w="2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4FA19F" w14:textId="08D05C8C" w:rsidR="00720D39" w:rsidRPr="000C6821" w:rsidRDefault="00D912B0" w:rsidP="00FD0E99">
            <w:pPr>
              <w:adjustRightInd w:val="0"/>
              <w:snapToGrid w:val="0"/>
              <w:jc w:val="center"/>
              <w:rPr>
                <w:rFonts w:ascii="Arial" w:hAnsi="Arial" w:cs="Arial"/>
              </w:rPr>
            </w:pPr>
            <w:r>
              <w:rPr>
                <w:rFonts w:ascii="Arial" w:hAnsi="Arial" w:cs="Arial"/>
              </w:rPr>
              <w:t>12</w:t>
            </w:r>
          </w:p>
        </w:tc>
        <w:tc>
          <w:tcPr>
            <w:tcW w:w="65" w:type="pct"/>
            <w:tcBorders>
              <w:top w:val="nil"/>
              <w:left w:val="single" w:sz="4" w:space="0" w:color="auto"/>
              <w:bottom w:val="nil"/>
              <w:right w:val="single" w:sz="4" w:space="0" w:color="auto"/>
            </w:tcBorders>
            <w:shd w:val="clear" w:color="auto" w:fill="auto"/>
            <w:vAlign w:val="center"/>
          </w:tcPr>
          <w:p w14:paraId="30F82475" w14:textId="77777777" w:rsidR="00720D39" w:rsidRPr="000C6821" w:rsidRDefault="00720D39" w:rsidP="00FD0E99">
            <w:pPr>
              <w:adjustRightInd w:val="0"/>
              <w:snapToGrid w:val="0"/>
              <w:jc w:val="center"/>
              <w:rPr>
                <w:rFonts w:ascii="Arial" w:hAnsi="Arial" w:cs="Arial"/>
              </w:rPr>
            </w:pPr>
          </w:p>
        </w:tc>
        <w:tc>
          <w:tcPr>
            <w:tcW w:w="2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B7239" w14:textId="6DAF4173" w:rsidR="00720D39" w:rsidRPr="000C6821" w:rsidRDefault="00720D39" w:rsidP="00FD0E99">
            <w:pPr>
              <w:adjustRightInd w:val="0"/>
              <w:snapToGrid w:val="0"/>
              <w:jc w:val="center"/>
              <w:rPr>
                <w:rFonts w:ascii="Arial" w:hAnsi="Arial" w:cs="Arial"/>
              </w:rPr>
            </w:pPr>
            <w:r>
              <w:rPr>
                <w:rFonts w:ascii="Arial" w:hAnsi="Arial" w:cs="Arial"/>
              </w:rPr>
              <w:t>202</w:t>
            </w:r>
            <w:r w:rsidR="001A2A97">
              <w:rPr>
                <w:rFonts w:ascii="Arial" w:hAnsi="Arial" w:cs="Arial"/>
              </w:rPr>
              <w:t>5</w:t>
            </w:r>
          </w:p>
        </w:tc>
        <w:tc>
          <w:tcPr>
            <w:tcW w:w="66" w:type="pct"/>
            <w:tcBorders>
              <w:top w:val="nil"/>
              <w:left w:val="single" w:sz="4" w:space="0" w:color="auto"/>
              <w:bottom w:val="nil"/>
              <w:right w:val="single" w:sz="12" w:space="0" w:color="auto"/>
            </w:tcBorders>
            <w:shd w:val="clear" w:color="auto" w:fill="auto"/>
            <w:vAlign w:val="center"/>
          </w:tcPr>
          <w:p w14:paraId="7879C6C0" w14:textId="77777777" w:rsidR="00720D39" w:rsidRPr="000C6821" w:rsidRDefault="00720D39" w:rsidP="00FD0E99">
            <w:pPr>
              <w:adjustRightInd w:val="0"/>
              <w:snapToGrid w:val="0"/>
              <w:jc w:val="center"/>
              <w:rPr>
                <w:rFonts w:ascii="Arial" w:hAnsi="Arial" w:cs="Arial"/>
              </w:rPr>
            </w:pPr>
          </w:p>
        </w:tc>
        <w:tc>
          <w:tcPr>
            <w:tcW w:w="62" w:type="pct"/>
            <w:tcBorders>
              <w:top w:val="nil"/>
              <w:left w:val="single" w:sz="12" w:space="0" w:color="auto"/>
              <w:bottom w:val="nil"/>
              <w:right w:val="nil"/>
            </w:tcBorders>
          </w:tcPr>
          <w:p w14:paraId="72CAAFFA" w14:textId="77777777" w:rsidR="00720D39" w:rsidRPr="000C6821" w:rsidRDefault="00720D39" w:rsidP="00FD0E99">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64CE102A"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nil"/>
            </w:tcBorders>
            <w:shd w:val="clear" w:color="auto" w:fill="auto"/>
            <w:vAlign w:val="center"/>
          </w:tcPr>
          <w:p w14:paraId="504F0F52" w14:textId="77777777" w:rsidR="00720D39" w:rsidRPr="000C6821" w:rsidRDefault="00720D39" w:rsidP="00FD0E99">
            <w:pPr>
              <w:adjustRightInd w:val="0"/>
              <w:snapToGrid w:val="0"/>
              <w:jc w:val="center"/>
              <w:rPr>
                <w:rFonts w:ascii="Arial" w:hAnsi="Arial" w:cs="Arial"/>
              </w:rPr>
            </w:pPr>
          </w:p>
        </w:tc>
        <w:tc>
          <w:tcPr>
            <w:tcW w:w="154" w:type="pct"/>
            <w:tcBorders>
              <w:top w:val="nil"/>
              <w:left w:val="nil"/>
              <w:bottom w:val="nil"/>
              <w:right w:val="nil"/>
            </w:tcBorders>
            <w:shd w:val="clear" w:color="auto" w:fill="auto"/>
            <w:vAlign w:val="center"/>
          </w:tcPr>
          <w:p w14:paraId="040BA47E" w14:textId="77777777" w:rsidR="00720D39" w:rsidRPr="000C6821" w:rsidRDefault="00720D39" w:rsidP="00FD0E99">
            <w:pPr>
              <w:adjustRightInd w:val="0"/>
              <w:snapToGrid w:val="0"/>
              <w:jc w:val="center"/>
              <w:rPr>
                <w:rFonts w:ascii="Arial" w:hAnsi="Arial" w:cs="Arial"/>
              </w:rPr>
            </w:pPr>
          </w:p>
        </w:tc>
        <w:tc>
          <w:tcPr>
            <w:tcW w:w="62" w:type="pct"/>
            <w:tcBorders>
              <w:top w:val="nil"/>
              <w:left w:val="nil"/>
              <w:bottom w:val="nil"/>
              <w:right w:val="single" w:sz="12" w:space="0" w:color="auto"/>
            </w:tcBorders>
            <w:shd w:val="clear" w:color="auto" w:fill="auto"/>
            <w:vAlign w:val="center"/>
          </w:tcPr>
          <w:p w14:paraId="4DB2383C" w14:textId="77777777" w:rsidR="00720D39" w:rsidRPr="000C6821" w:rsidRDefault="00720D39" w:rsidP="00FD0E99">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924340E" w14:textId="77777777" w:rsidR="00720D39" w:rsidRPr="000C6821" w:rsidRDefault="00720D39" w:rsidP="00FD0E99">
            <w:pPr>
              <w:adjustRightInd w:val="0"/>
              <w:snapToGrid w:val="0"/>
              <w:jc w:val="center"/>
              <w:rPr>
                <w:rFonts w:ascii="Arial" w:hAnsi="Arial" w:cs="Arial"/>
              </w:rPr>
            </w:pPr>
          </w:p>
        </w:tc>
        <w:tc>
          <w:tcPr>
            <w:tcW w:w="1652" w:type="pct"/>
            <w:tcBorders>
              <w:top w:val="nil"/>
              <w:left w:val="nil"/>
              <w:bottom w:val="nil"/>
              <w:right w:val="nil"/>
            </w:tcBorders>
            <w:shd w:val="clear" w:color="auto" w:fill="auto"/>
            <w:vAlign w:val="center"/>
          </w:tcPr>
          <w:p w14:paraId="0CEDEA43" w14:textId="77777777" w:rsidR="00720D39" w:rsidRPr="000C6821" w:rsidRDefault="00720D39" w:rsidP="00FD0E99">
            <w:pPr>
              <w:adjustRightInd w:val="0"/>
              <w:snapToGrid w:val="0"/>
              <w:jc w:val="center"/>
              <w:rPr>
                <w:rFonts w:ascii="Arial" w:hAnsi="Arial" w:cs="Arial"/>
              </w:rPr>
            </w:pPr>
          </w:p>
        </w:tc>
        <w:tc>
          <w:tcPr>
            <w:tcW w:w="63" w:type="pct"/>
            <w:vMerge/>
            <w:tcBorders>
              <w:top w:val="single" w:sz="4" w:space="0" w:color="auto"/>
              <w:left w:val="nil"/>
              <w:bottom w:val="single" w:sz="12" w:space="0" w:color="auto"/>
            </w:tcBorders>
            <w:shd w:val="clear" w:color="auto" w:fill="auto"/>
            <w:vAlign w:val="center"/>
          </w:tcPr>
          <w:p w14:paraId="1E40B268" w14:textId="77777777" w:rsidR="00720D39" w:rsidRPr="000C6821" w:rsidRDefault="00720D39" w:rsidP="00FD0E99">
            <w:pPr>
              <w:adjustRightInd w:val="0"/>
              <w:snapToGrid w:val="0"/>
              <w:rPr>
                <w:rFonts w:ascii="Arial" w:hAnsi="Arial" w:cs="Arial"/>
              </w:rPr>
            </w:pPr>
          </w:p>
        </w:tc>
      </w:tr>
      <w:tr w:rsidR="00CD6209" w:rsidRPr="000C6821" w14:paraId="487BA288" w14:textId="77777777" w:rsidTr="00720D39">
        <w:trPr>
          <w:jc w:val="center"/>
        </w:trPr>
        <w:tc>
          <w:tcPr>
            <w:tcW w:w="28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FB6A8A" w14:textId="77777777" w:rsidR="00720D39" w:rsidRPr="000C6821" w:rsidRDefault="00720D39" w:rsidP="00FD0E99">
            <w:pPr>
              <w:adjustRightInd w:val="0"/>
              <w:snapToGrid w:val="0"/>
              <w:jc w:val="right"/>
              <w:rPr>
                <w:rFonts w:ascii="Arial" w:hAnsi="Arial" w:cs="Arial"/>
                <w:sz w:val="4"/>
                <w:szCs w:val="4"/>
              </w:rPr>
            </w:pPr>
          </w:p>
        </w:tc>
        <w:tc>
          <w:tcPr>
            <w:tcW w:w="910" w:type="pct"/>
            <w:tcBorders>
              <w:top w:val="nil"/>
              <w:left w:val="single" w:sz="12" w:space="0" w:color="auto"/>
              <w:bottom w:val="single" w:sz="12" w:space="0" w:color="auto"/>
              <w:right w:val="nil"/>
            </w:tcBorders>
            <w:shd w:val="clear" w:color="auto" w:fill="auto"/>
            <w:vAlign w:val="bottom"/>
          </w:tcPr>
          <w:p w14:paraId="1A332E64" w14:textId="77777777" w:rsidR="00720D39" w:rsidRPr="000C6821" w:rsidRDefault="00720D39" w:rsidP="00FD0E99">
            <w:pPr>
              <w:adjustRightInd w:val="0"/>
              <w:snapToGrid w:val="0"/>
              <w:jc w:val="right"/>
              <w:rPr>
                <w:rFonts w:ascii="Arial" w:hAnsi="Arial" w:cs="Arial"/>
                <w:sz w:val="4"/>
                <w:szCs w:val="4"/>
              </w:rPr>
            </w:pPr>
          </w:p>
        </w:tc>
        <w:tc>
          <w:tcPr>
            <w:tcW w:w="579" w:type="pct"/>
            <w:tcBorders>
              <w:top w:val="nil"/>
              <w:left w:val="nil"/>
              <w:bottom w:val="single" w:sz="12" w:space="0" w:color="auto"/>
              <w:right w:val="single" w:sz="12" w:space="0" w:color="auto"/>
            </w:tcBorders>
            <w:shd w:val="clear" w:color="auto" w:fill="auto"/>
            <w:vAlign w:val="bottom"/>
          </w:tcPr>
          <w:p w14:paraId="3887685A" w14:textId="77777777" w:rsidR="00720D39" w:rsidRPr="000C6821" w:rsidRDefault="00720D39" w:rsidP="00FD0E99">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DBB1D1C" w14:textId="77777777" w:rsidR="00720D39" w:rsidRPr="000C6821" w:rsidRDefault="00720D39" w:rsidP="00FD0E99">
            <w:pPr>
              <w:adjustRightInd w:val="0"/>
              <w:snapToGrid w:val="0"/>
              <w:jc w:val="center"/>
              <w:rPr>
                <w:rFonts w:ascii="Arial" w:hAnsi="Arial" w:cs="Arial"/>
                <w:sz w:val="4"/>
                <w:szCs w:val="4"/>
              </w:rPr>
            </w:pPr>
          </w:p>
        </w:tc>
        <w:tc>
          <w:tcPr>
            <w:tcW w:w="179" w:type="pct"/>
            <w:tcBorders>
              <w:top w:val="single" w:sz="4" w:space="0" w:color="auto"/>
              <w:left w:val="nil"/>
              <w:bottom w:val="single" w:sz="12" w:space="0" w:color="auto"/>
              <w:right w:val="nil"/>
            </w:tcBorders>
            <w:shd w:val="clear" w:color="auto" w:fill="auto"/>
            <w:vAlign w:val="center"/>
          </w:tcPr>
          <w:p w14:paraId="4E58A1E6" w14:textId="77777777" w:rsidR="00720D39" w:rsidRPr="000C6821" w:rsidRDefault="00720D39" w:rsidP="00FD0E99">
            <w:pPr>
              <w:adjustRightInd w:val="0"/>
              <w:snapToGrid w:val="0"/>
              <w:jc w:val="center"/>
              <w:rPr>
                <w:rFonts w:ascii="Arial" w:hAnsi="Arial" w:cs="Arial"/>
                <w:sz w:val="4"/>
                <w:szCs w:val="4"/>
              </w:rPr>
            </w:pPr>
          </w:p>
        </w:tc>
        <w:tc>
          <w:tcPr>
            <w:tcW w:w="64" w:type="pct"/>
            <w:tcBorders>
              <w:top w:val="nil"/>
              <w:left w:val="nil"/>
              <w:bottom w:val="single" w:sz="12" w:space="0" w:color="auto"/>
              <w:right w:val="nil"/>
            </w:tcBorders>
            <w:shd w:val="clear" w:color="auto" w:fill="auto"/>
            <w:vAlign w:val="center"/>
          </w:tcPr>
          <w:p w14:paraId="3947CF85" w14:textId="77777777" w:rsidR="00720D39" w:rsidRPr="000C6821" w:rsidRDefault="00720D39" w:rsidP="00FD0E99">
            <w:pPr>
              <w:adjustRightInd w:val="0"/>
              <w:snapToGrid w:val="0"/>
              <w:jc w:val="center"/>
              <w:rPr>
                <w:rFonts w:ascii="Arial" w:hAnsi="Arial" w:cs="Arial"/>
                <w:sz w:val="4"/>
                <w:szCs w:val="4"/>
              </w:rPr>
            </w:pPr>
          </w:p>
        </w:tc>
        <w:tc>
          <w:tcPr>
            <w:tcW w:w="203" w:type="pct"/>
            <w:tcBorders>
              <w:top w:val="single" w:sz="4" w:space="0" w:color="auto"/>
              <w:left w:val="nil"/>
              <w:bottom w:val="single" w:sz="12" w:space="0" w:color="auto"/>
              <w:right w:val="nil"/>
            </w:tcBorders>
            <w:shd w:val="clear" w:color="auto" w:fill="auto"/>
            <w:vAlign w:val="center"/>
          </w:tcPr>
          <w:p w14:paraId="12F0E86D" w14:textId="77777777" w:rsidR="00720D39" w:rsidRPr="000C6821" w:rsidRDefault="00720D39" w:rsidP="00FD0E99">
            <w:pPr>
              <w:adjustRightInd w:val="0"/>
              <w:snapToGrid w:val="0"/>
              <w:jc w:val="center"/>
              <w:rPr>
                <w:rFonts w:ascii="Arial" w:hAnsi="Arial" w:cs="Arial"/>
                <w:sz w:val="4"/>
                <w:szCs w:val="4"/>
              </w:rPr>
            </w:pPr>
          </w:p>
        </w:tc>
        <w:tc>
          <w:tcPr>
            <w:tcW w:w="65" w:type="pct"/>
            <w:tcBorders>
              <w:top w:val="nil"/>
              <w:left w:val="nil"/>
              <w:bottom w:val="single" w:sz="12" w:space="0" w:color="auto"/>
              <w:right w:val="nil"/>
            </w:tcBorders>
            <w:shd w:val="clear" w:color="auto" w:fill="auto"/>
            <w:vAlign w:val="center"/>
          </w:tcPr>
          <w:p w14:paraId="3F115F89" w14:textId="77777777" w:rsidR="00720D39" w:rsidRPr="000C6821" w:rsidRDefault="00720D39" w:rsidP="00FD0E99">
            <w:pPr>
              <w:adjustRightInd w:val="0"/>
              <w:snapToGrid w:val="0"/>
              <w:jc w:val="center"/>
              <w:rPr>
                <w:rFonts w:ascii="Arial" w:hAnsi="Arial" w:cs="Arial"/>
                <w:sz w:val="4"/>
                <w:szCs w:val="4"/>
              </w:rPr>
            </w:pPr>
          </w:p>
        </w:tc>
        <w:tc>
          <w:tcPr>
            <w:tcW w:w="287" w:type="pct"/>
            <w:tcBorders>
              <w:top w:val="single" w:sz="4" w:space="0" w:color="auto"/>
              <w:left w:val="nil"/>
              <w:bottom w:val="single" w:sz="12" w:space="0" w:color="auto"/>
              <w:right w:val="nil"/>
            </w:tcBorders>
            <w:shd w:val="clear" w:color="auto" w:fill="auto"/>
            <w:vAlign w:val="center"/>
          </w:tcPr>
          <w:p w14:paraId="188ADE9E" w14:textId="77777777" w:rsidR="00720D39" w:rsidRPr="000C6821" w:rsidRDefault="00720D39" w:rsidP="00FD0E99">
            <w:pPr>
              <w:adjustRightInd w:val="0"/>
              <w:snapToGrid w:val="0"/>
              <w:jc w:val="center"/>
              <w:rPr>
                <w:rFonts w:ascii="Arial" w:hAnsi="Arial" w:cs="Arial"/>
                <w:sz w:val="4"/>
                <w:szCs w:val="4"/>
              </w:rPr>
            </w:pPr>
          </w:p>
        </w:tc>
        <w:tc>
          <w:tcPr>
            <w:tcW w:w="66" w:type="pct"/>
            <w:tcBorders>
              <w:top w:val="nil"/>
              <w:left w:val="nil"/>
              <w:bottom w:val="single" w:sz="12" w:space="0" w:color="auto"/>
              <w:right w:val="single" w:sz="12" w:space="0" w:color="auto"/>
            </w:tcBorders>
            <w:shd w:val="clear" w:color="auto" w:fill="auto"/>
            <w:vAlign w:val="center"/>
          </w:tcPr>
          <w:p w14:paraId="228B10B1"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single" w:sz="12" w:space="0" w:color="auto"/>
              <w:bottom w:val="single" w:sz="12" w:space="0" w:color="auto"/>
              <w:right w:val="nil"/>
            </w:tcBorders>
          </w:tcPr>
          <w:p w14:paraId="4C0C201B" w14:textId="77777777" w:rsidR="00720D39" w:rsidRPr="000C6821" w:rsidRDefault="00720D39" w:rsidP="00FD0E99">
            <w:pPr>
              <w:adjustRightInd w:val="0"/>
              <w:snapToGrid w:val="0"/>
              <w:jc w:val="center"/>
              <w:rPr>
                <w:rFonts w:ascii="Arial" w:hAnsi="Arial" w:cs="Arial"/>
                <w:sz w:val="4"/>
                <w:szCs w:val="4"/>
              </w:rPr>
            </w:pPr>
          </w:p>
        </w:tc>
        <w:tc>
          <w:tcPr>
            <w:tcW w:w="174" w:type="pct"/>
            <w:tcBorders>
              <w:top w:val="nil"/>
              <w:left w:val="nil"/>
              <w:bottom w:val="single" w:sz="12" w:space="0" w:color="auto"/>
              <w:right w:val="nil"/>
            </w:tcBorders>
            <w:shd w:val="clear" w:color="auto" w:fill="auto"/>
            <w:vAlign w:val="center"/>
          </w:tcPr>
          <w:p w14:paraId="0838826E"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single" w:sz="12" w:space="0" w:color="auto"/>
              <w:right w:val="nil"/>
            </w:tcBorders>
            <w:shd w:val="clear" w:color="auto" w:fill="auto"/>
            <w:vAlign w:val="center"/>
          </w:tcPr>
          <w:p w14:paraId="7AF06889" w14:textId="77777777" w:rsidR="00720D39" w:rsidRPr="000C6821" w:rsidRDefault="00720D39" w:rsidP="00FD0E99">
            <w:pPr>
              <w:adjustRightInd w:val="0"/>
              <w:snapToGrid w:val="0"/>
              <w:jc w:val="center"/>
              <w:rPr>
                <w:rFonts w:ascii="Arial" w:hAnsi="Arial" w:cs="Arial"/>
                <w:sz w:val="4"/>
                <w:szCs w:val="4"/>
              </w:rPr>
            </w:pPr>
          </w:p>
        </w:tc>
        <w:tc>
          <w:tcPr>
            <w:tcW w:w="154" w:type="pct"/>
            <w:tcBorders>
              <w:top w:val="nil"/>
              <w:left w:val="nil"/>
              <w:bottom w:val="single" w:sz="12" w:space="0" w:color="auto"/>
              <w:right w:val="nil"/>
            </w:tcBorders>
            <w:shd w:val="clear" w:color="auto" w:fill="auto"/>
            <w:vAlign w:val="center"/>
          </w:tcPr>
          <w:p w14:paraId="73E740E9" w14:textId="77777777" w:rsidR="00720D39" w:rsidRPr="000C6821" w:rsidRDefault="00720D39" w:rsidP="00FD0E99">
            <w:pPr>
              <w:adjustRightInd w:val="0"/>
              <w:snapToGrid w:val="0"/>
              <w:jc w:val="center"/>
              <w:rPr>
                <w:rFonts w:ascii="Arial" w:hAnsi="Arial" w:cs="Arial"/>
                <w:sz w:val="4"/>
                <w:szCs w:val="4"/>
              </w:rPr>
            </w:pPr>
          </w:p>
        </w:tc>
        <w:tc>
          <w:tcPr>
            <w:tcW w:w="62" w:type="pct"/>
            <w:tcBorders>
              <w:top w:val="nil"/>
              <w:left w:val="nil"/>
              <w:bottom w:val="single" w:sz="12" w:space="0" w:color="auto"/>
              <w:right w:val="single" w:sz="12" w:space="0" w:color="auto"/>
            </w:tcBorders>
            <w:shd w:val="clear" w:color="auto" w:fill="auto"/>
            <w:vAlign w:val="center"/>
          </w:tcPr>
          <w:p w14:paraId="09B20F21" w14:textId="77777777" w:rsidR="00720D39" w:rsidRPr="000C6821" w:rsidRDefault="00720D39" w:rsidP="00FD0E99">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0EFB086F" w14:textId="77777777" w:rsidR="00720D39" w:rsidRPr="000C6821" w:rsidRDefault="00720D39" w:rsidP="00FD0E99">
            <w:pPr>
              <w:adjustRightInd w:val="0"/>
              <w:snapToGrid w:val="0"/>
              <w:jc w:val="center"/>
              <w:rPr>
                <w:rFonts w:ascii="Arial" w:hAnsi="Arial" w:cs="Arial"/>
                <w:sz w:val="4"/>
                <w:szCs w:val="4"/>
              </w:rPr>
            </w:pPr>
          </w:p>
        </w:tc>
        <w:tc>
          <w:tcPr>
            <w:tcW w:w="1652" w:type="pct"/>
            <w:tcBorders>
              <w:top w:val="nil"/>
              <w:left w:val="nil"/>
              <w:bottom w:val="single" w:sz="12" w:space="0" w:color="auto"/>
              <w:right w:val="nil"/>
            </w:tcBorders>
            <w:shd w:val="clear" w:color="auto" w:fill="auto"/>
            <w:vAlign w:val="center"/>
          </w:tcPr>
          <w:p w14:paraId="4F7F3A94" w14:textId="77777777" w:rsidR="00720D39" w:rsidRPr="000C6821" w:rsidRDefault="00720D39" w:rsidP="00FD0E99">
            <w:pPr>
              <w:adjustRightInd w:val="0"/>
              <w:snapToGrid w:val="0"/>
              <w:jc w:val="center"/>
              <w:rPr>
                <w:rFonts w:ascii="Arial" w:hAnsi="Arial" w:cs="Arial"/>
                <w:sz w:val="4"/>
                <w:szCs w:val="4"/>
              </w:rPr>
            </w:pPr>
          </w:p>
        </w:tc>
        <w:tc>
          <w:tcPr>
            <w:tcW w:w="63" w:type="pct"/>
            <w:vMerge/>
            <w:tcBorders>
              <w:top w:val="single" w:sz="4" w:space="0" w:color="auto"/>
              <w:left w:val="nil"/>
              <w:bottom w:val="single" w:sz="12" w:space="0" w:color="auto"/>
            </w:tcBorders>
            <w:shd w:val="clear" w:color="auto" w:fill="auto"/>
            <w:vAlign w:val="center"/>
          </w:tcPr>
          <w:p w14:paraId="5EF718B4" w14:textId="77777777" w:rsidR="00720D39" w:rsidRPr="000C6821" w:rsidRDefault="00720D39" w:rsidP="00FD0E99">
            <w:pPr>
              <w:adjustRightInd w:val="0"/>
              <w:snapToGrid w:val="0"/>
              <w:rPr>
                <w:rFonts w:ascii="Arial" w:hAnsi="Arial" w:cs="Arial"/>
                <w:sz w:val="4"/>
                <w:szCs w:val="4"/>
              </w:rPr>
            </w:pPr>
          </w:p>
        </w:tc>
      </w:tr>
    </w:tbl>
    <w:p w14:paraId="43535666" w14:textId="77777777" w:rsidR="00720D39" w:rsidRDefault="00720D39" w:rsidP="00720D39">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F266AEE" w14:textId="77777777" w:rsidR="00720D39" w:rsidRDefault="00720D39" w:rsidP="00720D39">
      <w:pPr>
        <w:rPr>
          <w:rFonts w:cs="Arial"/>
          <w:i/>
          <w:sz w:val="14"/>
          <w:szCs w:val="18"/>
        </w:rPr>
      </w:pPr>
      <w:r w:rsidRPr="0060646D">
        <w:rPr>
          <w:rFonts w:cs="Arial"/>
          <w:i/>
          <w:sz w:val="14"/>
          <w:szCs w:val="18"/>
        </w:rPr>
        <w:t xml:space="preserve">(**) La determinación del plazo para la apertura de propuestas deberá considerar los </w:t>
      </w:r>
      <w:r>
        <w:rPr>
          <w:rFonts w:cs="Arial"/>
          <w:i/>
          <w:sz w:val="14"/>
          <w:szCs w:val="18"/>
        </w:rPr>
        <w:t>diez (</w:t>
      </w:r>
      <w:r w:rsidRPr="0060646D">
        <w:rPr>
          <w:rFonts w:cs="Arial"/>
          <w:i/>
          <w:sz w:val="14"/>
          <w:szCs w:val="18"/>
        </w:rPr>
        <w:t>10</w:t>
      </w:r>
      <w:r>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5FDB8D1F" w14:textId="77777777" w:rsidR="00DA4235" w:rsidRPr="0060646D" w:rsidRDefault="00DA4235" w:rsidP="00720D39">
      <w:pPr>
        <w:rPr>
          <w:rFonts w:cs="Arial"/>
          <w:i/>
          <w:sz w:val="14"/>
          <w:szCs w:val="18"/>
        </w:rPr>
      </w:pPr>
      <w:bookmarkStart w:id="163" w:name="_GoBack"/>
      <w:bookmarkEnd w:id="163"/>
    </w:p>
    <w:p w14:paraId="3A8420D6" w14:textId="49D6973C" w:rsidR="00A72FB0" w:rsidRPr="00A40276" w:rsidRDefault="00783EFD" w:rsidP="008A5334">
      <w:pPr>
        <w:pStyle w:val="Ttul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D76200" w:rsidRDefault="00A72FB0" w:rsidP="00F32849">
      <w:pPr>
        <w:ind w:left="709"/>
        <w:jc w:val="both"/>
        <w:rPr>
          <w:rFonts w:cs="Arial"/>
          <w:b/>
          <w:sz w:val="10"/>
          <w:szCs w:val="10"/>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D76200" w:rsidRDefault="006A1F58" w:rsidP="00F32849">
      <w:pPr>
        <w:ind w:left="709"/>
        <w:jc w:val="both"/>
        <w:rPr>
          <w:rFonts w:cs="Arial"/>
          <w:b/>
          <w:sz w:val="10"/>
          <w:szCs w:val="10"/>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D950D6" w14:paraId="0FC3ECD8" w14:textId="77777777" w:rsidTr="003A2ADD">
        <w:trPr>
          <w:trHeight w:val="502"/>
          <w:jc w:val="center"/>
        </w:trPr>
        <w:tc>
          <w:tcPr>
            <w:tcW w:w="9781" w:type="dxa"/>
            <w:shd w:val="clear" w:color="auto" w:fill="244061" w:themeFill="accent1" w:themeFillShade="80"/>
            <w:vAlign w:val="center"/>
          </w:tcPr>
          <w:p w14:paraId="7AC103E3" w14:textId="77777777" w:rsidR="007F4BF4" w:rsidRDefault="007F4BF4" w:rsidP="007F4BF4">
            <w:pPr>
              <w:spacing w:line="200" w:lineRule="exact"/>
              <w:jc w:val="center"/>
              <w:rPr>
                <w:b/>
                <w:sz w:val="18"/>
                <w:szCs w:val="18"/>
                <w:lang w:val="es-BO"/>
              </w:rPr>
            </w:pPr>
            <w:r w:rsidRPr="00D950D6">
              <w:rPr>
                <w:b/>
                <w:sz w:val="18"/>
                <w:szCs w:val="18"/>
                <w:lang w:val="es-BO"/>
              </w:rPr>
              <w:t>ESPECIFICACIONES TÉCNICAS</w:t>
            </w:r>
          </w:p>
          <w:p w14:paraId="59BF0231" w14:textId="21824E03" w:rsidR="00A72FB0" w:rsidRPr="003A2ADD" w:rsidRDefault="00D950D6" w:rsidP="003A2ADD">
            <w:pPr>
              <w:spacing w:line="200" w:lineRule="exact"/>
              <w:jc w:val="center"/>
              <w:rPr>
                <w:b/>
                <w:sz w:val="18"/>
                <w:szCs w:val="18"/>
                <w:lang w:val="es-BO"/>
              </w:rPr>
            </w:pPr>
            <w:r w:rsidRPr="00D950D6">
              <w:rPr>
                <w:b/>
                <w:sz w:val="18"/>
                <w:szCs w:val="18"/>
                <w:lang w:val="es-BO"/>
              </w:rPr>
              <w:t>SERVICIO DE COURIER PARA ENVÍO DE DOCUMENTACIÓN NACIONAL E INTERNACIONAL</w:t>
            </w:r>
          </w:p>
        </w:tc>
      </w:tr>
      <w:tr w:rsidR="00A40276" w:rsidRPr="00D950D6" w14:paraId="7C8E9CEA" w14:textId="77777777" w:rsidTr="004608D9">
        <w:trPr>
          <w:trHeight w:val="995"/>
          <w:jc w:val="center"/>
        </w:trPr>
        <w:tc>
          <w:tcPr>
            <w:tcW w:w="9781" w:type="dxa"/>
            <w:shd w:val="clear" w:color="auto" w:fill="FFFFFF"/>
            <w:vAlign w:val="center"/>
          </w:tcPr>
          <w:p w14:paraId="28272F70" w14:textId="77777777" w:rsidR="00CD6209" w:rsidRPr="00D950D6" w:rsidRDefault="00CD6209" w:rsidP="00CD6209">
            <w:pPr>
              <w:ind w:left="113" w:right="255"/>
              <w:jc w:val="center"/>
              <w:rPr>
                <w:rFonts w:cs="Arial"/>
                <w:b/>
                <w:bCs/>
                <w:sz w:val="18"/>
                <w:szCs w:val="18"/>
              </w:rPr>
            </w:pPr>
          </w:p>
          <w:p w14:paraId="5900D08B"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Antecedentes</w:t>
            </w:r>
          </w:p>
          <w:p w14:paraId="0F4D46BB" w14:textId="77777777" w:rsidR="00CD6209" w:rsidRPr="00D950D6" w:rsidRDefault="00CD6209" w:rsidP="00CD6209">
            <w:pPr>
              <w:keepNext/>
              <w:ind w:left="113" w:right="255"/>
              <w:jc w:val="both"/>
              <w:outlineLvl w:val="0"/>
              <w:rPr>
                <w:rFonts w:cs="Arial"/>
                <w:b/>
                <w:caps/>
                <w:sz w:val="18"/>
                <w:szCs w:val="18"/>
                <w:lang w:val="es-MX"/>
              </w:rPr>
            </w:pPr>
          </w:p>
          <w:p w14:paraId="229F2C6F" w14:textId="77777777" w:rsidR="00CD6209" w:rsidRPr="00D950D6" w:rsidRDefault="00CD6209" w:rsidP="00CD6209">
            <w:pPr>
              <w:pStyle w:val="Prrafodelista"/>
              <w:ind w:left="113" w:right="255"/>
              <w:jc w:val="both"/>
              <w:rPr>
                <w:rFonts w:ascii="Verdana" w:hAnsi="Verdana" w:cs="Arial"/>
                <w:sz w:val="18"/>
                <w:szCs w:val="18"/>
              </w:rPr>
            </w:pPr>
            <w:r w:rsidRPr="00D950D6">
              <w:rPr>
                <w:rFonts w:ascii="Verdana" w:eastAsiaTheme="minorEastAsia" w:hAnsi="Verdana" w:cs="Arial"/>
                <w:sz w:val="18"/>
                <w:szCs w:val="18"/>
                <w:lang w:val="es-BO" w:eastAsia="es-BO"/>
              </w:rPr>
              <w:t xml:space="preserve">La Autoridad de Fiscalización de Electricidad y Tecnología Nuclear (AETN), tiene la misión de </w:t>
            </w:r>
            <w:r w:rsidRPr="00D950D6">
              <w:rPr>
                <w:rFonts w:ascii="Verdana" w:eastAsiaTheme="minorEastAsia" w:hAnsi="Verdana" w:cs="Arial"/>
                <w:iCs/>
                <w:sz w:val="18"/>
                <w:szCs w:val="18"/>
                <w:lang w:val="es-BO" w:eastAsia="es-BO"/>
              </w:rPr>
              <w:t xml:space="preserve">fiscalizar, controlar, supervisar y regular las actividades de los sectores de electricidad y tecnología nuclear, garantizando los intereses y derechos de los usuarios y creando las condiciones para el desarrollo eficiente, seguro y sostenible de estos sectores. Por tanto, </w:t>
            </w:r>
            <w:r w:rsidRPr="00D950D6">
              <w:rPr>
                <w:rFonts w:ascii="Verdana" w:hAnsi="Verdana" w:cs="Arial"/>
                <w:sz w:val="18"/>
                <w:szCs w:val="18"/>
              </w:rPr>
              <w:t>requiere contratar los servicios de una Empresa de Courier para la remisión de documentación a nivel nacional e internacional.</w:t>
            </w:r>
          </w:p>
          <w:p w14:paraId="4F785027" w14:textId="77777777" w:rsidR="00CD6209" w:rsidRPr="00D950D6" w:rsidRDefault="00CD6209" w:rsidP="00CD6209">
            <w:pPr>
              <w:pStyle w:val="Prrafodelista"/>
              <w:ind w:left="113" w:right="255"/>
              <w:jc w:val="both"/>
              <w:rPr>
                <w:rFonts w:ascii="Verdana" w:hAnsi="Verdana" w:cs="Arial"/>
                <w:sz w:val="18"/>
                <w:szCs w:val="18"/>
              </w:rPr>
            </w:pPr>
          </w:p>
          <w:p w14:paraId="55A7B9FD" w14:textId="77777777" w:rsidR="00CD6209" w:rsidRPr="003B1BF3"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3B1BF3">
              <w:rPr>
                <w:rFonts w:cs="Arial"/>
                <w:b/>
                <w:sz w:val="18"/>
                <w:szCs w:val="18"/>
                <w:lang w:val="es-MX"/>
              </w:rPr>
              <w:t>Justificación</w:t>
            </w:r>
          </w:p>
          <w:p w14:paraId="1E97063D" w14:textId="77777777" w:rsidR="00CD6209" w:rsidRPr="003B1BF3" w:rsidRDefault="00CD6209" w:rsidP="00CD6209">
            <w:pPr>
              <w:keepNext/>
              <w:ind w:left="113" w:right="255"/>
              <w:jc w:val="both"/>
              <w:outlineLvl w:val="0"/>
              <w:rPr>
                <w:rFonts w:cs="Arial"/>
                <w:b/>
                <w:caps/>
                <w:sz w:val="18"/>
                <w:szCs w:val="18"/>
                <w:lang w:val="es-MX"/>
              </w:rPr>
            </w:pPr>
          </w:p>
          <w:p w14:paraId="22D71825" w14:textId="77777777" w:rsidR="00CD6209" w:rsidRPr="003B1BF3" w:rsidRDefault="00CD6209" w:rsidP="00CD6209">
            <w:pPr>
              <w:keepNext/>
              <w:ind w:left="113" w:right="255"/>
              <w:jc w:val="both"/>
              <w:outlineLvl w:val="0"/>
              <w:rPr>
                <w:rFonts w:cs="Arial"/>
                <w:sz w:val="18"/>
                <w:szCs w:val="18"/>
                <w:lang w:val="es-MX"/>
              </w:rPr>
            </w:pPr>
            <w:r w:rsidRPr="003B1BF3">
              <w:rPr>
                <w:rFonts w:cs="Arial"/>
                <w:sz w:val="18"/>
                <w:szCs w:val="18"/>
                <w:lang w:val="es-MX"/>
              </w:rPr>
              <w:t xml:space="preserve">El servicio de Courier, es un servicio indispensable para que la AETN mantenga comunicación y coordinación entre su oficina central y regionales, así como con personas naturales y jurídicas externas de manera fluida, a nivel nacional e internacional. Es un servicio recurrente que se requiere diariamente puesto que facilita y viabiliza el envío de documentos emitidos por la oficina Central y oficinas Regionales de la AETN. </w:t>
            </w:r>
          </w:p>
          <w:p w14:paraId="30C60FF2" w14:textId="77777777" w:rsidR="00CD6209" w:rsidRPr="003B1BF3" w:rsidRDefault="00CD6209" w:rsidP="00CD6209">
            <w:pPr>
              <w:keepNext/>
              <w:ind w:left="113" w:right="255"/>
              <w:jc w:val="both"/>
              <w:outlineLvl w:val="0"/>
              <w:rPr>
                <w:rFonts w:cs="Arial"/>
                <w:sz w:val="18"/>
                <w:szCs w:val="18"/>
                <w:lang w:val="es-MX"/>
              </w:rPr>
            </w:pPr>
          </w:p>
          <w:p w14:paraId="395E7BD9" w14:textId="77777777" w:rsidR="00CD6209" w:rsidRPr="003B1BF3" w:rsidRDefault="00CD6209" w:rsidP="00CD6209">
            <w:pPr>
              <w:keepNext/>
              <w:ind w:left="113" w:right="255"/>
              <w:jc w:val="both"/>
              <w:outlineLvl w:val="0"/>
              <w:rPr>
                <w:rFonts w:cs="Arial"/>
                <w:sz w:val="18"/>
                <w:szCs w:val="18"/>
                <w:lang w:val="es-MX"/>
              </w:rPr>
            </w:pPr>
            <w:r w:rsidRPr="003B1BF3">
              <w:rPr>
                <w:rFonts w:cs="Arial"/>
                <w:sz w:val="18"/>
                <w:szCs w:val="18"/>
                <w:lang w:val="es-MX"/>
              </w:rPr>
              <w:t>En este sentido, la entidad requiere contratar el SERVICIO DE COURIER PARA ENVÍO DE DOCUMENTACIÓN NACIONAL E INTERNACIONAL.</w:t>
            </w:r>
          </w:p>
          <w:p w14:paraId="78C211DD" w14:textId="77777777" w:rsidR="00CD6209" w:rsidRPr="00D950D6" w:rsidRDefault="00CD6209" w:rsidP="00CD6209">
            <w:pPr>
              <w:keepNext/>
              <w:ind w:left="113" w:right="255"/>
              <w:jc w:val="both"/>
              <w:outlineLvl w:val="0"/>
              <w:rPr>
                <w:rFonts w:cs="Arial"/>
                <w:b/>
                <w:caps/>
                <w:sz w:val="18"/>
                <w:szCs w:val="18"/>
                <w:lang w:val="es-MX"/>
              </w:rPr>
            </w:pPr>
          </w:p>
          <w:p w14:paraId="483449EA"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 xml:space="preserve">Objetivo </w:t>
            </w:r>
          </w:p>
          <w:p w14:paraId="19046ECD" w14:textId="77777777" w:rsidR="00CD6209" w:rsidRPr="00D950D6" w:rsidRDefault="00CD6209" w:rsidP="00CD6209">
            <w:pPr>
              <w:keepNext/>
              <w:ind w:left="113" w:right="255"/>
              <w:jc w:val="both"/>
              <w:outlineLvl w:val="0"/>
              <w:rPr>
                <w:rFonts w:cs="Arial"/>
                <w:b/>
                <w:caps/>
                <w:sz w:val="18"/>
                <w:szCs w:val="18"/>
                <w:lang w:val="es-MX"/>
              </w:rPr>
            </w:pPr>
          </w:p>
          <w:p w14:paraId="5A1B6B50" w14:textId="77777777" w:rsidR="00CD6209" w:rsidRPr="00D950D6" w:rsidRDefault="00CD6209" w:rsidP="00CD6209">
            <w:pPr>
              <w:ind w:left="113" w:right="255"/>
              <w:jc w:val="both"/>
              <w:rPr>
                <w:rFonts w:cs="Arial"/>
                <w:sz w:val="18"/>
                <w:szCs w:val="18"/>
              </w:rPr>
            </w:pPr>
            <w:r w:rsidRPr="00D950D6">
              <w:rPr>
                <w:rFonts w:cs="Arial"/>
                <w:sz w:val="18"/>
                <w:szCs w:val="18"/>
              </w:rPr>
              <w:t>Contar con los servicios de una empresa especializada en el despacho y entrega de documentación de manera eficiente a nivel nacional e internacional para la Autoridad de Fiscalización  de Electricidad y Tecnología Nuclear (AETN).</w:t>
            </w:r>
          </w:p>
          <w:p w14:paraId="68F0C8C8" w14:textId="77777777" w:rsidR="00CD6209" w:rsidRPr="00D950D6" w:rsidRDefault="00CD6209" w:rsidP="00CD6209">
            <w:pPr>
              <w:ind w:left="113" w:right="255"/>
              <w:jc w:val="both"/>
              <w:rPr>
                <w:rFonts w:cs="Arial"/>
                <w:sz w:val="18"/>
                <w:szCs w:val="18"/>
              </w:rPr>
            </w:pPr>
          </w:p>
          <w:p w14:paraId="78538FFF"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Método de Selección y Adjudicación</w:t>
            </w:r>
          </w:p>
          <w:p w14:paraId="38C826B1" w14:textId="77777777" w:rsidR="00CD6209" w:rsidRPr="00D950D6" w:rsidRDefault="00CD6209" w:rsidP="00CD6209">
            <w:pPr>
              <w:keepNext/>
              <w:ind w:left="113" w:right="255"/>
              <w:jc w:val="both"/>
              <w:outlineLvl w:val="0"/>
              <w:rPr>
                <w:rFonts w:cs="Arial"/>
                <w:b/>
                <w:caps/>
                <w:sz w:val="18"/>
                <w:szCs w:val="18"/>
                <w:lang w:val="es-MX"/>
              </w:rPr>
            </w:pPr>
          </w:p>
          <w:p w14:paraId="71813448" w14:textId="77777777" w:rsidR="00CD6209" w:rsidRPr="00D950D6" w:rsidRDefault="00CD6209" w:rsidP="00CD6209">
            <w:pPr>
              <w:ind w:left="113" w:right="255"/>
              <w:jc w:val="both"/>
              <w:rPr>
                <w:rFonts w:cs="Arial"/>
                <w:sz w:val="18"/>
                <w:szCs w:val="18"/>
              </w:rPr>
            </w:pPr>
            <w:r w:rsidRPr="00D950D6">
              <w:rPr>
                <w:rFonts w:cs="Arial"/>
                <w:sz w:val="18"/>
                <w:szCs w:val="18"/>
              </w:rPr>
              <w:t>Precio evaluado más bajo.</w:t>
            </w:r>
          </w:p>
          <w:p w14:paraId="04BFA226" w14:textId="77777777" w:rsidR="00CD6209" w:rsidRPr="00D950D6" w:rsidRDefault="00CD6209" w:rsidP="00CD6209">
            <w:pPr>
              <w:ind w:left="113" w:right="255"/>
              <w:jc w:val="both"/>
              <w:rPr>
                <w:rFonts w:cs="Arial"/>
                <w:sz w:val="18"/>
                <w:szCs w:val="18"/>
              </w:rPr>
            </w:pPr>
          </w:p>
          <w:p w14:paraId="46BC462C"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Forma de Adjudicación</w:t>
            </w:r>
          </w:p>
          <w:p w14:paraId="3FDCF2EE" w14:textId="77777777" w:rsidR="00CD6209" w:rsidRPr="00D950D6" w:rsidRDefault="00CD6209" w:rsidP="00CD6209">
            <w:pPr>
              <w:keepNext/>
              <w:ind w:left="113" w:right="255"/>
              <w:jc w:val="both"/>
              <w:outlineLvl w:val="0"/>
              <w:rPr>
                <w:rFonts w:cs="Arial"/>
                <w:b/>
                <w:caps/>
                <w:sz w:val="18"/>
                <w:szCs w:val="18"/>
                <w:lang w:val="es-MX"/>
              </w:rPr>
            </w:pPr>
          </w:p>
          <w:p w14:paraId="1A607259" w14:textId="77777777" w:rsidR="00CD6209" w:rsidRPr="00D950D6" w:rsidRDefault="00CD6209" w:rsidP="00CD6209">
            <w:pPr>
              <w:pStyle w:val="Prrafodelista"/>
              <w:ind w:left="113" w:right="255"/>
              <w:jc w:val="both"/>
              <w:rPr>
                <w:rFonts w:ascii="Verdana" w:hAnsi="Verdana" w:cs="Arial"/>
                <w:sz w:val="18"/>
                <w:szCs w:val="18"/>
              </w:rPr>
            </w:pPr>
            <w:r w:rsidRPr="00D950D6">
              <w:rPr>
                <w:rFonts w:ascii="Verdana" w:hAnsi="Verdana" w:cs="Arial"/>
                <w:sz w:val="18"/>
                <w:szCs w:val="18"/>
              </w:rPr>
              <w:t>Por el total.</w:t>
            </w:r>
          </w:p>
          <w:p w14:paraId="010F8AAA" w14:textId="77777777" w:rsidR="00CD6209" w:rsidRPr="00D950D6" w:rsidRDefault="00CD6209" w:rsidP="00CD6209">
            <w:pPr>
              <w:pStyle w:val="Prrafodelista"/>
              <w:ind w:left="113" w:right="255"/>
              <w:jc w:val="both"/>
              <w:rPr>
                <w:rFonts w:ascii="Verdana" w:hAnsi="Verdana" w:cs="Arial"/>
                <w:sz w:val="18"/>
                <w:szCs w:val="18"/>
              </w:rPr>
            </w:pPr>
          </w:p>
          <w:p w14:paraId="4C47566D"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Modalidad De Contratación</w:t>
            </w:r>
          </w:p>
          <w:p w14:paraId="67CB760D" w14:textId="77777777" w:rsidR="00CD6209" w:rsidRPr="00D950D6" w:rsidRDefault="00CD6209" w:rsidP="00CD6209">
            <w:pPr>
              <w:keepNext/>
              <w:ind w:left="113" w:right="255"/>
              <w:jc w:val="both"/>
              <w:outlineLvl w:val="0"/>
              <w:rPr>
                <w:rFonts w:cs="Arial"/>
                <w:b/>
                <w:caps/>
                <w:sz w:val="18"/>
                <w:szCs w:val="18"/>
                <w:lang w:val="es-MX"/>
              </w:rPr>
            </w:pPr>
          </w:p>
          <w:p w14:paraId="037CCFF4" w14:textId="77777777" w:rsidR="00CD6209" w:rsidRPr="00D950D6" w:rsidRDefault="00CD6209" w:rsidP="00CD6209">
            <w:pPr>
              <w:pStyle w:val="Prrafodelista"/>
              <w:ind w:left="113" w:right="255"/>
              <w:jc w:val="both"/>
              <w:rPr>
                <w:rFonts w:ascii="Verdana" w:hAnsi="Verdana" w:cs="Arial"/>
                <w:sz w:val="18"/>
                <w:szCs w:val="18"/>
              </w:rPr>
            </w:pPr>
            <w:r w:rsidRPr="00D950D6">
              <w:rPr>
                <w:rFonts w:ascii="Verdana" w:hAnsi="Verdana" w:cs="Arial"/>
                <w:sz w:val="18"/>
                <w:szCs w:val="18"/>
              </w:rPr>
              <w:t xml:space="preserve">Apoyo </w:t>
            </w:r>
            <w:r w:rsidRPr="00C94FBD">
              <w:rPr>
                <w:rFonts w:ascii="Verdana" w:hAnsi="Verdana" w:cs="Arial"/>
                <w:sz w:val="18"/>
                <w:szCs w:val="18"/>
              </w:rPr>
              <w:t xml:space="preserve">Nacional a la Producción </w:t>
            </w:r>
            <w:r w:rsidRPr="00D950D6">
              <w:rPr>
                <w:rFonts w:ascii="Verdana" w:hAnsi="Verdana" w:cs="Arial"/>
                <w:sz w:val="18"/>
                <w:szCs w:val="18"/>
              </w:rPr>
              <w:t>y Empleo.</w:t>
            </w:r>
          </w:p>
          <w:p w14:paraId="66428773" w14:textId="77777777" w:rsidR="00CD6209" w:rsidRPr="00D950D6" w:rsidRDefault="00CD6209" w:rsidP="00CD6209">
            <w:pPr>
              <w:pStyle w:val="Prrafodelista"/>
              <w:ind w:left="113" w:right="255"/>
              <w:jc w:val="both"/>
              <w:rPr>
                <w:rFonts w:ascii="Verdana" w:hAnsi="Verdana" w:cs="Arial"/>
                <w:sz w:val="18"/>
                <w:szCs w:val="18"/>
              </w:rPr>
            </w:pPr>
          </w:p>
          <w:p w14:paraId="21532F61" w14:textId="77777777" w:rsidR="00CD6209" w:rsidRPr="00D950D6" w:rsidRDefault="00CD6209" w:rsidP="008A5334">
            <w:pPr>
              <w:keepNext/>
              <w:numPr>
                <w:ilvl w:val="0"/>
                <w:numId w:val="42"/>
              </w:numPr>
              <w:tabs>
                <w:tab w:val="left" w:pos="397"/>
              </w:tabs>
              <w:ind w:left="113" w:right="255" w:firstLine="0"/>
              <w:jc w:val="both"/>
              <w:outlineLvl w:val="0"/>
              <w:rPr>
                <w:rFonts w:cs="Arial"/>
                <w:b/>
                <w:caps/>
                <w:sz w:val="18"/>
                <w:szCs w:val="18"/>
                <w:lang w:val="es-MX"/>
              </w:rPr>
            </w:pPr>
            <w:r w:rsidRPr="00D950D6">
              <w:rPr>
                <w:rFonts w:cs="Arial"/>
                <w:b/>
                <w:sz w:val="18"/>
                <w:szCs w:val="18"/>
                <w:lang w:val="es-MX"/>
              </w:rPr>
              <w:t>Características del Servicio</w:t>
            </w:r>
          </w:p>
          <w:p w14:paraId="0F4D6599" w14:textId="77777777" w:rsidR="00CD6209" w:rsidRPr="00D950D6" w:rsidRDefault="00CD6209" w:rsidP="00CD6209">
            <w:pPr>
              <w:keepNext/>
              <w:ind w:left="113" w:right="255"/>
              <w:jc w:val="both"/>
              <w:outlineLvl w:val="0"/>
              <w:rPr>
                <w:rFonts w:cs="Arial"/>
                <w:b/>
                <w:caps/>
                <w:sz w:val="18"/>
                <w:szCs w:val="18"/>
                <w:lang w:val="es-MX"/>
              </w:rPr>
            </w:pPr>
          </w:p>
          <w:p w14:paraId="273F4B64" w14:textId="77777777" w:rsidR="00CD6209" w:rsidRPr="00D950D6" w:rsidRDefault="00CD6209" w:rsidP="00CD6209">
            <w:pPr>
              <w:pStyle w:val="Textoindependiente"/>
              <w:spacing w:after="0"/>
              <w:ind w:left="113" w:right="255"/>
              <w:jc w:val="both"/>
              <w:rPr>
                <w:rFonts w:ascii="Verdana" w:hAnsi="Verdana" w:cs="Arial"/>
                <w:sz w:val="18"/>
                <w:szCs w:val="18"/>
                <w:lang w:val="es-ES"/>
              </w:rPr>
            </w:pPr>
            <w:r w:rsidRPr="00D950D6">
              <w:rPr>
                <w:rFonts w:ascii="Verdana" w:hAnsi="Verdana" w:cs="Arial"/>
                <w:sz w:val="18"/>
                <w:szCs w:val="18"/>
                <w:lang w:val="es-ES"/>
              </w:rPr>
              <w:t>El proveedor deberá ofrecer un servicio eficiente, oportuno y responsable, tanto en recojo, envió y entrega de lo enviado a nivel nacional e internacional:</w:t>
            </w:r>
          </w:p>
          <w:p w14:paraId="423C06A2" w14:textId="77777777" w:rsidR="00CD6209" w:rsidRPr="00D950D6" w:rsidRDefault="00CD6209" w:rsidP="00CD6209">
            <w:pPr>
              <w:pStyle w:val="Textoindependiente"/>
              <w:spacing w:after="0"/>
              <w:ind w:left="113" w:right="255"/>
              <w:jc w:val="both"/>
              <w:rPr>
                <w:rFonts w:ascii="Verdana" w:hAnsi="Verdana" w:cs="Arial"/>
                <w:sz w:val="18"/>
                <w:szCs w:val="18"/>
                <w:lang w:val="es-ES"/>
              </w:rPr>
            </w:pPr>
          </w:p>
          <w:p w14:paraId="58050A04" w14:textId="77777777" w:rsidR="005F5E6F" w:rsidRDefault="00CD6209" w:rsidP="008A5334">
            <w:pPr>
              <w:pStyle w:val="Style17"/>
              <w:widowControl/>
              <w:numPr>
                <w:ilvl w:val="3"/>
                <w:numId w:val="43"/>
              </w:numPr>
              <w:tabs>
                <w:tab w:val="left" w:pos="1134"/>
              </w:tabs>
              <w:spacing w:line="240" w:lineRule="auto"/>
              <w:ind w:left="823" w:right="255" w:hanging="284"/>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Local, (incluyendo la ciudad capital y las provincias del departamento).</w:t>
            </w:r>
          </w:p>
          <w:p w14:paraId="0CD96B68" w14:textId="77777777" w:rsidR="005F5E6F" w:rsidRDefault="00CD6209" w:rsidP="008A5334">
            <w:pPr>
              <w:pStyle w:val="Style17"/>
              <w:widowControl/>
              <w:numPr>
                <w:ilvl w:val="3"/>
                <w:numId w:val="43"/>
              </w:numPr>
              <w:tabs>
                <w:tab w:val="left" w:pos="1134"/>
              </w:tabs>
              <w:spacing w:line="240" w:lineRule="auto"/>
              <w:ind w:left="823" w:right="255" w:hanging="284"/>
              <w:rPr>
                <w:rStyle w:val="FontStyle54"/>
                <w:rFonts w:ascii="Verdana" w:hAnsi="Verdana"/>
                <w:sz w:val="18"/>
                <w:szCs w:val="18"/>
                <w:lang w:val="es-ES_tradnl" w:eastAsia="es-ES_tradnl"/>
              </w:rPr>
            </w:pPr>
            <w:r w:rsidRPr="005F5E6F">
              <w:rPr>
                <w:rStyle w:val="FontStyle54"/>
                <w:rFonts w:ascii="Verdana" w:hAnsi="Verdana"/>
                <w:sz w:val="18"/>
                <w:szCs w:val="18"/>
                <w:lang w:val="es-ES_tradnl" w:eastAsia="es-ES_tradnl"/>
              </w:rPr>
              <w:t xml:space="preserve">Nacional (ciudades capitales, ciudades intermedias y provincias de todo el país) </w:t>
            </w:r>
          </w:p>
          <w:p w14:paraId="087F761B" w14:textId="0BFA3C31" w:rsidR="00CD6209" w:rsidRPr="005F5E6F" w:rsidRDefault="00CD6209" w:rsidP="008A5334">
            <w:pPr>
              <w:pStyle w:val="Style17"/>
              <w:widowControl/>
              <w:numPr>
                <w:ilvl w:val="3"/>
                <w:numId w:val="43"/>
              </w:numPr>
              <w:tabs>
                <w:tab w:val="left" w:pos="1134"/>
              </w:tabs>
              <w:spacing w:line="240" w:lineRule="auto"/>
              <w:ind w:left="823" w:right="255" w:hanging="284"/>
              <w:rPr>
                <w:rStyle w:val="FontStyle54"/>
                <w:rFonts w:ascii="Verdana" w:hAnsi="Verdana"/>
                <w:sz w:val="18"/>
                <w:szCs w:val="18"/>
                <w:lang w:val="es-ES_tradnl" w:eastAsia="es-ES_tradnl"/>
              </w:rPr>
            </w:pPr>
            <w:r w:rsidRPr="005F5E6F">
              <w:rPr>
                <w:rStyle w:val="FontStyle54"/>
                <w:rFonts w:ascii="Verdana" w:hAnsi="Verdana"/>
                <w:sz w:val="18"/>
                <w:szCs w:val="18"/>
                <w:lang w:val="es-ES_tradnl" w:eastAsia="es-ES_tradnl"/>
              </w:rPr>
              <w:t>Internacional. (Países de Sudamérica).</w:t>
            </w:r>
          </w:p>
          <w:p w14:paraId="1CE2AE38" w14:textId="77777777" w:rsidR="00CD6209" w:rsidRPr="00D950D6" w:rsidRDefault="00CD6209" w:rsidP="00CD6209">
            <w:pPr>
              <w:pStyle w:val="Style17"/>
              <w:widowControl/>
              <w:tabs>
                <w:tab w:val="left" w:pos="1594"/>
              </w:tabs>
              <w:spacing w:line="240" w:lineRule="auto"/>
              <w:ind w:left="113" w:right="255" w:firstLine="0"/>
              <w:jc w:val="both"/>
              <w:rPr>
                <w:rStyle w:val="FontStyle54"/>
                <w:rFonts w:ascii="Verdana" w:hAnsi="Verdana"/>
                <w:sz w:val="18"/>
                <w:szCs w:val="18"/>
                <w:lang w:val="es-ES_tradnl" w:eastAsia="es-ES_tradnl"/>
              </w:rPr>
            </w:pPr>
          </w:p>
          <w:p w14:paraId="3F426DF7" w14:textId="77777777" w:rsidR="00CD6209" w:rsidRPr="00D950D6" w:rsidRDefault="00CD6209" w:rsidP="008A5334">
            <w:pPr>
              <w:keepNext/>
              <w:numPr>
                <w:ilvl w:val="1"/>
                <w:numId w:val="42"/>
              </w:numPr>
              <w:tabs>
                <w:tab w:val="left" w:pos="965"/>
                <w:tab w:val="left" w:pos="1604"/>
              </w:tabs>
              <w:ind w:left="113" w:right="255" w:firstLine="284"/>
              <w:jc w:val="both"/>
              <w:outlineLvl w:val="0"/>
              <w:rPr>
                <w:rFonts w:cs="Arial"/>
                <w:b/>
                <w:caps/>
                <w:sz w:val="18"/>
                <w:szCs w:val="18"/>
                <w:lang w:val="es-MX"/>
              </w:rPr>
            </w:pPr>
            <w:r w:rsidRPr="00D950D6">
              <w:rPr>
                <w:rFonts w:cs="Arial"/>
                <w:b/>
                <w:sz w:val="18"/>
                <w:szCs w:val="18"/>
                <w:lang w:val="es-MX"/>
              </w:rPr>
              <w:t>Lugares De Prestación Del Servicio</w:t>
            </w:r>
          </w:p>
          <w:p w14:paraId="72816B7A" w14:textId="77777777" w:rsidR="00CD6209" w:rsidRPr="00D950D6" w:rsidRDefault="00CD6209" w:rsidP="00CD6209">
            <w:pPr>
              <w:keepNext/>
              <w:ind w:left="113" w:right="255"/>
              <w:jc w:val="both"/>
              <w:outlineLvl w:val="0"/>
              <w:rPr>
                <w:rFonts w:cs="Arial"/>
                <w:b/>
                <w:caps/>
                <w:sz w:val="18"/>
                <w:szCs w:val="18"/>
                <w:lang w:val="es-MX"/>
              </w:rPr>
            </w:pPr>
          </w:p>
          <w:p w14:paraId="6A0523D9"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b/>
                <w:sz w:val="18"/>
                <w:szCs w:val="18"/>
                <w:lang w:val="es-ES_tradnl" w:eastAsia="es-ES_tradnl"/>
              </w:rPr>
              <w:t xml:space="preserve">La Paz </w:t>
            </w:r>
          </w:p>
          <w:p w14:paraId="623D37B0"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Av. 16 de Julio Nº 1571, Paseo El Prado -  Zona Central.</w:t>
            </w:r>
          </w:p>
          <w:p w14:paraId="618E3E71"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b/>
                <w:sz w:val="18"/>
                <w:szCs w:val="18"/>
                <w:lang w:val="es-ES_tradnl" w:eastAsia="es-ES_tradnl"/>
              </w:rPr>
              <w:t xml:space="preserve">Cochabamba </w:t>
            </w:r>
          </w:p>
          <w:p w14:paraId="28FE5749"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 xml:space="preserve">Dirección: AV. Humbolt Nº 746, casi distribuidor Cobija, Puente Cobija. </w:t>
            </w:r>
          </w:p>
          <w:p w14:paraId="40674404"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Santa Cruz </w:t>
            </w:r>
          </w:p>
          <w:p w14:paraId="54A925A5"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C. 21 de mayo N° 949 entre Cañada Strongest  y Asunción Edif. Millennial Towe.</w:t>
            </w:r>
          </w:p>
          <w:p w14:paraId="7815FCC3"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Potosí</w:t>
            </w:r>
          </w:p>
          <w:p w14:paraId="3DEA4ABB" w14:textId="0303A823" w:rsidR="00EE0B51" w:rsidRPr="00D950D6" w:rsidRDefault="00CD6209" w:rsidP="00B310ED">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 xml:space="preserve">Dirección: Calle </w:t>
            </w:r>
            <w:r w:rsidRPr="00D950D6">
              <w:rPr>
                <w:rFonts w:ascii="Verdana" w:hAnsi="Verdana" w:cs="Arial"/>
                <w:sz w:val="18"/>
                <w:szCs w:val="18"/>
                <w:lang w:val="es-BO"/>
              </w:rPr>
              <w:t xml:space="preserve">Padilla </w:t>
            </w:r>
            <w:r w:rsidRPr="00D950D6">
              <w:rPr>
                <w:rStyle w:val="FontStyle54"/>
                <w:rFonts w:ascii="Verdana" w:hAnsi="Verdana"/>
                <w:sz w:val="18"/>
                <w:szCs w:val="18"/>
                <w:lang w:val="es-ES_tradnl" w:eastAsia="es-ES_tradnl"/>
              </w:rPr>
              <w:t xml:space="preserve"> N° 20 (Pasaje Boulevard) </w:t>
            </w:r>
            <w:r w:rsidRPr="00D950D6">
              <w:rPr>
                <w:rFonts w:ascii="Verdana" w:hAnsi="Verdana" w:cs="Arial"/>
                <w:sz w:val="18"/>
                <w:szCs w:val="18"/>
                <w:lang w:val="es-BO"/>
              </w:rPr>
              <w:t xml:space="preserve">entre calle Linares y Hoyos </w:t>
            </w:r>
            <w:r w:rsidRPr="00D950D6">
              <w:rPr>
                <w:rStyle w:val="FontStyle54"/>
                <w:rFonts w:ascii="Verdana" w:hAnsi="Verdana"/>
                <w:sz w:val="18"/>
                <w:szCs w:val="18"/>
                <w:lang w:val="es-ES_tradnl" w:eastAsia="es-ES_tradnl"/>
              </w:rPr>
              <w:t>Galería el Siglo.</w:t>
            </w:r>
          </w:p>
          <w:p w14:paraId="426FB3AE"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Sucre </w:t>
            </w:r>
          </w:p>
          <w:p w14:paraId="524CEDC1"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lastRenderedPageBreak/>
              <w:t>Dirección: Calle Loa Nº 672, entre calle Ayacucho y Arenales, Zona Central.</w:t>
            </w:r>
          </w:p>
          <w:p w14:paraId="6C49F341"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Oruro </w:t>
            </w:r>
          </w:p>
          <w:p w14:paraId="6C060543"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Calle 12 de octubre N° 440, esquina final Catacora, zona sud.</w:t>
            </w:r>
          </w:p>
          <w:p w14:paraId="3E04D6E6"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Trinidad </w:t>
            </w:r>
          </w:p>
          <w:p w14:paraId="5AB4FD42"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rPr>
            </w:pPr>
            <w:r w:rsidRPr="00D950D6">
              <w:rPr>
                <w:rStyle w:val="FontStyle54"/>
                <w:rFonts w:ascii="Verdana" w:hAnsi="Verdana"/>
                <w:sz w:val="18"/>
                <w:szCs w:val="18"/>
                <w:lang w:val="es-ES_tradnl" w:eastAsia="es-ES_tradnl"/>
              </w:rPr>
              <w:t xml:space="preserve">Dirección: Calle La Paz esquina Pedro de la Rocha N° 55, </w:t>
            </w:r>
            <w:r w:rsidRPr="00D950D6">
              <w:rPr>
                <w:rFonts w:ascii="Verdana" w:hAnsi="Verdana" w:cs="Arial"/>
                <w:sz w:val="18"/>
                <w:szCs w:val="18"/>
                <w:lang w:val="es-BO"/>
              </w:rPr>
              <w:t>(Frente  a la Alcaldía de Trinidad)</w:t>
            </w:r>
            <w:r w:rsidRPr="00D950D6">
              <w:rPr>
                <w:rStyle w:val="FontStyle54"/>
                <w:rFonts w:ascii="Verdana" w:hAnsi="Verdana"/>
                <w:sz w:val="18"/>
                <w:szCs w:val="18"/>
                <w:lang w:val="es-ES_tradnl" w:eastAsia="es-ES_tradnl"/>
              </w:rPr>
              <w:t>.</w:t>
            </w:r>
          </w:p>
          <w:p w14:paraId="6C64C6A8"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Tarija</w:t>
            </w:r>
          </w:p>
          <w:p w14:paraId="71261AA2" w14:textId="77777777" w:rsidR="00CD6209" w:rsidRPr="00D950D6" w:rsidRDefault="00CD6209" w:rsidP="0066639C">
            <w:pPr>
              <w:pStyle w:val="Textoindependiente"/>
              <w:spacing w:after="0"/>
              <w:ind w:left="539" w:right="255"/>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Calle Bolívar N° 327, esquina calle Méndez; Edificio sin nombre; piso 1; Oficina Nº 2, zona Central Barrio La Pampa.</w:t>
            </w:r>
          </w:p>
          <w:p w14:paraId="5DD89F94"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Yacuiba</w:t>
            </w:r>
          </w:p>
          <w:p w14:paraId="5A6ECBCD"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Calle Cochabamba Nº 433 entre Av. Santa Cruz y Ballivian, Zona Central.</w:t>
            </w:r>
          </w:p>
          <w:p w14:paraId="678D6BE9"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Cobija </w:t>
            </w:r>
          </w:p>
          <w:p w14:paraId="3771ADD3"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Av. José Manuel Pando S/N esq. Av. 27 de Mayo.</w:t>
            </w:r>
          </w:p>
          <w:p w14:paraId="1F264BE0"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Chimoré – Cochabamba                                    </w:t>
            </w:r>
          </w:p>
          <w:p w14:paraId="1B398A26"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Av. las palmas esquina los Pinos- acera norte de la plaza principal de Chimoré.</w:t>
            </w:r>
          </w:p>
          <w:p w14:paraId="09758902"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Montero </w:t>
            </w:r>
          </w:p>
          <w:p w14:paraId="7D15C3DA" w14:textId="77777777" w:rsidR="00CD6209" w:rsidRPr="00D950D6" w:rsidRDefault="00CD6209" w:rsidP="00EE0B51">
            <w:pPr>
              <w:pStyle w:val="Textoindependiente"/>
              <w:spacing w:after="0"/>
              <w:ind w:left="113" w:right="255" w:firstLine="426"/>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Calle Ángel Mariano Cuellar  No. 121 entre Sucre y Bolívar.</w:t>
            </w:r>
          </w:p>
          <w:p w14:paraId="47076FE4"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Bermejo</w:t>
            </w:r>
          </w:p>
          <w:p w14:paraId="34567543" w14:textId="77777777" w:rsidR="00F57012" w:rsidRDefault="00F57012" w:rsidP="00F57012">
            <w:pPr>
              <w:pStyle w:val="Textoindependiente"/>
              <w:spacing w:after="0"/>
              <w:ind w:left="539" w:right="255"/>
              <w:jc w:val="both"/>
              <w:rPr>
                <w:rStyle w:val="FontStyle54"/>
                <w:rFonts w:ascii="Verdana" w:hAnsi="Verdana"/>
                <w:sz w:val="18"/>
                <w:szCs w:val="18"/>
                <w:lang w:val="es-ES_tradnl" w:eastAsia="es-ES_tradnl"/>
              </w:rPr>
            </w:pPr>
            <w:r w:rsidRPr="00F57012">
              <w:rPr>
                <w:rStyle w:val="FontStyle54"/>
                <w:rFonts w:ascii="Verdana" w:hAnsi="Verdana"/>
                <w:sz w:val="18"/>
                <w:szCs w:val="18"/>
                <w:lang w:val="es-ES_tradnl" w:eastAsia="es-ES_tradnl"/>
              </w:rPr>
              <w:t>Dirección: Calle German Busch S/N, entre General Manuel Belgrano y Av. Luis Fuentes, Barrrio Boliviar.</w:t>
            </w:r>
          </w:p>
          <w:p w14:paraId="082911F8" w14:textId="73DD6AF2" w:rsidR="00CD6209" w:rsidRPr="00D950D6" w:rsidRDefault="00CD6209" w:rsidP="00EE0B51">
            <w:pPr>
              <w:pStyle w:val="Textoindependiente"/>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Riberalta</w:t>
            </w:r>
          </w:p>
          <w:p w14:paraId="2AA31583" w14:textId="77777777" w:rsidR="00CD6209" w:rsidRPr="00D950D6" w:rsidRDefault="00CD6209" w:rsidP="00EE0B51">
            <w:pPr>
              <w:pStyle w:val="Textoindependiente"/>
              <w:spacing w:after="0"/>
              <w:ind w:left="113" w:right="255" w:firstLine="426"/>
              <w:jc w:val="both"/>
              <w:rPr>
                <w:rStyle w:val="FontStyle54"/>
                <w:rFonts w:ascii="Verdana" w:hAnsi="Verdana"/>
                <w:b/>
                <w:sz w:val="18"/>
                <w:szCs w:val="18"/>
                <w:lang w:val="es-BO" w:eastAsia="es-ES_tradnl"/>
              </w:rPr>
            </w:pPr>
            <w:r w:rsidRPr="00D950D6">
              <w:rPr>
                <w:rStyle w:val="FontStyle54"/>
                <w:rFonts w:ascii="Verdana" w:hAnsi="Verdana"/>
                <w:sz w:val="18"/>
                <w:szCs w:val="18"/>
                <w:lang w:val="es-ES_tradnl" w:eastAsia="es-ES_tradnl"/>
              </w:rPr>
              <w:t xml:space="preserve">Dirección: </w:t>
            </w:r>
            <w:r w:rsidRPr="00D950D6">
              <w:rPr>
                <w:rFonts w:ascii="Verdana" w:hAnsi="Verdana" w:cs="Arial"/>
                <w:sz w:val="18"/>
                <w:szCs w:val="18"/>
                <w:lang w:val="es-BO"/>
              </w:rPr>
              <w:t>Calle Máximo Henicke  esq. av. Juan de Dios Martínez, S/N (zona Central)</w:t>
            </w:r>
          </w:p>
          <w:p w14:paraId="4D7D01D4" w14:textId="77777777" w:rsidR="00CD6209" w:rsidRPr="00D950D6" w:rsidRDefault="00CD6209" w:rsidP="008A5334">
            <w:pPr>
              <w:pStyle w:val="Textoindependiente"/>
              <w:numPr>
                <w:ilvl w:val="0"/>
                <w:numId w:val="44"/>
              </w:numPr>
              <w:spacing w:after="0"/>
              <w:ind w:left="113" w:right="255" w:firstLine="426"/>
              <w:jc w:val="both"/>
              <w:rPr>
                <w:rStyle w:val="FontStyle54"/>
                <w:rFonts w:ascii="Verdana" w:hAnsi="Verdana"/>
                <w:b/>
                <w:sz w:val="18"/>
                <w:szCs w:val="18"/>
                <w:lang w:val="es-ES_tradnl" w:eastAsia="es-ES_tradnl"/>
              </w:rPr>
            </w:pPr>
            <w:r w:rsidRPr="00D950D6">
              <w:rPr>
                <w:rStyle w:val="FontStyle54"/>
                <w:rFonts w:ascii="Verdana" w:hAnsi="Verdana"/>
                <w:b/>
                <w:sz w:val="18"/>
                <w:szCs w:val="18"/>
                <w:lang w:val="es-ES_tradnl" w:eastAsia="es-ES_tradnl"/>
              </w:rPr>
              <w:t xml:space="preserve">El Alto – La Paz </w:t>
            </w:r>
          </w:p>
          <w:p w14:paraId="4FBC078B" w14:textId="77777777" w:rsidR="00CD6209" w:rsidRPr="00D950D6" w:rsidRDefault="00CD6209" w:rsidP="0066639C">
            <w:pPr>
              <w:pStyle w:val="Textoindependiente"/>
              <w:spacing w:after="0"/>
              <w:ind w:left="539" w:right="255"/>
              <w:jc w:val="both"/>
              <w:rPr>
                <w:rStyle w:val="FontStyle54"/>
                <w:rFonts w:ascii="Verdana" w:hAnsi="Verdana"/>
                <w:sz w:val="18"/>
                <w:szCs w:val="18"/>
                <w:lang w:val="es-ES_tradnl" w:eastAsia="es-ES_tradnl"/>
              </w:rPr>
            </w:pPr>
            <w:r w:rsidRPr="00D950D6">
              <w:rPr>
                <w:rStyle w:val="FontStyle54"/>
                <w:rFonts w:ascii="Verdana" w:hAnsi="Verdana"/>
                <w:sz w:val="18"/>
                <w:szCs w:val="18"/>
                <w:lang w:val="es-ES_tradnl" w:eastAsia="es-ES_tradnl"/>
              </w:rPr>
              <w:t>Dirección: Av. 6 de marzo N° 450 entre calles 4 y 5 de la zona 12 de octubre, edificio Torre León, bloque A.</w:t>
            </w:r>
          </w:p>
          <w:p w14:paraId="7B7A3E0D" w14:textId="77777777" w:rsidR="00CD6209" w:rsidRPr="00D950D6" w:rsidRDefault="00CD6209" w:rsidP="00CD6209">
            <w:pPr>
              <w:pStyle w:val="Textoindependiente"/>
              <w:spacing w:after="0"/>
              <w:ind w:left="113" w:right="255"/>
              <w:jc w:val="both"/>
              <w:rPr>
                <w:rStyle w:val="FontStyle54"/>
                <w:rFonts w:ascii="Verdana" w:hAnsi="Verdana"/>
                <w:sz w:val="18"/>
                <w:szCs w:val="18"/>
                <w:lang w:val="es-ES_tradnl" w:eastAsia="es-ES_tradnl"/>
              </w:rPr>
            </w:pPr>
          </w:p>
          <w:p w14:paraId="1BAB81C5" w14:textId="77777777" w:rsidR="00CD6209" w:rsidRPr="00D950D6" w:rsidRDefault="00CD6209" w:rsidP="00CD6209">
            <w:pPr>
              <w:pStyle w:val="Textoindependiente"/>
              <w:spacing w:after="0"/>
              <w:ind w:left="113" w:right="255"/>
              <w:jc w:val="both"/>
              <w:rPr>
                <w:rFonts w:ascii="Verdana" w:hAnsi="Verdana" w:cs="Arial"/>
                <w:color w:val="000000"/>
                <w:sz w:val="18"/>
                <w:szCs w:val="18"/>
                <w:lang w:val="es-ES_tradnl" w:eastAsia="es-ES_tradnl"/>
              </w:rPr>
            </w:pPr>
            <w:r w:rsidRPr="00D950D6">
              <w:rPr>
                <w:rFonts w:ascii="Verdana" w:hAnsi="Verdana" w:cs="Arial"/>
                <w:sz w:val="18"/>
                <w:szCs w:val="18"/>
                <w:lang w:val="es-BO"/>
              </w:rPr>
              <w:t>Asimismo cabe aclarar, en caso de que se presente cambio de dirección de las oficinas regionales o apertura de nuevas oficinas de la AETN, se hará conocer de forma escrita.</w:t>
            </w:r>
          </w:p>
          <w:p w14:paraId="1D9E1E96" w14:textId="77777777" w:rsidR="00CD6209" w:rsidRPr="00D950D6" w:rsidRDefault="00CD6209" w:rsidP="00CD6209">
            <w:pPr>
              <w:pStyle w:val="Textoindependiente"/>
              <w:spacing w:after="0"/>
              <w:ind w:left="113" w:right="255"/>
              <w:jc w:val="both"/>
              <w:rPr>
                <w:rStyle w:val="FontStyle54"/>
                <w:rFonts w:ascii="Verdana" w:hAnsi="Verdana"/>
                <w:sz w:val="18"/>
                <w:szCs w:val="18"/>
                <w:lang w:val="es-ES_tradnl" w:eastAsia="es-ES_tradnl"/>
              </w:rPr>
            </w:pPr>
          </w:p>
          <w:p w14:paraId="560826EC" w14:textId="77777777" w:rsidR="00CD6209" w:rsidRPr="00D950D6" w:rsidRDefault="00CD6209" w:rsidP="008A5334">
            <w:pPr>
              <w:keepNext/>
              <w:numPr>
                <w:ilvl w:val="1"/>
                <w:numId w:val="42"/>
              </w:numPr>
              <w:ind w:left="113" w:right="255" w:firstLine="0"/>
              <w:jc w:val="both"/>
              <w:outlineLvl w:val="0"/>
              <w:rPr>
                <w:rFonts w:cs="Arial"/>
                <w:b/>
                <w:caps/>
                <w:sz w:val="18"/>
                <w:szCs w:val="18"/>
                <w:lang w:val="es-MX"/>
              </w:rPr>
            </w:pPr>
            <w:r w:rsidRPr="00D950D6">
              <w:rPr>
                <w:rFonts w:cs="Arial"/>
                <w:b/>
                <w:sz w:val="18"/>
                <w:szCs w:val="18"/>
                <w:lang w:val="es-MX"/>
              </w:rPr>
              <w:t>Características del Servicio</w:t>
            </w:r>
          </w:p>
          <w:p w14:paraId="11CA220D" w14:textId="77777777" w:rsidR="00CD6209" w:rsidRPr="00D950D6" w:rsidRDefault="00CD6209" w:rsidP="00CD6209">
            <w:pPr>
              <w:keepNext/>
              <w:ind w:left="113" w:right="255"/>
              <w:jc w:val="both"/>
              <w:outlineLvl w:val="0"/>
              <w:rPr>
                <w:rFonts w:cs="Arial"/>
                <w:b/>
                <w:caps/>
                <w:sz w:val="18"/>
                <w:szCs w:val="18"/>
                <w:lang w:val="es-MX"/>
              </w:rPr>
            </w:pPr>
          </w:p>
          <w:p w14:paraId="1288F8EF" w14:textId="77777777" w:rsidR="00CD6209" w:rsidRPr="00742302" w:rsidRDefault="00CD6209" w:rsidP="008A5334">
            <w:pPr>
              <w:pStyle w:val="Prrafodelista"/>
              <w:numPr>
                <w:ilvl w:val="1"/>
                <w:numId w:val="45"/>
              </w:numPr>
              <w:ind w:left="681" w:right="255" w:hanging="284"/>
              <w:jc w:val="both"/>
              <w:rPr>
                <w:rStyle w:val="FontStyle54"/>
                <w:rFonts w:ascii="Verdana" w:hAnsi="Verdana"/>
                <w:b/>
                <w:color w:val="auto"/>
                <w:sz w:val="18"/>
                <w:szCs w:val="18"/>
                <w:u w:val="single"/>
                <w:lang w:val="es-ES_tradnl" w:eastAsia="es-ES_tradnl"/>
              </w:rPr>
            </w:pPr>
            <w:r w:rsidRPr="00742302">
              <w:rPr>
                <w:rStyle w:val="FontStyle54"/>
                <w:rFonts w:ascii="Verdana" w:hAnsi="Verdana"/>
                <w:color w:val="auto"/>
                <w:sz w:val="18"/>
                <w:szCs w:val="18"/>
                <w:lang w:val="es-ES_tradnl" w:eastAsia="es-ES_tradnl"/>
              </w:rPr>
              <w:t>Recojo, envió y entrega de la documentación en la modalidad de puerta a puerta, de la Oficina Central de la ciudad de La Paz a las oficinas Regionales de la AETN o viceversa. (excepto lugares muy alejadas coordinar la entrega y recojo).</w:t>
            </w:r>
          </w:p>
          <w:p w14:paraId="2BC2A2BF"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lang w:val="es-ES_tradnl" w:eastAsia="es-ES_tradnl"/>
              </w:rPr>
            </w:pPr>
            <w:r w:rsidRPr="00742302">
              <w:rPr>
                <w:rStyle w:val="FontStyle54"/>
                <w:rFonts w:ascii="Verdana" w:hAnsi="Verdana"/>
                <w:color w:val="auto"/>
                <w:sz w:val="18"/>
                <w:szCs w:val="18"/>
                <w:lang w:val="es-ES_tradnl" w:eastAsia="es-ES_tradnl"/>
              </w:rPr>
              <w:t>Recojo, envío y entrega de documentación en la modalidad de puerta a puerta desde las Oficinas Regionales u Oficina Central La Paz de la AETN al destino final como ser: Hospitales, Empresas Eléctricas Reguladoras, Instituciones o Persona Natural que se encuentren dentro de la ciudad. (Excepto los lugares de provincias alejadas que no se envían frecuentemente la documentación coordinar la entrega).</w:t>
            </w:r>
          </w:p>
          <w:p w14:paraId="64EA3C85"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lang w:val="es-ES_tradnl" w:eastAsia="es-ES_tradnl"/>
              </w:rPr>
            </w:pPr>
            <w:r w:rsidRPr="00742302">
              <w:rPr>
                <w:rStyle w:val="FontStyle54"/>
                <w:rFonts w:ascii="Verdana" w:hAnsi="Verdana"/>
                <w:color w:val="auto"/>
                <w:sz w:val="18"/>
                <w:szCs w:val="18"/>
                <w:lang w:val="es-ES_tradnl" w:eastAsia="es-ES_tradnl"/>
              </w:rPr>
              <w:t xml:space="preserve">La empresa de Courier, entregará la documentación a sus destinatarios en días y horarios administrativos, de lunes a viernes, </w:t>
            </w:r>
            <w:r w:rsidRPr="00742302">
              <w:rPr>
                <w:rFonts w:ascii="Verdana" w:hAnsi="Verdana" w:cs="Arial"/>
                <w:sz w:val="18"/>
                <w:szCs w:val="18"/>
              </w:rPr>
              <w:t xml:space="preserve">dentro del horario de oficina de 8:30 am a 16:30 pm. horario que podrá ser modificado conforme a últimas disposiciones o salvo motivos de fuerza mayor debidamente respaldada y de forma excepcional los días sábados, a requerimiento de las unidades o direcciones de la AETN.  </w:t>
            </w:r>
          </w:p>
          <w:p w14:paraId="0920B0EE"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El horario de recojo de la documentación respecto al envió normal será establecido en coordinación entre partes.</w:t>
            </w:r>
          </w:p>
          <w:p w14:paraId="4630628B" w14:textId="77777777" w:rsidR="00CD6209" w:rsidRPr="00742302" w:rsidRDefault="00CD6209" w:rsidP="008A5334">
            <w:pPr>
              <w:pStyle w:val="Prrafodelista"/>
              <w:numPr>
                <w:ilvl w:val="1"/>
                <w:numId w:val="45"/>
              </w:numPr>
              <w:ind w:left="681" w:right="255" w:hanging="284"/>
              <w:jc w:val="both"/>
              <w:rPr>
                <w:rStyle w:val="FontStyle54"/>
                <w:rFonts w:ascii="Verdana" w:hAnsi="Verdana"/>
                <w:b/>
                <w:color w:val="auto"/>
                <w:sz w:val="18"/>
                <w:szCs w:val="18"/>
              </w:rPr>
            </w:pPr>
            <w:r w:rsidRPr="00742302">
              <w:rPr>
                <w:rStyle w:val="FontStyle54"/>
                <w:rFonts w:ascii="Verdana" w:hAnsi="Verdana"/>
                <w:bCs/>
                <w:color w:val="auto"/>
                <w:sz w:val="18"/>
                <w:szCs w:val="18"/>
              </w:rPr>
              <w:t>Cuando sea requerido la empresa deberá contar con los elementos que le permitan embalar la documentación a ser enviada, con la finalidad de preservar los mismos.</w:t>
            </w:r>
          </w:p>
          <w:p w14:paraId="49413E4B" w14:textId="77777777" w:rsidR="00CD6209" w:rsidRPr="00742302" w:rsidRDefault="00CD6209" w:rsidP="008A5334">
            <w:pPr>
              <w:pStyle w:val="Prrafodelista"/>
              <w:numPr>
                <w:ilvl w:val="1"/>
                <w:numId w:val="45"/>
              </w:numPr>
              <w:ind w:left="681" w:right="255" w:hanging="284"/>
              <w:jc w:val="both"/>
              <w:rPr>
                <w:rStyle w:val="FontStyle54"/>
                <w:rFonts w:ascii="Verdana" w:hAnsi="Verdana"/>
                <w:b/>
                <w:color w:val="auto"/>
                <w:sz w:val="18"/>
                <w:szCs w:val="18"/>
              </w:rPr>
            </w:pPr>
            <w:r w:rsidRPr="00742302">
              <w:rPr>
                <w:rStyle w:val="FontStyle54"/>
                <w:rFonts w:ascii="Verdana" w:hAnsi="Verdana"/>
                <w:color w:val="auto"/>
                <w:sz w:val="18"/>
                <w:szCs w:val="18"/>
                <w:lang w:val="es-ES_tradnl" w:eastAsia="es-ES_tradnl"/>
              </w:rPr>
              <w:t>La empresa de Courier deberá contar con guías para el despacho de documentación y posterior entrega de los mismos, en los cuales se consignará en forma clara los siguientes aspectos: fecha, remitente,  destinatario, peso y otros datos que sean necesario, asimismo, deberá contar con los elementos necesarios para el correcto registro y manejo de la documentación (bolígrafo, engrampadora, grapas, etc.).</w:t>
            </w:r>
          </w:p>
          <w:p w14:paraId="66FFAE3E"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rPr>
              <w:t xml:space="preserve">Las guías a ser utilizadas por la empresa de Courier, en cuanto a calidad y material (papel químico. etc.) deberán cumplir con todas las formalidades y estándares para el servicio Postal. La empresa de Courier deberá abastecer de manera continua a la AETN, de guías con número correlativo impreso, en suficiente cantidad y </w:t>
            </w:r>
            <w:r w:rsidRPr="00742302">
              <w:rPr>
                <w:rStyle w:val="FontStyle54"/>
                <w:rFonts w:ascii="Verdana" w:hAnsi="Verdana"/>
                <w:color w:val="auto"/>
                <w:sz w:val="18"/>
                <w:szCs w:val="18"/>
                <w:lang w:val="es-ES_tradnl" w:eastAsia="es-ES_tradnl"/>
              </w:rPr>
              <w:t>deberán ser entregadas a la Oficina Central y Oficinas Regionales, coordinando la entrega de las Guías con los Responsables para el despacho de documentación.</w:t>
            </w:r>
          </w:p>
          <w:p w14:paraId="79CC690C"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Para evidenciar la entrega de la documentación al destinatario final así como: Oficinas Regionales y Central de la AETN, las guías deben consignar el sello y fecha de recepción (hora, firma y nombre opcional).</w:t>
            </w:r>
          </w:p>
          <w:p w14:paraId="31E6DA1C"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 xml:space="preserve">Las Guías enviadas a las Empresas Eléctricas, Hospitales y otros, necesariamente deben estar consignadas el sello de recepción y fecha (hora, firma y nombre de la persona que recibe la documentación opcional). </w:t>
            </w:r>
          </w:p>
          <w:p w14:paraId="721AB6D0" w14:textId="77777777" w:rsidR="00DB1078" w:rsidRPr="00742302" w:rsidRDefault="00DB1078" w:rsidP="00DB1078">
            <w:pPr>
              <w:pStyle w:val="Prrafodelista"/>
              <w:ind w:left="681" w:right="255"/>
              <w:jc w:val="both"/>
              <w:rPr>
                <w:rStyle w:val="FontStyle54"/>
                <w:rFonts w:ascii="Verdana" w:hAnsi="Verdana"/>
                <w:color w:val="auto"/>
                <w:sz w:val="18"/>
                <w:szCs w:val="18"/>
              </w:rPr>
            </w:pPr>
          </w:p>
          <w:p w14:paraId="004A3B78"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lastRenderedPageBreak/>
              <w:t>Las guías de entrega de documentación deberán estar, sin enmendaduras, tachaduras ni sobre escrituras que puedan alterar cualquier información.</w:t>
            </w:r>
          </w:p>
          <w:p w14:paraId="3AD80F29"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 xml:space="preserve">Los sobres que no puedan ser encaminados por error en la rotulación deberán ser devueltos a la AETN en un plazo máximo de 5 días hábiles, indicando el motivo por el cual no pudieron ser entregados. Del mismo modo, deberán ser devueltos los sobres de los que no se encontraron destinatarios. </w:t>
            </w:r>
          </w:p>
          <w:p w14:paraId="0DCA63F4"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 xml:space="preserve">La empresa deberá garantizar la seguridad de la documentación, de tal forma que el destinatario la reciba en el mismo estado en que fue expedida por la AETN y en forma oportuna. </w:t>
            </w:r>
          </w:p>
          <w:p w14:paraId="28693127"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Debido a la naturaleza de la Institución, los envíos consisten en documentos, valores y formularios de mucha importancia, motivo por el cual la Empresa debe garantizar y precautelar el envío de la documentación. En caso de deterioro, pérdida, extravío, destrucción, robo o hurto de la documentación, la Empresa deberá asumir directa e íntegramente el costo de todos los posibles daños y perjuicios que pudieran generar en la prestación del servicio, así como informar estos hechos a la AETN en un plazo no mayor a las 48 horas de lo sucedido.</w:t>
            </w:r>
          </w:p>
          <w:p w14:paraId="668F70C5" w14:textId="24EBB489"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eastAsia="es-ES_tradnl"/>
              </w:rPr>
              <w:t>A</w:t>
            </w:r>
            <w:r w:rsidRPr="00742302">
              <w:rPr>
                <w:rStyle w:val="FontStyle54"/>
                <w:rFonts w:ascii="Verdana" w:hAnsi="Verdana"/>
                <w:color w:val="auto"/>
                <w:sz w:val="18"/>
                <w:szCs w:val="18"/>
                <w:lang w:val="es-ES_tradnl" w:eastAsia="es-ES_tradnl"/>
              </w:rPr>
              <w:t xml:space="preserve"> requerimiento de las Oficinas Regionales, Direcciones, Unidades y/o Áreas de la AETN, se realizará el seguimiento de las Guías enviadas, para lo cual la empresa de </w:t>
            </w:r>
            <w:r w:rsidR="0066639C" w:rsidRPr="00742302">
              <w:rPr>
                <w:rStyle w:val="FontStyle54"/>
                <w:rFonts w:ascii="Verdana" w:hAnsi="Verdana"/>
                <w:color w:val="auto"/>
                <w:sz w:val="18"/>
                <w:szCs w:val="18"/>
                <w:lang w:val="es-ES_tradnl" w:eastAsia="es-ES_tradnl"/>
              </w:rPr>
              <w:t>Courier</w:t>
            </w:r>
            <w:r w:rsidRPr="00742302">
              <w:rPr>
                <w:rStyle w:val="FontStyle54"/>
                <w:rFonts w:ascii="Verdana" w:hAnsi="Verdana"/>
                <w:color w:val="auto"/>
                <w:sz w:val="18"/>
                <w:szCs w:val="18"/>
                <w:lang w:val="es-ES_tradnl" w:eastAsia="es-ES_tradnl"/>
              </w:rPr>
              <w:t xml:space="preserve"> deberá facilitar un sistema página web o número celular o teléfono fijo para realizar el seguimiento y sea respondido oportunamente en el día.</w:t>
            </w:r>
          </w:p>
          <w:p w14:paraId="27E619F9" w14:textId="77777777" w:rsidR="00CD6209" w:rsidRPr="00742302" w:rsidRDefault="00CD6209" w:rsidP="008A5334">
            <w:pPr>
              <w:pStyle w:val="Prrafodelista"/>
              <w:numPr>
                <w:ilvl w:val="1"/>
                <w:numId w:val="45"/>
              </w:numPr>
              <w:ind w:left="681" w:right="255" w:hanging="284"/>
              <w:jc w:val="both"/>
              <w:rPr>
                <w:rStyle w:val="FontStyle54"/>
                <w:rFonts w:ascii="Verdana" w:hAnsi="Verdana"/>
                <w:color w:val="auto"/>
                <w:sz w:val="18"/>
                <w:szCs w:val="18"/>
              </w:rPr>
            </w:pPr>
            <w:r w:rsidRPr="00742302">
              <w:rPr>
                <w:rStyle w:val="FontStyle54"/>
                <w:rFonts w:ascii="Verdana" w:hAnsi="Verdana"/>
                <w:color w:val="auto"/>
                <w:sz w:val="18"/>
                <w:szCs w:val="18"/>
                <w:lang w:val="es-ES_tradnl" w:eastAsia="es-ES_tradnl"/>
              </w:rPr>
              <w:t>En caso de que la documentación no pueda ser entregado a su destino final por cuestiones de bloqueo o algún inconveniente que se presentara será comunicada a la AETN, mediante Comunicado, Circular o envió al correo inmediatamente, con documentos o imágenes de respaldo.</w:t>
            </w:r>
          </w:p>
          <w:p w14:paraId="417F2838" w14:textId="77777777" w:rsidR="00CD6209" w:rsidRPr="00742302" w:rsidRDefault="00CD6209" w:rsidP="008A5334">
            <w:pPr>
              <w:pStyle w:val="Prrafodelista"/>
              <w:numPr>
                <w:ilvl w:val="1"/>
                <w:numId w:val="45"/>
              </w:numPr>
              <w:ind w:left="681" w:right="255" w:hanging="284"/>
              <w:jc w:val="both"/>
              <w:rPr>
                <w:rFonts w:ascii="Verdana" w:hAnsi="Verdana" w:cs="Arial"/>
                <w:sz w:val="18"/>
                <w:szCs w:val="18"/>
                <w:lang w:val="es-ES_tradnl" w:eastAsia="es-ES_tradnl"/>
              </w:rPr>
            </w:pPr>
            <w:r w:rsidRPr="00742302">
              <w:rPr>
                <w:rFonts w:ascii="Verdana" w:hAnsi="Verdana" w:cs="Arial"/>
                <w:bCs/>
                <w:sz w:val="18"/>
                <w:szCs w:val="18"/>
              </w:rPr>
              <w:t xml:space="preserve">La empresa proponente deberá </w:t>
            </w:r>
            <w:r w:rsidRPr="00742302">
              <w:rPr>
                <w:rFonts w:ascii="Verdana" w:hAnsi="Verdana" w:cs="Arial"/>
                <w:b/>
                <w:bCs/>
                <w:sz w:val="18"/>
                <w:szCs w:val="18"/>
              </w:rPr>
              <w:t>adjuntar en su propuesta</w:t>
            </w:r>
            <w:r w:rsidRPr="00742302">
              <w:rPr>
                <w:rFonts w:ascii="Verdana" w:hAnsi="Verdana" w:cs="Arial"/>
                <w:bCs/>
                <w:sz w:val="18"/>
                <w:szCs w:val="18"/>
              </w:rPr>
              <w:t xml:space="preserve"> de manera completa y detallada, el listado de agencias y/o sucursales a nivel nacional con sus respectivos responsables, direcciones y teléfonos, tanto en capitales de departamento como en ciudades intermedias y/o provincias, con el fin de que el servicio ofrecido satisfaga las necesidades de la AETN en el envío y entrega de la documentación, de acuerdo al siguiente detalle:</w:t>
            </w:r>
          </w:p>
          <w:p w14:paraId="4636C01D" w14:textId="77777777" w:rsidR="00CD6209" w:rsidRPr="00D950D6" w:rsidRDefault="00CD6209" w:rsidP="00CD6209">
            <w:pPr>
              <w:pStyle w:val="Prrafodelista"/>
              <w:ind w:left="113" w:right="255"/>
              <w:jc w:val="both"/>
              <w:rPr>
                <w:rFonts w:ascii="Verdana" w:hAnsi="Verdana" w:cs="Arial"/>
                <w:color w:val="000000"/>
                <w:sz w:val="18"/>
                <w:szCs w:val="18"/>
                <w:highlight w:val="magenta"/>
                <w:lang w:val="es-ES_tradnl" w:eastAsia="es-ES_tradnl"/>
              </w:rPr>
            </w:pPr>
          </w:p>
          <w:p w14:paraId="3D74F539" w14:textId="77777777" w:rsidR="00CD6209" w:rsidRPr="00D950D6" w:rsidRDefault="00CD6209" w:rsidP="00CD6209">
            <w:pPr>
              <w:pStyle w:val="Prrafodelista"/>
              <w:ind w:left="113" w:right="255"/>
              <w:jc w:val="center"/>
              <w:rPr>
                <w:rFonts w:ascii="Verdana" w:hAnsi="Verdana"/>
                <w:bCs/>
                <w:sz w:val="18"/>
                <w:szCs w:val="18"/>
              </w:rPr>
            </w:pPr>
            <w:r w:rsidRPr="00D950D6">
              <w:rPr>
                <w:rFonts w:ascii="Verdana" w:hAnsi="Verdana"/>
                <w:b/>
                <w:sz w:val="18"/>
                <w:szCs w:val="18"/>
              </w:rPr>
              <w:t>AGENCIAS Y/O SUCURSALES</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84"/>
              <w:gridCol w:w="1484"/>
              <w:gridCol w:w="1484"/>
              <w:gridCol w:w="1485"/>
              <w:gridCol w:w="1742"/>
            </w:tblGrid>
            <w:tr w:rsidR="00DB1078" w:rsidRPr="00EE71F5" w14:paraId="73582285"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CC917" w14:textId="77777777" w:rsidR="00DB1078" w:rsidRPr="00EE71F5" w:rsidRDefault="00DB1078" w:rsidP="00FD0E99">
                  <w:pPr>
                    <w:jc w:val="center"/>
                    <w:rPr>
                      <w:rFonts w:ascii="Times New Roman" w:hAnsi="Times New Roman"/>
                      <w:b/>
                    </w:rPr>
                  </w:pPr>
                  <w:r w:rsidRPr="00EE71F5">
                    <w:rPr>
                      <w:rFonts w:ascii="Times New Roman" w:hAnsi="Times New Roman"/>
                      <w:b/>
                    </w:rPr>
                    <w:t>N°</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B7BC1" w14:textId="77777777" w:rsidR="00DB1078" w:rsidRPr="00EE71F5" w:rsidRDefault="00DB1078" w:rsidP="00FD0E99">
                  <w:pPr>
                    <w:jc w:val="center"/>
                    <w:rPr>
                      <w:rFonts w:ascii="Times New Roman" w:hAnsi="Times New Roman"/>
                      <w:b/>
                    </w:rPr>
                  </w:pPr>
                  <w:r w:rsidRPr="00EE71F5">
                    <w:rPr>
                      <w:rFonts w:ascii="Times New Roman" w:hAnsi="Times New Roman"/>
                      <w:b/>
                    </w:rPr>
                    <w:t>Departamento</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77373" w14:textId="77777777" w:rsidR="00DB1078" w:rsidRPr="00EE71F5" w:rsidRDefault="00DB1078" w:rsidP="00FD0E99">
                  <w:pPr>
                    <w:jc w:val="center"/>
                    <w:rPr>
                      <w:rFonts w:ascii="Times New Roman" w:hAnsi="Times New Roman"/>
                      <w:b/>
                    </w:rPr>
                  </w:pPr>
                  <w:r w:rsidRPr="00EE71F5">
                    <w:rPr>
                      <w:rFonts w:ascii="Times New Roman" w:hAnsi="Times New Roman"/>
                      <w:b/>
                    </w:rPr>
                    <w:t>Capital de Departamento</w:t>
                  </w:r>
                  <w:r>
                    <w:rPr>
                      <w:rFonts w:ascii="Times New Roman" w:hAnsi="Times New Roman"/>
                      <w:b/>
                    </w:rPr>
                    <w:t>/</w:t>
                  </w:r>
                  <w:r w:rsidRPr="00EE71F5">
                    <w:rPr>
                      <w:rFonts w:ascii="Times New Roman" w:hAnsi="Times New Roman"/>
                      <w:b/>
                    </w:rPr>
                    <w:t xml:space="preserve"> Ciudad Intermedia</w:t>
                  </w:r>
                  <w:r>
                    <w:rPr>
                      <w:rFonts w:ascii="Times New Roman" w:hAnsi="Times New Roman"/>
                      <w:b/>
                    </w:rPr>
                    <w:t xml:space="preserve"> o Provincia</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508E6" w14:textId="77777777" w:rsidR="00DB1078" w:rsidRPr="00EE71F5" w:rsidRDefault="00DB1078" w:rsidP="00FD0E99">
                  <w:pPr>
                    <w:jc w:val="center"/>
                    <w:rPr>
                      <w:rFonts w:ascii="Times New Roman" w:hAnsi="Times New Roman"/>
                      <w:b/>
                    </w:rPr>
                  </w:pPr>
                  <w:r w:rsidRPr="00EE71F5">
                    <w:rPr>
                      <w:rFonts w:ascii="Times New Roman" w:hAnsi="Times New Roman"/>
                      <w:b/>
                    </w:rPr>
                    <w:t>Dirección</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33EA4" w14:textId="77777777" w:rsidR="00DB1078" w:rsidRPr="00EE71F5" w:rsidRDefault="00DB1078" w:rsidP="00FD0E99">
                  <w:pPr>
                    <w:jc w:val="center"/>
                    <w:rPr>
                      <w:rFonts w:ascii="Times New Roman" w:hAnsi="Times New Roman"/>
                      <w:b/>
                    </w:rPr>
                  </w:pPr>
                  <w:r w:rsidRPr="00EE71F5">
                    <w:rPr>
                      <w:rFonts w:ascii="Times New Roman" w:hAnsi="Times New Roman"/>
                      <w:b/>
                    </w:rPr>
                    <w:t>Teléfono</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6E050" w14:textId="77777777" w:rsidR="00DB1078" w:rsidRPr="00EE71F5" w:rsidRDefault="00DB1078" w:rsidP="00FD0E99">
                  <w:pPr>
                    <w:jc w:val="center"/>
                    <w:rPr>
                      <w:rFonts w:ascii="Times New Roman" w:hAnsi="Times New Roman"/>
                      <w:b/>
                    </w:rPr>
                  </w:pPr>
                  <w:r w:rsidRPr="00EE71F5">
                    <w:rPr>
                      <w:rFonts w:ascii="Times New Roman" w:hAnsi="Times New Roman"/>
                      <w:b/>
                    </w:rPr>
                    <w:t>Responsable</w:t>
                  </w:r>
                </w:p>
              </w:tc>
            </w:tr>
            <w:tr w:rsidR="00DB1078" w:rsidRPr="00EE71F5" w14:paraId="3AF63C59"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173130C5" w14:textId="77777777" w:rsidR="00DB1078" w:rsidRPr="00EE71F5" w:rsidRDefault="00DB1078" w:rsidP="00FD0E99">
                  <w:pPr>
                    <w:jc w:val="center"/>
                    <w:rPr>
                      <w:rFonts w:ascii="Times New Roman" w:hAnsi="Times New Roman"/>
                    </w:rPr>
                  </w:pPr>
                  <w:r w:rsidRPr="00EE71F5">
                    <w:rPr>
                      <w:rFonts w:ascii="Times New Roman" w:hAnsi="Times New Roman"/>
                    </w:rPr>
                    <w:t>1</w:t>
                  </w:r>
                </w:p>
              </w:tc>
              <w:tc>
                <w:tcPr>
                  <w:tcW w:w="1484" w:type="dxa"/>
                  <w:tcBorders>
                    <w:top w:val="single" w:sz="4" w:space="0" w:color="auto"/>
                    <w:left w:val="single" w:sz="4" w:space="0" w:color="auto"/>
                    <w:bottom w:val="single" w:sz="4" w:space="0" w:color="auto"/>
                    <w:right w:val="single" w:sz="4" w:space="0" w:color="auto"/>
                  </w:tcBorders>
                  <w:vAlign w:val="center"/>
                </w:tcPr>
                <w:p w14:paraId="5528B0FC" w14:textId="77777777" w:rsidR="00DB1078" w:rsidRPr="00EE71F5" w:rsidRDefault="00DB1078" w:rsidP="00FD0E99">
                  <w:pPr>
                    <w:jc w:val="both"/>
                    <w:rPr>
                      <w:rFonts w:ascii="Times New Roman" w:hAnsi="Times New Roman"/>
                    </w:rPr>
                  </w:pPr>
                  <w:r>
                    <w:rPr>
                      <w:rFonts w:ascii="Times New Roman" w:hAnsi="Times New Roman"/>
                    </w:rPr>
                    <w:t>LA PAZ</w:t>
                  </w:r>
                </w:p>
              </w:tc>
              <w:tc>
                <w:tcPr>
                  <w:tcW w:w="1484" w:type="dxa"/>
                  <w:tcBorders>
                    <w:top w:val="single" w:sz="4" w:space="0" w:color="auto"/>
                    <w:left w:val="single" w:sz="4" w:space="0" w:color="auto"/>
                    <w:bottom w:val="single" w:sz="4" w:space="0" w:color="auto"/>
                    <w:right w:val="single" w:sz="4" w:space="0" w:color="auto"/>
                  </w:tcBorders>
                  <w:vAlign w:val="center"/>
                </w:tcPr>
                <w:p w14:paraId="151A8EF6" w14:textId="77777777" w:rsidR="00DB1078" w:rsidRPr="00EE71F5" w:rsidRDefault="00DB1078" w:rsidP="00FD0E99">
                  <w:pPr>
                    <w:jc w:val="both"/>
                    <w:rPr>
                      <w:rFonts w:ascii="Times New Roman" w:hAnsi="Times New Roman"/>
                    </w:rPr>
                  </w:pPr>
                  <w:r w:rsidRPr="00044C04">
                    <w:rPr>
                      <w:rFonts w:ascii="Times New Roman" w:hAnsi="Times New Roman"/>
                    </w:rPr>
                    <w:t>(a ser llenado por el proponente)</w:t>
                  </w:r>
                </w:p>
              </w:tc>
              <w:tc>
                <w:tcPr>
                  <w:tcW w:w="1484" w:type="dxa"/>
                  <w:tcBorders>
                    <w:top w:val="single" w:sz="4" w:space="0" w:color="auto"/>
                    <w:left w:val="single" w:sz="4" w:space="0" w:color="auto"/>
                    <w:bottom w:val="single" w:sz="4" w:space="0" w:color="auto"/>
                    <w:right w:val="single" w:sz="4" w:space="0" w:color="auto"/>
                  </w:tcBorders>
                  <w:vAlign w:val="center"/>
                </w:tcPr>
                <w:p w14:paraId="36EB3DEC" w14:textId="77777777" w:rsidR="00DB1078" w:rsidRPr="00044C04" w:rsidRDefault="00DB1078" w:rsidP="00FD0E99">
                  <w:pPr>
                    <w:jc w:val="center"/>
                    <w:rPr>
                      <w:rFonts w:ascii="Times New Roman" w:hAnsi="Times New Roman"/>
                    </w:rPr>
                  </w:pPr>
                  <w:r w:rsidRPr="00044C04">
                    <w:rPr>
                      <w:rFonts w:ascii="Times New Roman" w:hAnsi="Times New Roman"/>
                    </w:rPr>
                    <w:t>(a ser llenado por el proponente)</w:t>
                  </w:r>
                </w:p>
              </w:tc>
              <w:tc>
                <w:tcPr>
                  <w:tcW w:w="1485" w:type="dxa"/>
                  <w:tcBorders>
                    <w:top w:val="single" w:sz="4" w:space="0" w:color="auto"/>
                    <w:left w:val="single" w:sz="4" w:space="0" w:color="auto"/>
                    <w:bottom w:val="single" w:sz="4" w:space="0" w:color="auto"/>
                    <w:right w:val="single" w:sz="4" w:space="0" w:color="auto"/>
                  </w:tcBorders>
                  <w:vAlign w:val="center"/>
                </w:tcPr>
                <w:p w14:paraId="79B3564E" w14:textId="77777777" w:rsidR="00DB1078" w:rsidRPr="004855D6" w:rsidRDefault="00DB1078" w:rsidP="00FD0E99">
                  <w:pPr>
                    <w:jc w:val="center"/>
                    <w:rPr>
                      <w:rFonts w:ascii="Times New Roman" w:hAnsi="Times New Roman"/>
                      <w:b/>
                    </w:rPr>
                  </w:pPr>
                  <w:r w:rsidRPr="00044C04">
                    <w:rPr>
                      <w:rFonts w:ascii="Times New Roman" w:hAnsi="Times New Roman"/>
                    </w:rPr>
                    <w:t>(a ser llenado por el proponente)</w:t>
                  </w:r>
                </w:p>
              </w:tc>
              <w:tc>
                <w:tcPr>
                  <w:tcW w:w="1742" w:type="dxa"/>
                  <w:tcBorders>
                    <w:top w:val="single" w:sz="4" w:space="0" w:color="auto"/>
                    <w:left w:val="single" w:sz="4" w:space="0" w:color="auto"/>
                    <w:bottom w:val="single" w:sz="4" w:space="0" w:color="auto"/>
                    <w:right w:val="single" w:sz="4" w:space="0" w:color="auto"/>
                  </w:tcBorders>
                  <w:vAlign w:val="center"/>
                </w:tcPr>
                <w:p w14:paraId="7002EACA" w14:textId="77777777" w:rsidR="00DB1078" w:rsidRPr="004855D6" w:rsidRDefault="00DB1078" w:rsidP="00FD0E99">
                  <w:pPr>
                    <w:jc w:val="center"/>
                    <w:rPr>
                      <w:rFonts w:ascii="Times New Roman" w:hAnsi="Times New Roman"/>
                      <w:b/>
                    </w:rPr>
                  </w:pPr>
                  <w:r w:rsidRPr="00044C04">
                    <w:rPr>
                      <w:rFonts w:ascii="Times New Roman" w:hAnsi="Times New Roman"/>
                    </w:rPr>
                    <w:t>(a ser llenado por el proponente)</w:t>
                  </w:r>
                </w:p>
              </w:tc>
            </w:tr>
            <w:tr w:rsidR="00DB1078" w:rsidRPr="00EE71F5" w14:paraId="0120C467"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1375EAA4" w14:textId="77777777" w:rsidR="00DB1078" w:rsidRPr="00EE71F5" w:rsidRDefault="00DB1078" w:rsidP="00FD0E99">
                  <w:pPr>
                    <w:jc w:val="center"/>
                    <w:rPr>
                      <w:rFonts w:ascii="Times New Roman" w:hAnsi="Times New Roman"/>
                    </w:rPr>
                  </w:pPr>
                  <w:r w:rsidRPr="00EE71F5">
                    <w:rPr>
                      <w:rFonts w:ascii="Times New Roman" w:hAnsi="Times New Roman"/>
                    </w:rPr>
                    <w:t>2</w:t>
                  </w:r>
                </w:p>
              </w:tc>
              <w:tc>
                <w:tcPr>
                  <w:tcW w:w="1484" w:type="dxa"/>
                  <w:tcBorders>
                    <w:top w:val="single" w:sz="4" w:space="0" w:color="auto"/>
                    <w:left w:val="single" w:sz="4" w:space="0" w:color="auto"/>
                    <w:bottom w:val="single" w:sz="4" w:space="0" w:color="auto"/>
                    <w:right w:val="single" w:sz="4" w:space="0" w:color="auto"/>
                  </w:tcBorders>
                  <w:vAlign w:val="center"/>
                </w:tcPr>
                <w:p w14:paraId="2DB753EB" w14:textId="77777777" w:rsidR="00DB1078" w:rsidRPr="00EE71F5" w:rsidRDefault="00DB1078" w:rsidP="00FD0E99">
                  <w:pPr>
                    <w:jc w:val="both"/>
                    <w:rPr>
                      <w:rFonts w:ascii="Times New Roman" w:hAnsi="Times New Roman"/>
                    </w:rPr>
                  </w:pPr>
                  <w:r w:rsidRPr="00EE71F5">
                    <w:rPr>
                      <w:rFonts w:ascii="Times New Roman" w:hAnsi="Times New Roman"/>
                    </w:rPr>
                    <w:t>SANTA CRUZ</w:t>
                  </w:r>
                </w:p>
              </w:tc>
              <w:tc>
                <w:tcPr>
                  <w:tcW w:w="1484" w:type="dxa"/>
                  <w:tcBorders>
                    <w:top w:val="single" w:sz="4" w:space="0" w:color="auto"/>
                    <w:left w:val="single" w:sz="4" w:space="0" w:color="auto"/>
                    <w:bottom w:val="single" w:sz="4" w:space="0" w:color="auto"/>
                    <w:right w:val="single" w:sz="4" w:space="0" w:color="auto"/>
                  </w:tcBorders>
                  <w:vAlign w:val="center"/>
                </w:tcPr>
                <w:p w14:paraId="6D1B3D01"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49003903"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28980647"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6B3591A1" w14:textId="77777777" w:rsidR="00DB1078" w:rsidRPr="00EE71F5" w:rsidRDefault="00DB1078" w:rsidP="00FD0E99">
                  <w:pPr>
                    <w:rPr>
                      <w:rFonts w:ascii="Times New Roman" w:hAnsi="Times New Roman"/>
                      <w:b/>
                    </w:rPr>
                  </w:pPr>
                </w:p>
              </w:tc>
            </w:tr>
            <w:tr w:rsidR="00DB1078" w:rsidRPr="00EE71F5" w14:paraId="58386112"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611B6115" w14:textId="77777777" w:rsidR="00DB1078" w:rsidRPr="00EE71F5" w:rsidRDefault="00DB1078" w:rsidP="00FD0E99">
                  <w:pPr>
                    <w:jc w:val="center"/>
                    <w:rPr>
                      <w:rFonts w:ascii="Times New Roman" w:hAnsi="Times New Roman"/>
                    </w:rPr>
                  </w:pPr>
                  <w:r w:rsidRPr="00EE71F5">
                    <w:rPr>
                      <w:rFonts w:ascii="Times New Roman" w:hAnsi="Times New Roman"/>
                    </w:rPr>
                    <w:t>3</w:t>
                  </w:r>
                </w:p>
              </w:tc>
              <w:tc>
                <w:tcPr>
                  <w:tcW w:w="1484" w:type="dxa"/>
                  <w:tcBorders>
                    <w:top w:val="single" w:sz="4" w:space="0" w:color="auto"/>
                    <w:left w:val="single" w:sz="4" w:space="0" w:color="auto"/>
                    <w:bottom w:val="single" w:sz="4" w:space="0" w:color="auto"/>
                    <w:right w:val="single" w:sz="4" w:space="0" w:color="auto"/>
                  </w:tcBorders>
                  <w:vAlign w:val="center"/>
                </w:tcPr>
                <w:p w14:paraId="72684F46" w14:textId="77777777" w:rsidR="00DB1078" w:rsidRPr="00EE71F5" w:rsidRDefault="00DB1078" w:rsidP="00FD0E99">
                  <w:pPr>
                    <w:jc w:val="both"/>
                    <w:rPr>
                      <w:rFonts w:ascii="Times New Roman" w:hAnsi="Times New Roman"/>
                    </w:rPr>
                  </w:pPr>
                  <w:r w:rsidRPr="00EE71F5">
                    <w:rPr>
                      <w:rFonts w:ascii="Times New Roman" w:hAnsi="Times New Roman"/>
                    </w:rPr>
                    <w:t>COCHABAMBA</w:t>
                  </w:r>
                </w:p>
              </w:tc>
              <w:tc>
                <w:tcPr>
                  <w:tcW w:w="1484" w:type="dxa"/>
                  <w:tcBorders>
                    <w:top w:val="single" w:sz="4" w:space="0" w:color="auto"/>
                    <w:left w:val="single" w:sz="4" w:space="0" w:color="auto"/>
                    <w:bottom w:val="single" w:sz="4" w:space="0" w:color="auto"/>
                    <w:right w:val="single" w:sz="4" w:space="0" w:color="auto"/>
                  </w:tcBorders>
                  <w:vAlign w:val="center"/>
                </w:tcPr>
                <w:p w14:paraId="26B62445"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349A3DDD"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1C44161D"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7B110D4E" w14:textId="77777777" w:rsidR="00DB1078" w:rsidRPr="00EE71F5" w:rsidRDefault="00DB1078" w:rsidP="00FD0E99">
                  <w:pPr>
                    <w:rPr>
                      <w:rFonts w:ascii="Times New Roman" w:hAnsi="Times New Roman"/>
                      <w:b/>
                    </w:rPr>
                  </w:pPr>
                </w:p>
              </w:tc>
            </w:tr>
            <w:tr w:rsidR="00DB1078" w:rsidRPr="00EE71F5" w14:paraId="7AA813D9"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05F0D36C" w14:textId="77777777" w:rsidR="00DB1078" w:rsidRPr="00EE71F5" w:rsidRDefault="00DB1078" w:rsidP="00FD0E99">
                  <w:pPr>
                    <w:jc w:val="center"/>
                    <w:rPr>
                      <w:rFonts w:ascii="Times New Roman" w:hAnsi="Times New Roman"/>
                    </w:rPr>
                  </w:pPr>
                  <w:r w:rsidRPr="00EE71F5">
                    <w:rPr>
                      <w:rFonts w:ascii="Times New Roman" w:hAnsi="Times New Roman"/>
                    </w:rPr>
                    <w:t>4</w:t>
                  </w:r>
                </w:p>
              </w:tc>
              <w:tc>
                <w:tcPr>
                  <w:tcW w:w="1484" w:type="dxa"/>
                  <w:tcBorders>
                    <w:top w:val="single" w:sz="4" w:space="0" w:color="auto"/>
                    <w:left w:val="single" w:sz="4" w:space="0" w:color="auto"/>
                    <w:bottom w:val="single" w:sz="4" w:space="0" w:color="auto"/>
                    <w:right w:val="single" w:sz="4" w:space="0" w:color="auto"/>
                  </w:tcBorders>
                  <w:vAlign w:val="center"/>
                </w:tcPr>
                <w:p w14:paraId="02EB8E96" w14:textId="77777777" w:rsidR="00DB1078" w:rsidRPr="00EE71F5" w:rsidRDefault="00DB1078" w:rsidP="00FD0E99">
                  <w:pPr>
                    <w:jc w:val="both"/>
                    <w:rPr>
                      <w:rFonts w:ascii="Times New Roman" w:hAnsi="Times New Roman"/>
                    </w:rPr>
                  </w:pPr>
                  <w:r w:rsidRPr="00EE71F5">
                    <w:rPr>
                      <w:rFonts w:ascii="Times New Roman" w:hAnsi="Times New Roman"/>
                    </w:rPr>
                    <w:t>TARIJA</w:t>
                  </w:r>
                </w:p>
              </w:tc>
              <w:tc>
                <w:tcPr>
                  <w:tcW w:w="1484" w:type="dxa"/>
                  <w:tcBorders>
                    <w:top w:val="single" w:sz="4" w:space="0" w:color="auto"/>
                    <w:left w:val="single" w:sz="4" w:space="0" w:color="auto"/>
                    <w:bottom w:val="single" w:sz="4" w:space="0" w:color="auto"/>
                    <w:right w:val="single" w:sz="4" w:space="0" w:color="auto"/>
                  </w:tcBorders>
                  <w:vAlign w:val="center"/>
                </w:tcPr>
                <w:p w14:paraId="21C9B463"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5219EDAB"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47BF9056"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1B111D91" w14:textId="77777777" w:rsidR="00DB1078" w:rsidRPr="00EE71F5" w:rsidRDefault="00DB1078" w:rsidP="00FD0E99">
                  <w:pPr>
                    <w:rPr>
                      <w:rFonts w:ascii="Times New Roman" w:hAnsi="Times New Roman"/>
                      <w:b/>
                    </w:rPr>
                  </w:pPr>
                </w:p>
              </w:tc>
            </w:tr>
            <w:tr w:rsidR="00DB1078" w:rsidRPr="00EE71F5" w14:paraId="149CDEF4"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1D0E534F" w14:textId="77777777" w:rsidR="00DB1078" w:rsidRPr="00EE71F5" w:rsidRDefault="00DB1078" w:rsidP="00FD0E99">
                  <w:pPr>
                    <w:jc w:val="center"/>
                    <w:rPr>
                      <w:rFonts w:ascii="Times New Roman" w:hAnsi="Times New Roman"/>
                    </w:rPr>
                  </w:pPr>
                  <w:r w:rsidRPr="00EE71F5">
                    <w:rPr>
                      <w:rFonts w:ascii="Times New Roman" w:hAnsi="Times New Roman"/>
                    </w:rPr>
                    <w:t>5</w:t>
                  </w:r>
                </w:p>
              </w:tc>
              <w:tc>
                <w:tcPr>
                  <w:tcW w:w="1484" w:type="dxa"/>
                  <w:tcBorders>
                    <w:top w:val="single" w:sz="4" w:space="0" w:color="auto"/>
                    <w:left w:val="single" w:sz="4" w:space="0" w:color="auto"/>
                    <w:bottom w:val="single" w:sz="4" w:space="0" w:color="auto"/>
                    <w:right w:val="single" w:sz="4" w:space="0" w:color="auto"/>
                  </w:tcBorders>
                  <w:vAlign w:val="center"/>
                </w:tcPr>
                <w:p w14:paraId="499ED1B2" w14:textId="77777777" w:rsidR="00DB1078" w:rsidRPr="00EE71F5" w:rsidRDefault="00DB1078" w:rsidP="00FD0E99">
                  <w:pPr>
                    <w:jc w:val="both"/>
                    <w:rPr>
                      <w:rFonts w:ascii="Times New Roman" w:hAnsi="Times New Roman"/>
                    </w:rPr>
                  </w:pPr>
                  <w:r w:rsidRPr="00EE71F5">
                    <w:rPr>
                      <w:rFonts w:ascii="Times New Roman" w:hAnsi="Times New Roman"/>
                    </w:rPr>
                    <w:t>CHUQUISACA</w:t>
                  </w:r>
                </w:p>
              </w:tc>
              <w:tc>
                <w:tcPr>
                  <w:tcW w:w="1484" w:type="dxa"/>
                  <w:tcBorders>
                    <w:top w:val="single" w:sz="4" w:space="0" w:color="auto"/>
                    <w:left w:val="single" w:sz="4" w:space="0" w:color="auto"/>
                    <w:bottom w:val="single" w:sz="4" w:space="0" w:color="auto"/>
                    <w:right w:val="single" w:sz="4" w:space="0" w:color="auto"/>
                  </w:tcBorders>
                  <w:vAlign w:val="center"/>
                </w:tcPr>
                <w:p w14:paraId="6CDF64E4"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512E66C1"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7C28D18D"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44FC0D73" w14:textId="77777777" w:rsidR="00DB1078" w:rsidRPr="00EE71F5" w:rsidRDefault="00DB1078" w:rsidP="00FD0E99">
                  <w:pPr>
                    <w:rPr>
                      <w:rFonts w:ascii="Times New Roman" w:hAnsi="Times New Roman"/>
                      <w:b/>
                    </w:rPr>
                  </w:pPr>
                </w:p>
              </w:tc>
            </w:tr>
            <w:tr w:rsidR="00DB1078" w:rsidRPr="00EE71F5" w14:paraId="76E9239A"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6121F8E0" w14:textId="77777777" w:rsidR="00DB1078" w:rsidRPr="00EE71F5" w:rsidRDefault="00DB1078" w:rsidP="00FD0E99">
                  <w:pPr>
                    <w:jc w:val="center"/>
                    <w:rPr>
                      <w:rFonts w:ascii="Times New Roman" w:hAnsi="Times New Roman"/>
                    </w:rPr>
                  </w:pPr>
                  <w:r w:rsidRPr="00EE71F5">
                    <w:rPr>
                      <w:rFonts w:ascii="Times New Roman" w:hAnsi="Times New Roman"/>
                    </w:rPr>
                    <w:t>6</w:t>
                  </w:r>
                </w:p>
              </w:tc>
              <w:tc>
                <w:tcPr>
                  <w:tcW w:w="1484" w:type="dxa"/>
                  <w:tcBorders>
                    <w:top w:val="single" w:sz="4" w:space="0" w:color="auto"/>
                    <w:left w:val="single" w:sz="4" w:space="0" w:color="auto"/>
                    <w:bottom w:val="single" w:sz="4" w:space="0" w:color="auto"/>
                    <w:right w:val="single" w:sz="4" w:space="0" w:color="auto"/>
                  </w:tcBorders>
                  <w:vAlign w:val="center"/>
                </w:tcPr>
                <w:p w14:paraId="6F559917" w14:textId="77777777" w:rsidR="00DB1078" w:rsidRPr="00EE71F5" w:rsidRDefault="00DB1078" w:rsidP="00FD0E99">
                  <w:pPr>
                    <w:jc w:val="both"/>
                    <w:rPr>
                      <w:rFonts w:ascii="Times New Roman" w:hAnsi="Times New Roman"/>
                    </w:rPr>
                  </w:pPr>
                  <w:r w:rsidRPr="00EE71F5">
                    <w:rPr>
                      <w:rFonts w:ascii="Times New Roman" w:hAnsi="Times New Roman"/>
                    </w:rPr>
                    <w:t>POTOSI</w:t>
                  </w:r>
                </w:p>
              </w:tc>
              <w:tc>
                <w:tcPr>
                  <w:tcW w:w="1484" w:type="dxa"/>
                  <w:tcBorders>
                    <w:top w:val="single" w:sz="4" w:space="0" w:color="auto"/>
                    <w:left w:val="single" w:sz="4" w:space="0" w:color="auto"/>
                    <w:bottom w:val="single" w:sz="4" w:space="0" w:color="auto"/>
                    <w:right w:val="single" w:sz="4" w:space="0" w:color="auto"/>
                  </w:tcBorders>
                  <w:vAlign w:val="center"/>
                </w:tcPr>
                <w:p w14:paraId="41DF00E4"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2331F622"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4EBC3EE2"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26C53759" w14:textId="77777777" w:rsidR="00DB1078" w:rsidRPr="00EE71F5" w:rsidRDefault="00DB1078" w:rsidP="00FD0E99">
                  <w:pPr>
                    <w:rPr>
                      <w:rFonts w:ascii="Times New Roman" w:hAnsi="Times New Roman"/>
                      <w:b/>
                    </w:rPr>
                  </w:pPr>
                </w:p>
              </w:tc>
            </w:tr>
            <w:tr w:rsidR="00DB1078" w:rsidRPr="00EE71F5" w14:paraId="5C9A55B0"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6907B5B7" w14:textId="77777777" w:rsidR="00DB1078" w:rsidRPr="00EE71F5" w:rsidRDefault="00DB1078" w:rsidP="00FD0E99">
                  <w:pPr>
                    <w:jc w:val="center"/>
                    <w:rPr>
                      <w:rFonts w:ascii="Times New Roman" w:hAnsi="Times New Roman"/>
                    </w:rPr>
                  </w:pPr>
                  <w:r>
                    <w:rPr>
                      <w:rFonts w:ascii="Times New Roman" w:hAnsi="Times New Roman"/>
                    </w:rPr>
                    <w:t>7</w:t>
                  </w:r>
                </w:p>
              </w:tc>
              <w:tc>
                <w:tcPr>
                  <w:tcW w:w="1484" w:type="dxa"/>
                  <w:tcBorders>
                    <w:top w:val="single" w:sz="4" w:space="0" w:color="auto"/>
                    <w:left w:val="single" w:sz="4" w:space="0" w:color="auto"/>
                    <w:bottom w:val="single" w:sz="4" w:space="0" w:color="auto"/>
                    <w:right w:val="single" w:sz="4" w:space="0" w:color="auto"/>
                  </w:tcBorders>
                  <w:vAlign w:val="center"/>
                </w:tcPr>
                <w:p w14:paraId="67D32789" w14:textId="77777777" w:rsidR="00DB1078" w:rsidRPr="00EE71F5" w:rsidRDefault="00DB1078" w:rsidP="00FD0E99">
                  <w:pPr>
                    <w:jc w:val="both"/>
                    <w:rPr>
                      <w:rFonts w:ascii="Times New Roman" w:hAnsi="Times New Roman"/>
                    </w:rPr>
                  </w:pPr>
                  <w:r>
                    <w:rPr>
                      <w:rFonts w:ascii="Times New Roman" w:hAnsi="Times New Roman"/>
                    </w:rPr>
                    <w:t>ORURO</w:t>
                  </w:r>
                </w:p>
              </w:tc>
              <w:tc>
                <w:tcPr>
                  <w:tcW w:w="1484" w:type="dxa"/>
                  <w:tcBorders>
                    <w:top w:val="single" w:sz="4" w:space="0" w:color="auto"/>
                    <w:left w:val="single" w:sz="4" w:space="0" w:color="auto"/>
                    <w:bottom w:val="single" w:sz="4" w:space="0" w:color="auto"/>
                    <w:right w:val="single" w:sz="4" w:space="0" w:color="auto"/>
                  </w:tcBorders>
                  <w:vAlign w:val="center"/>
                </w:tcPr>
                <w:p w14:paraId="2AA0AEDA"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7160B33D"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25C92765"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30F90750" w14:textId="77777777" w:rsidR="00DB1078" w:rsidRPr="00EE71F5" w:rsidRDefault="00DB1078" w:rsidP="00FD0E99">
                  <w:pPr>
                    <w:rPr>
                      <w:rFonts w:ascii="Times New Roman" w:hAnsi="Times New Roman"/>
                      <w:b/>
                    </w:rPr>
                  </w:pPr>
                </w:p>
              </w:tc>
            </w:tr>
            <w:tr w:rsidR="00DB1078" w:rsidRPr="00EE71F5" w14:paraId="3E5843C3"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27D621AC" w14:textId="77777777" w:rsidR="00DB1078" w:rsidRPr="00EE71F5" w:rsidRDefault="00DB1078" w:rsidP="00FD0E99">
                  <w:pPr>
                    <w:jc w:val="center"/>
                    <w:rPr>
                      <w:rFonts w:ascii="Times New Roman" w:hAnsi="Times New Roman"/>
                    </w:rPr>
                  </w:pPr>
                  <w:r>
                    <w:rPr>
                      <w:rFonts w:ascii="Times New Roman" w:hAnsi="Times New Roman"/>
                    </w:rPr>
                    <w:t>8</w:t>
                  </w:r>
                </w:p>
              </w:tc>
              <w:tc>
                <w:tcPr>
                  <w:tcW w:w="1484" w:type="dxa"/>
                  <w:tcBorders>
                    <w:top w:val="single" w:sz="4" w:space="0" w:color="auto"/>
                    <w:left w:val="single" w:sz="4" w:space="0" w:color="auto"/>
                    <w:bottom w:val="single" w:sz="4" w:space="0" w:color="auto"/>
                    <w:right w:val="single" w:sz="4" w:space="0" w:color="auto"/>
                  </w:tcBorders>
                  <w:vAlign w:val="center"/>
                </w:tcPr>
                <w:p w14:paraId="5CD68A11" w14:textId="77777777" w:rsidR="00DB1078" w:rsidRPr="00EE71F5" w:rsidRDefault="00DB1078" w:rsidP="00FD0E99">
                  <w:pPr>
                    <w:jc w:val="both"/>
                    <w:rPr>
                      <w:rFonts w:ascii="Times New Roman" w:hAnsi="Times New Roman"/>
                    </w:rPr>
                  </w:pPr>
                  <w:r w:rsidRPr="00EE71F5">
                    <w:rPr>
                      <w:rFonts w:ascii="Times New Roman" w:hAnsi="Times New Roman"/>
                    </w:rPr>
                    <w:t>BENI</w:t>
                  </w:r>
                </w:p>
              </w:tc>
              <w:tc>
                <w:tcPr>
                  <w:tcW w:w="1484" w:type="dxa"/>
                  <w:tcBorders>
                    <w:top w:val="single" w:sz="4" w:space="0" w:color="auto"/>
                    <w:left w:val="single" w:sz="4" w:space="0" w:color="auto"/>
                    <w:bottom w:val="single" w:sz="4" w:space="0" w:color="auto"/>
                    <w:right w:val="single" w:sz="4" w:space="0" w:color="auto"/>
                  </w:tcBorders>
                  <w:vAlign w:val="center"/>
                </w:tcPr>
                <w:p w14:paraId="2D7B8C10" w14:textId="77777777" w:rsidR="00DB1078" w:rsidRPr="00EE71F5"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77B90C23"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1113A21D"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393EEEB4" w14:textId="77777777" w:rsidR="00DB1078" w:rsidRPr="00EE71F5" w:rsidRDefault="00DB1078" w:rsidP="00FD0E99">
                  <w:pPr>
                    <w:rPr>
                      <w:rFonts w:ascii="Times New Roman" w:hAnsi="Times New Roman"/>
                      <w:b/>
                    </w:rPr>
                  </w:pPr>
                </w:p>
              </w:tc>
            </w:tr>
            <w:tr w:rsidR="00DB1078" w:rsidRPr="00EE71F5" w14:paraId="5ED1F4BA" w14:textId="77777777" w:rsidTr="00FD0E99">
              <w:trPr>
                <w:trHeight w:val="20"/>
                <w:jc w:val="center"/>
              </w:trPr>
              <w:tc>
                <w:tcPr>
                  <w:tcW w:w="570" w:type="dxa"/>
                  <w:tcBorders>
                    <w:top w:val="single" w:sz="4" w:space="0" w:color="auto"/>
                    <w:left w:val="single" w:sz="4" w:space="0" w:color="auto"/>
                    <w:bottom w:val="single" w:sz="4" w:space="0" w:color="auto"/>
                    <w:right w:val="single" w:sz="4" w:space="0" w:color="auto"/>
                  </w:tcBorders>
                  <w:vAlign w:val="center"/>
                </w:tcPr>
                <w:p w14:paraId="5B2C578B" w14:textId="77777777" w:rsidR="00DB1078" w:rsidRDefault="00DB1078" w:rsidP="00FD0E99">
                  <w:pPr>
                    <w:jc w:val="center"/>
                    <w:rPr>
                      <w:rFonts w:ascii="Times New Roman" w:hAnsi="Times New Roman"/>
                    </w:rPr>
                  </w:pPr>
                  <w:r>
                    <w:rPr>
                      <w:rFonts w:ascii="Times New Roman" w:hAnsi="Times New Roman"/>
                    </w:rPr>
                    <w:t>9</w:t>
                  </w:r>
                </w:p>
              </w:tc>
              <w:tc>
                <w:tcPr>
                  <w:tcW w:w="1484" w:type="dxa"/>
                  <w:tcBorders>
                    <w:top w:val="single" w:sz="4" w:space="0" w:color="auto"/>
                    <w:left w:val="single" w:sz="4" w:space="0" w:color="auto"/>
                    <w:bottom w:val="single" w:sz="4" w:space="0" w:color="auto"/>
                    <w:right w:val="single" w:sz="4" w:space="0" w:color="auto"/>
                  </w:tcBorders>
                  <w:vAlign w:val="center"/>
                </w:tcPr>
                <w:p w14:paraId="4F27692E" w14:textId="77777777" w:rsidR="00DB1078" w:rsidRPr="00EE71F5" w:rsidRDefault="00DB1078" w:rsidP="00FD0E99">
                  <w:pPr>
                    <w:jc w:val="both"/>
                    <w:rPr>
                      <w:rFonts w:ascii="Times New Roman" w:hAnsi="Times New Roman"/>
                    </w:rPr>
                  </w:pPr>
                  <w:r w:rsidRPr="00EE71F5">
                    <w:rPr>
                      <w:rFonts w:ascii="Times New Roman" w:hAnsi="Times New Roman"/>
                    </w:rPr>
                    <w:t>PANDO</w:t>
                  </w:r>
                </w:p>
              </w:tc>
              <w:tc>
                <w:tcPr>
                  <w:tcW w:w="1484" w:type="dxa"/>
                  <w:tcBorders>
                    <w:top w:val="single" w:sz="4" w:space="0" w:color="auto"/>
                    <w:left w:val="single" w:sz="4" w:space="0" w:color="auto"/>
                    <w:bottom w:val="single" w:sz="4" w:space="0" w:color="auto"/>
                    <w:right w:val="single" w:sz="4" w:space="0" w:color="auto"/>
                  </w:tcBorders>
                  <w:vAlign w:val="center"/>
                </w:tcPr>
                <w:p w14:paraId="35FAE2F4" w14:textId="77777777" w:rsidR="00DB1078" w:rsidRDefault="00DB1078" w:rsidP="00FD0E99">
                  <w:pPr>
                    <w:jc w:val="both"/>
                    <w:rPr>
                      <w:rFonts w:ascii="Times New Roman" w:hAnsi="Times New Roman"/>
                    </w:rPr>
                  </w:pPr>
                </w:p>
              </w:tc>
              <w:tc>
                <w:tcPr>
                  <w:tcW w:w="1484" w:type="dxa"/>
                  <w:tcBorders>
                    <w:top w:val="single" w:sz="4" w:space="0" w:color="auto"/>
                    <w:left w:val="single" w:sz="4" w:space="0" w:color="auto"/>
                    <w:bottom w:val="single" w:sz="4" w:space="0" w:color="auto"/>
                    <w:right w:val="single" w:sz="4" w:space="0" w:color="auto"/>
                  </w:tcBorders>
                  <w:vAlign w:val="center"/>
                </w:tcPr>
                <w:p w14:paraId="74E16AED" w14:textId="77777777" w:rsidR="00DB1078" w:rsidRPr="00EE71F5" w:rsidRDefault="00DB1078" w:rsidP="00FD0E99">
                  <w:pPr>
                    <w:rPr>
                      <w:rFonts w:ascii="Times New Roman" w:hAnsi="Times New Roman"/>
                      <w:b/>
                    </w:rPr>
                  </w:pPr>
                </w:p>
              </w:tc>
              <w:tc>
                <w:tcPr>
                  <w:tcW w:w="1485" w:type="dxa"/>
                  <w:tcBorders>
                    <w:top w:val="single" w:sz="4" w:space="0" w:color="auto"/>
                    <w:left w:val="single" w:sz="4" w:space="0" w:color="auto"/>
                    <w:bottom w:val="single" w:sz="4" w:space="0" w:color="auto"/>
                    <w:right w:val="single" w:sz="4" w:space="0" w:color="auto"/>
                  </w:tcBorders>
                  <w:vAlign w:val="center"/>
                </w:tcPr>
                <w:p w14:paraId="06D00076" w14:textId="77777777" w:rsidR="00DB1078" w:rsidRPr="00EE71F5" w:rsidRDefault="00DB1078" w:rsidP="00FD0E99">
                  <w:pPr>
                    <w:jc w:val="center"/>
                    <w:rPr>
                      <w:rFonts w:ascii="Times New Roman" w:hAnsi="Times New Roman"/>
                      <w:b/>
                    </w:rPr>
                  </w:pPr>
                </w:p>
              </w:tc>
              <w:tc>
                <w:tcPr>
                  <w:tcW w:w="1742" w:type="dxa"/>
                  <w:tcBorders>
                    <w:top w:val="single" w:sz="4" w:space="0" w:color="auto"/>
                    <w:left w:val="single" w:sz="4" w:space="0" w:color="auto"/>
                    <w:bottom w:val="single" w:sz="4" w:space="0" w:color="auto"/>
                    <w:right w:val="single" w:sz="4" w:space="0" w:color="auto"/>
                  </w:tcBorders>
                  <w:vAlign w:val="center"/>
                </w:tcPr>
                <w:p w14:paraId="74AE53CE" w14:textId="77777777" w:rsidR="00DB1078" w:rsidRPr="00EE71F5" w:rsidRDefault="00DB1078" w:rsidP="00FD0E99">
                  <w:pPr>
                    <w:rPr>
                      <w:rFonts w:ascii="Times New Roman" w:hAnsi="Times New Roman"/>
                      <w:b/>
                    </w:rPr>
                  </w:pPr>
                </w:p>
              </w:tc>
            </w:tr>
          </w:tbl>
          <w:p w14:paraId="03C8296C" w14:textId="77777777" w:rsidR="00CD6209" w:rsidRPr="00D950D6" w:rsidRDefault="00CD6209" w:rsidP="00CD6209">
            <w:pPr>
              <w:pStyle w:val="Prrafodelista"/>
              <w:ind w:left="113" w:right="255"/>
              <w:jc w:val="both"/>
              <w:rPr>
                <w:rStyle w:val="FontStyle54"/>
                <w:rFonts w:ascii="Verdana" w:hAnsi="Verdana"/>
                <w:sz w:val="18"/>
                <w:szCs w:val="18"/>
                <w:highlight w:val="magenta"/>
                <w:lang w:val="es-ES_tradnl" w:eastAsia="es-ES_tradnl"/>
              </w:rPr>
            </w:pPr>
          </w:p>
          <w:p w14:paraId="30E9B534" w14:textId="77777777" w:rsidR="00CD6209" w:rsidRPr="00742302" w:rsidRDefault="00CD6209" w:rsidP="00CD6209">
            <w:pPr>
              <w:ind w:left="113" w:right="255"/>
              <w:jc w:val="both"/>
              <w:rPr>
                <w:rFonts w:cs="Arial"/>
                <w:bCs/>
                <w:sz w:val="18"/>
                <w:szCs w:val="18"/>
              </w:rPr>
            </w:pPr>
            <w:r w:rsidRPr="00742302">
              <w:rPr>
                <w:rFonts w:cs="Arial"/>
                <w:bCs/>
                <w:sz w:val="18"/>
                <w:szCs w:val="18"/>
              </w:rPr>
              <w:t>De no contar con oficinas en ciudades intermedias y/o provincias, la empresa garantizará la logística operativa.</w:t>
            </w:r>
          </w:p>
          <w:p w14:paraId="10D962BC" w14:textId="77777777" w:rsidR="00CD6209" w:rsidRPr="00742302" w:rsidRDefault="00CD6209" w:rsidP="00CD6209">
            <w:pPr>
              <w:ind w:left="113" w:right="255"/>
              <w:jc w:val="both"/>
              <w:rPr>
                <w:rFonts w:cs="Arial"/>
                <w:b/>
                <w:sz w:val="18"/>
                <w:szCs w:val="18"/>
                <w:u w:val="single"/>
                <w:lang w:val="es-ES_tradnl" w:eastAsia="es-ES_tradnl"/>
              </w:rPr>
            </w:pPr>
          </w:p>
          <w:p w14:paraId="7EAD8DC6" w14:textId="77777777" w:rsidR="00CD6209" w:rsidRPr="00742302" w:rsidRDefault="00CD6209" w:rsidP="008A5334">
            <w:pPr>
              <w:keepNext/>
              <w:numPr>
                <w:ilvl w:val="1"/>
                <w:numId w:val="42"/>
              </w:numPr>
              <w:ind w:left="113" w:right="255" w:firstLine="0"/>
              <w:jc w:val="both"/>
              <w:outlineLvl w:val="0"/>
              <w:rPr>
                <w:rFonts w:cs="Arial"/>
                <w:b/>
                <w:caps/>
                <w:sz w:val="18"/>
                <w:szCs w:val="18"/>
                <w:lang w:val="es-MX"/>
              </w:rPr>
            </w:pPr>
            <w:r w:rsidRPr="00742302">
              <w:rPr>
                <w:rFonts w:cs="Arial"/>
                <w:b/>
                <w:sz w:val="18"/>
                <w:szCs w:val="18"/>
                <w:lang w:val="es-MX"/>
              </w:rPr>
              <w:t>Requisitos Complementarios</w:t>
            </w:r>
          </w:p>
          <w:p w14:paraId="6324F012" w14:textId="77777777" w:rsidR="00CD6209" w:rsidRPr="00742302" w:rsidRDefault="00CD6209" w:rsidP="00CD6209">
            <w:pPr>
              <w:keepNext/>
              <w:ind w:left="113" w:right="255"/>
              <w:jc w:val="both"/>
              <w:outlineLvl w:val="0"/>
              <w:rPr>
                <w:rFonts w:cs="Arial"/>
                <w:b/>
                <w:caps/>
                <w:sz w:val="18"/>
                <w:szCs w:val="18"/>
                <w:lang w:val="es-MX"/>
              </w:rPr>
            </w:pPr>
          </w:p>
          <w:p w14:paraId="1B1AC838" w14:textId="77777777" w:rsidR="00CD6209" w:rsidRPr="00742302" w:rsidRDefault="00CD6209" w:rsidP="008A5334">
            <w:pPr>
              <w:pStyle w:val="Prrafodelista"/>
              <w:numPr>
                <w:ilvl w:val="2"/>
                <w:numId w:val="42"/>
              </w:numPr>
              <w:ind w:left="113" w:right="255" w:firstLine="0"/>
              <w:rPr>
                <w:rFonts w:ascii="Verdana" w:hAnsi="Verdana" w:cs="Arial"/>
                <w:b/>
                <w:sz w:val="18"/>
                <w:szCs w:val="18"/>
              </w:rPr>
            </w:pPr>
            <w:r w:rsidRPr="00742302">
              <w:rPr>
                <w:rFonts w:ascii="Verdana" w:hAnsi="Verdana" w:cs="Arial"/>
                <w:b/>
                <w:sz w:val="18"/>
                <w:szCs w:val="18"/>
              </w:rPr>
              <w:t>Tiempo De Respuesta</w:t>
            </w:r>
          </w:p>
          <w:p w14:paraId="6D7FD279" w14:textId="77777777" w:rsidR="00CD6209" w:rsidRPr="00742302" w:rsidRDefault="00CD6209" w:rsidP="00CD6209">
            <w:pPr>
              <w:pStyle w:val="Prrafodelista"/>
              <w:ind w:left="113" w:right="255"/>
              <w:rPr>
                <w:rFonts w:ascii="Verdana" w:hAnsi="Verdana" w:cs="Arial"/>
                <w:b/>
                <w:sz w:val="18"/>
                <w:szCs w:val="18"/>
              </w:rPr>
            </w:pPr>
          </w:p>
          <w:p w14:paraId="5BBA6CC2" w14:textId="77777777" w:rsidR="00CD6209" w:rsidRPr="00742302" w:rsidRDefault="00CD6209" w:rsidP="008A5334">
            <w:pPr>
              <w:pStyle w:val="Prrafodelista"/>
              <w:numPr>
                <w:ilvl w:val="0"/>
                <w:numId w:val="46"/>
              </w:numPr>
              <w:ind w:left="823" w:right="255" w:hanging="142"/>
              <w:jc w:val="both"/>
              <w:rPr>
                <w:rFonts w:ascii="Verdana" w:hAnsi="Verdana" w:cs="Arial"/>
                <w:sz w:val="18"/>
                <w:szCs w:val="18"/>
              </w:rPr>
            </w:pPr>
            <w:r w:rsidRPr="00742302">
              <w:rPr>
                <w:rFonts w:ascii="Verdana" w:hAnsi="Verdana" w:cs="Arial"/>
                <w:sz w:val="18"/>
                <w:szCs w:val="18"/>
              </w:rPr>
              <w:t>Toda documentación que remita la AETN (documentos, valores y formularios), deberá ser entregada con eficiencia, responsabilidad, y máxima confiabilidad.</w:t>
            </w:r>
          </w:p>
          <w:p w14:paraId="19EB319C" w14:textId="77777777" w:rsidR="00CD6209" w:rsidRPr="00742302" w:rsidRDefault="00CD6209" w:rsidP="00CD6209">
            <w:pPr>
              <w:ind w:left="113" w:right="255"/>
              <w:jc w:val="both"/>
              <w:rPr>
                <w:rFonts w:cs="Arial"/>
                <w:sz w:val="18"/>
                <w:szCs w:val="18"/>
              </w:rPr>
            </w:pPr>
          </w:p>
          <w:p w14:paraId="6EDAED0F" w14:textId="77777777" w:rsidR="00CD6209" w:rsidRPr="00742302" w:rsidRDefault="00CD6209" w:rsidP="008A5334">
            <w:pPr>
              <w:pStyle w:val="Prrafodelista"/>
              <w:numPr>
                <w:ilvl w:val="2"/>
                <w:numId w:val="42"/>
              </w:numPr>
              <w:ind w:left="113" w:right="255" w:firstLine="0"/>
              <w:rPr>
                <w:rFonts w:ascii="Verdana" w:hAnsi="Verdana" w:cs="Arial"/>
                <w:b/>
                <w:sz w:val="18"/>
                <w:szCs w:val="18"/>
              </w:rPr>
            </w:pPr>
            <w:r w:rsidRPr="00742302">
              <w:rPr>
                <w:rFonts w:ascii="Verdana" w:hAnsi="Verdana" w:cs="Arial"/>
                <w:b/>
                <w:sz w:val="18"/>
                <w:szCs w:val="18"/>
              </w:rPr>
              <w:t>Personal</w:t>
            </w:r>
          </w:p>
          <w:p w14:paraId="5FC54BE9" w14:textId="77777777" w:rsidR="00CD6209" w:rsidRPr="00742302" w:rsidRDefault="00CD6209" w:rsidP="00CD6209">
            <w:pPr>
              <w:pStyle w:val="Prrafodelista"/>
              <w:ind w:left="113" w:right="255"/>
              <w:rPr>
                <w:rFonts w:ascii="Verdana" w:hAnsi="Verdana" w:cs="Arial"/>
                <w:b/>
                <w:sz w:val="18"/>
                <w:szCs w:val="18"/>
              </w:rPr>
            </w:pPr>
          </w:p>
          <w:p w14:paraId="2EFE2667" w14:textId="77777777" w:rsidR="00CD6209" w:rsidRPr="00742302" w:rsidRDefault="00CD6209" w:rsidP="00CD6209">
            <w:pPr>
              <w:ind w:left="113" w:right="255"/>
              <w:jc w:val="both"/>
              <w:rPr>
                <w:rFonts w:cs="Arial"/>
                <w:sz w:val="18"/>
                <w:szCs w:val="18"/>
              </w:rPr>
            </w:pPr>
            <w:r w:rsidRPr="00742302">
              <w:rPr>
                <w:rFonts w:cs="Arial"/>
                <w:sz w:val="18"/>
                <w:szCs w:val="18"/>
              </w:rPr>
              <w:t>La empresa contratada deberá disponer del personal suficiente, responsable y puntual para el buen cumplimiento del servicio, tomando en cuenta la atención en horas extraordinarias según el requerimiento de la AETN.</w:t>
            </w:r>
          </w:p>
          <w:p w14:paraId="67140173" w14:textId="77777777" w:rsidR="00CD6209" w:rsidRPr="00742302" w:rsidRDefault="00CD6209" w:rsidP="00CD6209">
            <w:pPr>
              <w:ind w:left="113" w:right="255"/>
              <w:jc w:val="both"/>
              <w:rPr>
                <w:rFonts w:cs="Arial"/>
                <w:sz w:val="18"/>
                <w:szCs w:val="18"/>
              </w:rPr>
            </w:pPr>
          </w:p>
          <w:p w14:paraId="05889649" w14:textId="77777777" w:rsidR="00CD6209" w:rsidRPr="00742302" w:rsidRDefault="00CD6209" w:rsidP="00CD6209">
            <w:pPr>
              <w:ind w:left="113" w:right="255"/>
              <w:jc w:val="both"/>
              <w:rPr>
                <w:rFonts w:cs="Arial"/>
                <w:sz w:val="18"/>
                <w:szCs w:val="18"/>
              </w:rPr>
            </w:pPr>
            <w:r w:rsidRPr="00742302">
              <w:rPr>
                <w:rFonts w:cs="Arial"/>
                <w:sz w:val="18"/>
                <w:szCs w:val="18"/>
              </w:rPr>
              <w:t>La empresa proponente, al momento de la adjudicación deberá presentar un detalle del personal asignado para el recojo de la documentación de la oficina central de la AETN, proporcionando el nombre, apellido, C.I. y número de celular.</w:t>
            </w:r>
          </w:p>
          <w:p w14:paraId="37A67D2E" w14:textId="77777777" w:rsidR="00DB1078" w:rsidRPr="00742302" w:rsidRDefault="00DB1078" w:rsidP="00CD6209">
            <w:pPr>
              <w:ind w:left="113" w:right="255"/>
              <w:jc w:val="both"/>
              <w:rPr>
                <w:rFonts w:cs="Arial"/>
                <w:sz w:val="18"/>
                <w:szCs w:val="18"/>
              </w:rPr>
            </w:pPr>
          </w:p>
          <w:p w14:paraId="63FA2B82" w14:textId="77777777" w:rsidR="00CD6209" w:rsidRPr="00D950D6" w:rsidRDefault="00CD6209" w:rsidP="00CD6209">
            <w:pPr>
              <w:ind w:left="113" w:right="255"/>
              <w:jc w:val="both"/>
              <w:rPr>
                <w:rFonts w:cs="Arial"/>
                <w:sz w:val="18"/>
                <w:szCs w:val="18"/>
              </w:rPr>
            </w:pPr>
          </w:p>
          <w:p w14:paraId="0F6414E3" w14:textId="77777777" w:rsidR="00CD6209" w:rsidRPr="00D950D6" w:rsidRDefault="00CD6209" w:rsidP="008A5334">
            <w:pPr>
              <w:pStyle w:val="Prrafodelista"/>
              <w:numPr>
                <w:ilvl w:val="2"/>
                <w:numId w:val="42"/>
              </w:numPr>
              <w:ind w:left="113" w:right="255" w:firstLine="0"/>
              <w:rPr>
                <w:rFonts w:ascii="Verdana" w:hAnsi="Verdana" w:cs="Arial"/>
                <w:b/>
                <w:sz w:val="18"/>
                <w:szCs w:val="18"/>
              </w:rPr>
            </w:pPr>
            <w:r w:rsidRPr="00D950D6">
              <w:rPr>
                <w:rFonts w:ascii="Verdana" w:hAnsi="Verdana" w:cs="Arial"/>
                <w:b/>
                <w:sz w:val="18"/>
                <w:szCs w:val="18"/>
              </w:rPr>
              <w:lastRenderedPageBreak/>
              <w:t>Experiencia del Proponente</w:t>
            </w:r>
          </w:p>
          <w:p w14:paraId="0D820935" w14:textId="77777777" w:rsidR="00CD6209" w:rsidRPr="00D950D6" w:rsidRDefault="00CD6209" w:rsidP="00CD6209">
            <w:pPr>
              <w:pStyle w:val="Prrafodelista"/>
              <w:ind w:left="113" w:right="255"/>
              <w:rPr>
                <w:rFonts w:ascii="Verdana" w:hAnsi="Verdana" w:cs="Arial"/>
                <w:b/>
                <w:sz w:val="18"/>
                <w:szCs w:val="18"/>
              </w:rPr>
            </w:pPr>
          </w:p>
          <w:p w14:paraId="50A7E755" w14:textId="77777777" w:rsidR="00CD6209" w:rsidRPr="00D950D6" w:rsidRDefault="00CD6209" w:rsidP="00CD6209">
            <w:pPr>
              <w:pStyle w:val="Prrafodelista"/>
              <w:ind w:left="113" w:right="255"/>
              <w:jc w:val="both"/>
              <w:rPr>
                <w:rFonts w:ascii="Verdana" w:hAnsi="Verdana" w:cs="Arial"/>
                <w:sz w:val="18"/>
                <w:szCs w:val="18"/>
                <w:lang w:eastAsia="es-ES"/>
              </w:rPr>
            </w:pPr>
            <w:r w:rsidRPr="00D950D6">
              <w:rPr>
                <w:rFonts w:ascii="Verdana" w:hAnsi="Verdana" w:cs="Arial"/>
                <w:sz w:val="18"/>
                <w:szCs w:val="18"/>
                <w:lang w:eastAsia="es-ES"/>
              </w:rPr>
              <w:t xml:space="preserve">La empresa proponente deberá certificar una experiencia mínima de cinco (5) años en la prestación de servicio de Courier a Entidades Públicas, contabilizado a partir de la fecha de inscripción señalado en la Matricula de Comercio emitido por SEPREC </w:t>
            </w:r>
            <w:r w:rsidRPr="00D950D6">
              <w:rPr>
                <w:rFonts w:ascii="Verdana" w:hAnsi="Verdana" w:cs="Arial"/>
                <w:b/>
                <w:sz w:val="18"/>
                <w:szCs w:val="18"/>
                <w:lang w:eastAsia="es-ES"/>
              </w:rPr>
              <w:t>(adjuntar a su propuesta).</w:t>
            </w:r>
            <w:r w:rsidRPr="00D950D6">
              <w:rPr>
                <w:rFonts w:ascii="Verdana" w:hAnsi="Verdana" w:cs="Arial"/>
                <w:sz w:val="18"/>
                <w:szCs w:val="18"/>
                <w:lang w:eastAsia="es-ES"/>
              </w:rPr>
              <w:t xml:space="preserve"> </w:t>
            </w:r>
          </w:p>
          <w:p w14:paraId="546280BE" w14:textId="77777777" w:rsidR="00CD6209" w:rsidRPr="00D950D6" w:rsidRDefault="00CD6209" w:rsidP="00CD6209">
            <w:pPr>
              <w:pStyle w:val="Prrafodelista"/>
              <w:ind w:left="113" w:right="255"/>
              <w:jc w:val="both"/>
              <w:rPr>
                <w:rFonts w:ascii="Verdana" w:hAnsi="Verdana" w:cs="Arial"/>
                <w:sz w:val="18"/>
                <w:szCs w:val="18"/>
                <w:lang w:eastAsia="es-ES"/>
              </w:rPr>
            </w:pPr>
          </w:p>
          <w:p w14:paraId="61F1E332" w14:textId="77777777" w:rsidR="00CD6209" w:rsidRPr="00D950D6" w:rsidRDefault="00CD6209" w:rsidP="00CD6209">
            <w:pPr>
              <w:pStyle w:val="Prrafodelista"/>
              <w:ind w:left="113" w:right="255"/>
              <w:jc w:val="both"/>
              <w:rPr>
                <w:rFonts w:ascii="Verdana" w:hAnsi="Verdana" w:cs="Arial"/>
                <w:sz w:val="18"/>
                <w:szCs w:val="18"/>
                <w:lang w:eastAsia="es-ES"/>
              </w:rPr>
            </w:pPr>
            <w:r w:rsidRPr="00D950D6">
              <w:rPr>
                <w:rFonts w:ascii="Verdana" w:hAnsi="Verdana" w:cs="Arial"/>
                <w:sz w:val="18"/>
                <w:szCs w:val="18"/>
                <w:lang w:eastAsia="es-ES"/>
              </w:rPr>
              <w:t xml:space="preserve">Cabe señalar que no se tomará en cuenta sobre posiciones de años en la contabilización del tiempo. </w:t>
            </w:r>
          </w:p>
          <w:p w14:paraId="17A5DDC4" w14:textId="77777777" w:rsidR="00CD6209" w:rsidRPr="00D950D6" w:rsidRDefault="00CD6209" w:rsidP="00CD6209">
            <w:pPr>
              <w:pStyle w:val="Prrafodelista"/>
              <w:ind w:left="113" w:right="255"/>
              <w:jc w:val="both"/>
              <w:rPr>
                <w:rFonts w:ascii="Verdana" w:hAnsi="Verdana" w:cs="Arial"/>
                <w:sz w:val="18"/>
                <w:szCs w:val="18"/>
                <w:lang w:eastAsia="es-ES"/>
              </w:rPr>
            </w:pPr>
          </w:p>
          <w:p w14:paraId="5139718F" w14:textId="77777777" w:rsidR="00CD6209" w:rsidRPr="00D950D6" w:rsidRDefault="00CD6209" w:rsidP="00CD6209">
            <w:pPr>
              <w:pStyle w:val="Prrafodelista"/>
              <w:ind w:left="113" w:right="255"/>
              <w:jc w:val="both"/>
              <w:rPr>
                <w:rFonts w:ascii="Verdana" w:hAnsi="Verdana" w:cs="Arial"/>
                <w:sz w:val="18"/>
                <w:szCs w:val="18"/>
                <w:lang w:eastAsia="es-ES"/>
              </w:rPr>
            </w:pPr>
            <w:r w:rsidRPr="00D950D6">
              <w:rPr>
                <w:rFonts w:ascii="Verdana" w:hAnsi="Verdana" w:cs="Arial"/>
                <w:sz w:val="18"/>
                <w:szCs w:val="18"/>
                <w:lang w:eastAsia="es-ES"/>
              </w:rPr>
              <w:t>Asimismo, deberá presentar junto a su propuesta, los documentos de respaldo que certifiquen los plazos del servicio prestado, como ser Certificados de cumplimiento de contrato/servicio, Actas o Informes de Conformidad Final del servicio u otro documento equivalente que demuestre la conclusión del servicio prestado.</w:t>
            </w:r>
          </w:p>
          <w:p w14:paraId="23C64E1F" w14:textId="77777777" w:rsidR="00CD6209" w:rsidRPr="00D950D6" w:rsidRDefault="00CD6209" w:rsidP="00CD6209">
            <w:pPr>
              <w:pStyle w:val="Prrafodelista"/>
              <w:ind w:left="113" w:right="255"/>
              <w:jc w:val="both"/>
              <w:rPr>
                <w:rFonts w:ascii="Verdana" w:hAnsi="Verdana" w:cs="Arial"/>
                <w:sz w:val="18"/>
                <w:szCs w:val="18"/>
                <w:lang w:eastAsia="es-ES"/>
              </w:rPr>
            </w:pPr>
          </w:p>
          <w:p w14:paraId="09AFC691" w14:textId="77777777" w:rsidR="00CD6209" w:rsidRPr="00D950D6" w:rsidRDefault="00CD6209" w:rsidP="00CD6209">
            <w:pPr>
              <w:pStyle w:val="Prrafodelista"/>
              <w:ind w:left="113" w:right="255"/>
              <w:jc w:val="both"/>
              <w:rPr>
                <w:rFonts w:ascii="Verdana" w:hAnsi="Verdana" w:cs="Arial"/>
                <w:sz w:val="18"/>
                <w:szCs w:val="18"/>
                <w:lang w:eastAsia="es-ES"/>
              </w:rPr>
            </w:pPr>
            <w:r w:rsidRPr="00D950D6">
              <w:rPr>
                <w:rFonts w:ascii="Verdana" w:hAnsi="Verdana" w:cs="Arial"/>
                <w:sz w:val="18"/>
                <w:szCs w:val="18"/>
                <w:lang w:eastAsia="es-ES"/>
              </w:rPr>
              <w:t>Previo a la suscripción del contrato, la empresa adjudicada deberá presentar documentos originales o fotocopias legalizadas de la experiencia declarada, mismos que serán devueltos posterior a su verificación.</w:t>
            </w:r>
          </w:p>
          <w:p w14:paraId="37617135" w14:textId="77777777" w:rsidR="00CD6209" w:rsidRPr="00D950D6" w:rsidRDefault="00CD6209" w:rsidP="00CD6209">
            <w:pPr>
              <w:ind w:left="113" w:right="255"/>
              <w:jc w:val="both"/>
              <w:rPr>
                <w:rFonts w:cs="Arial"/>
                <w:sz w:val="18"/>
                <w:szCs w:val="18"/>
              </w:rPr>
            </w:pPr>
          </w:p>
          <w:p w14:paraId="3040D180" w14:textId="77777777" w:rsidR="00CD6209" w:rsidRPr="00D950D6" w:rsidRDefault="00CD6209" w:rsidP="008A5334">
            <w:pPr>
              <w:pStyle w:val="Prrafodelista"/>
              <w:numPr>
                <w:ilvl w:val="2"/>
                <w:numId w:val="42"/>
              </w:numPr>
              <w:ind w:left="113" w:right="255" w:firstLine="0"/>
              <w:rPr>
                <w:rFonts w:ascii="Verdana" w:hAnsi="Verdana" w:cs="Arial"/>
                <w:b/>
                <w:sz w:val="18"/>
                <w:szCs w:val="18"/>
              </w:rPr>
            </w:pPr>
            <w:r w:rsidRPr="00D950D6">
              <w:rPr>
                <w:rFonts w:ascii="Verdana" w:hAnsi="Verdana" w:cs="Arial"/>
                <w:b/>
                <w:sz w:val="18"/>
                <w:szCs w:val="18"/>
              </w:rPr>
              <w:t>Certificado Anual De Operaciones</w:t>
            </w:r>
          </w:p>
          <w:p w14:paraId="41B1EDC6" w14:textId="77777777" w:rsidR="00CD6209" w:rsidRPr="00D950D6" w:rsidRDefault="00CD6209" w:rsidP="00CD6209">
            <w:pPr>
              <w:pStyle w:val="Prrafodelista"/>
              <w:ind w:left="113" w:right="255"/>
              <w:rPr>
                <w:rFonts w:ascii="Verdana" w:hAnsi="Verdana" w:cs="Arial"/>
                <w:b/>
                <w:sz w:val="18"/>
                <w:szCs w:val="18"/>
              </w:rPr>
            </w:pPr>
          </w:p>
          <w:p w14:paraId="61FB8956" w14:textId="77777777" w:rsidR="00CD6209" w:rsidRPr="00D950D6" w:rsidRDefault="00CD6209" w:rsidP="00CD6209">
            <w:pPr>
              <w:ind w:left="113" w:right="255"/>
              <w:jc w:val="both"/>
              <w:rPr>
                <w:rFonts w:cs="Arial"/>
                <w:sz w:val="18"/>
                <w:szCs w:val="18"/>
                <w:lang w:eastAsia="en-US"/>
              </w:rPr>
            </w:pPr>
            <w:r w:rsidRPr="00D950D6">
              <w:rPr>
                <w:rFonts w:cs="Arial"/>
                <w:sz w:val="18"/>
                <w:szCs w:val="18"/>
              </w:rPr>
              <w:t xml:space="preserve">En Cumplimiento al Comunicado </w:t>
            </w:r>
            <w:r w:rsidRPr="00D950D6">
              <w:rPr>
                <w:rFonts w:cs="Arial"/>
                <w:sz w:val="18"/>
                <w:szCs w:val="18"/>
                <w:lang w:eastAsia="en-US"/>
              </w:rPr>
              <w:t xml:space="preserve">MEFP/VPCF/DGSGIF N° 003/2009 del Ministerio de Economía y Finanzas Publicas de fecha 15 de junio de 2009, referente a CONTRATACIÓN DE EMPRESAS Y OPERADORES DE SERVICIO EXPRESO, MENSAJERÍA Y TRANSPORTE DE ENVÍOS DE DOCUMENTACIÓN donde indica que: </w:t>
            </w:r>
          </w:p>
          <w:p w14:paraId="09D0A23B" w14:textId="77777777" w:rsidR="00CD6209" w:rsidRPr="00D950D6" w:rsidRDefault="00CD6209" w:rsidP="00CD6209">
            <w:pPr>
              <w:ind w:left="113" w:right="255"/>
              <w:jc w:val="both"/>
              <w:rPr>
                <w:rFonts w:cs="Arial"/>
                <w:sz w:val="18"/>
                <w:szCs w:val="18"/>
                <w:lang w:eastAsia="en-US"/>
              </w:rPr>
            </w:pPr>
          </w:p>
          <w:p w14:paraId="23EC59D2" w14:textId="77777777" w:rsidR="00CD6209" w:rsidRPr="00A83EEA" w:rsidRDefault="00CD6209" w:rsidP="00CD6209">
            <w:pPr>
              <w:pStyle w:val="style1"/>
              <w:spacing w:before="0" w:beforeAutospacing="0" w:after="0" w:afterAutospacing="0"/>
              <w:ind w:left="113" w:right="255"/>
              <w:jc w:val="both"/>
              <w:rPr>
                <w:rFonts w:cs="Arial"/>
                <w:i/>
                <w:iCs/>
                <w:color w:val="auto"/>
                <w:sz w:val="18"/>
                <w:szCs w:val="18"/>
                <w:lang w:eastAsia="en-US"/>
              </w:rPr>
            </w:pPr>
            <w:r w:rsidRPr="00D950D6">
              <w:rPr>
                <w:rFonts w:cs="Arial"/>
                <w:i/>
                <w:color w:val="auto"/>
                <w:sz w:val="18"/>
                <w:szCs w:val="18"/>
                <w:lang w:eastAsia="en-US"/>
              </w:rPr>
              <w:t xml:space="preserve">Se </w:t>
            </w:r>
            <w:r w:rsidRPr="00A83EEA">
              <w:rPr>
                <w:rFonts w:cs="Arial"/>
                <w:i/>
                <w:color w:val="auto"/>
                <w:sz w:val="18"/>
                <w:szCs w:val="18"/>
                <w:lang w:eastAsia="en-US"/>
              </w:rPr>
              <w:t>recuerda a las entidades públicas que para la contratación de servicios de mensajería y transporte de envíos de documentación, se debe considerar lo establecido en el Decreto Supremo N° 29799 de 19 de noviembre de 2008 que señala lo siguiente en su Artículo N° 8:</w:t>
            </w:r>
            <w:r w:rsidRPr="00A83EEA">
              <w:rPr>
                <w:rFonts w:cs="Arial"/>
                <w:color w:val="auto"/>
                <w:sz w:val="18"/>
                <w:szCs w:val="18"/>
                <w:lang w:eastAsia="en-US"/>
              </w:rPr>
              <w:t xml:space="preserve"> “</w:t>
            </w:r>
            <w:r w:rsidRPr="00A83EEA">
              <w:rPr>
                <w:rFonts w:cs="Arial"/>
                <w:i/>
                <w:iCs/>
                <w:color w:val="auto"/>
                <w:sz w:val="18"/>
                <w:szCs w:val="18"/>
                <w:lang w:eastAsia="en-US"/>
              </w:rPr>
              <w:t>toda empresa interesada en la prestación de servicio expreso, mensajería y transporte de envíos de documentación, sin distinción alguna, deberá registrarse ante Autoridad  competente, sin el cual, ninguna empresa podrá prestar el servicio señalado”.</w:t>
            </w:r>
          </w:p>
          <w:p w14:paraId="3D3EA375" w14:textId="77777777" w:rsidR="00CD6209" w:rsidRPr="00A83EEA" w:rsidRDefault="00CD6209" w:rsidP="00CD6209">
            <w:pPr>
              <w:pStyle w:val="style1"/>
              <w:spacing w:before="0" w:beforeAutospacing="0" w:after="0" w:afterAutospacing="0"/>
              <w:ind w:left="113" w:right="255"/>
              <w:jc w:val="both"/>
              <w:rPr>
                <w:rFonts w:cs="Arial"/>
                <w:i/>
                <w:iCs/>
                <w:color w:val="auto"/>
                <w:sz w:val="18"/>
                <w:szCs w:val="18"/>
                <w:lang w:eastAsia="en-US"/>
              </w:rPr>
            </w:pPr>
          </w:p>
          <w:p w14:paraId="27119500" w14:textId="77777777" w:rsidR="00CD6209" w:rsidRPr="00A83EEA" w:rsidRDefault="00CD6209" w:rsidP="00CD6209">
            <w:pPr>
              <w:pStyle w:val="style1"/>
              <w:spacing w:before="0" w:beforeAutospacing="0" w:after="0" w:afterAutospacing="0"/>
              <w:ind w:left="113" w:right="255"/>
              <w:jc w:val="both"/>
              <w:rPr>
                <w:rFonts w:cs="Arial"/>
                <w:iCs/>
                <w:color w:val="auto"/>
                <w:sz w:val="18"/>
                <w:szCs w:val="18"/>
                <w:lang w:eastAsia="en-US"/>
              </w:rPr>
            </w:pPr>
            <w:r w:rsidRPr="00A83EEA">
              <w:rPr>
                <w:rFonts w:cs="Arial"/>
                <w:color w:val="auto"/>
                <w:sz w:val="18"/>
                <w:szCs w:val="18"/>
                <w:lang w:eastAsia="en-US"/>
              </w:rPr>
              <w:t xml:space="preserve">Por lo tanto, la empresa proponente deberá presentar en su propuesta de forma escaneado o digitalizado legible el Certificado Anual de Operaciones vigente, </w:t>
            </w:r>
            <w:r w:rsidRPr="00A83EEA">
              <w:rPr>
                <w:rFonts w:cs="Arial"/>
                <w:iCs/>
                <w:color w:val="auto"/>
                <w:sz w:val="18"/>
                <w:szCs w:val="18"/>
                <w:lang w:eastAsia="en-US"/>
              </w:rPr>
              <w:t>emitido por la ATT, de acuerdo a lo establecido en la Ley No. 164 - Ley General de Telecomunicaciones, Tecnologías de Información y Comunicación de fecha 08 de agosto de 2011, Decreto Supremo No. 2617 de fecha 02 de diciembre de 2015 y Resolución Ministerial No. 029 de fecha 12 de febrero de 2016.</w:t>
            </w:r>
          </w:p>
          <w:p w14:paraId="688DDE24" w14:textId="77777777" w:rsidR="00CD6209" w:rsidRPr="00A83EEA" w:rsidRDefault="00CD6209" w:rsidP="00CD6209">
            <w:pPr>
              <w:pStyle w:val="style1"/>
              <w:spacing w:before="0" w:beforeAutospacing="0" w:after="0" w:afterAutospacing="0"/>
              <w:ind w:left="113" w:right="255"/>
              <w:jc w:val="both"/>
              <w:rPr>
                <w:rFonts w:cs="Arial"/>
                <w:iCs/>
                <w:color w:val="auto"/>
                <w:sz w:val="18"/>
                <w:szCs w:val="18"/>
                <w:lang w:eastAsia="en-US"/>
              </w:rPr>
            </w:pPr>
          </w:p>
          <w:p w14:paraId="258FED50" w14:textId="77777777" w:rsidR="00CD6209" w:rsidRPr="00A83EEA" w:rsidRDefault="00CD6209" w:rsidP="00CD6209">
            <w:pPr>
              <w:pStyle w:val="style1"/>
              <w:spacing w:before="0" w:beforeAutospacing="0" w:after="0" w:afterAutospacing="0"/>
              <w:ind w:left="113" w:right="255"/>
              <w:jc w:val="both"/>
              <w:rPr>
                <w:rFonts w:cs="Arial"/>
                <w:iCs/>
                <w:color w:val="auto"/>
                <w:sz w:val="18"/>
                <w:szCs w:val="18"/>
                <w:lang w:eastAsia="en-US"/>
              </w:rPr>
            </w:pPr>
            <w:r w:rsidRPr="00A83EEA">
              <w:rPr>
                <w:rFonts w:cs="Arial"/>
                <w:iCs/>
                <w:color w:val="auto"/>
                <w:sz w:val="18"/>
                <w:szCs w:val="18"/>
                <w:lang w:eastAsia="en-US"/>
              </w:rPr>
              <w:t>En caso de adjudicación, deberá presentar el Certificado Anual de Operaciones en Original o Fotocopia Legalizada.</w:t>
            </w:r>
          </w:p>
          <w:p w14:paraId="1D8FCE90" w14:textId="77777777" w:rsidR="00CD6209" w:rsidRPr="00A83EEA" w:rsidRDefault="00CD6209" w:rsidP="00CD6209">
            <w:pPr>
              <w:pStyle w:val="style1"/>
              <w:spacing w:before="0" w:beforeAutospacing="0" w:after="0" w:afterAutospacing="0"/>
              <w:ind w:left="113" w:right="255"/>
              <w:jc w:val="both"/>
              <w:rPr>
                <w:rFonts w:cs="Arial"/>
                <w:iCs/>
                <w:color w:val="auto"/>
                <w:sz w:val="18"/>
                <w:szCs w:val="18"/>
                <w:lang w:eastAsia="en-US"/>
              </w:rPr>
            </w:pPr>
          </w:p>
          <w:p w14:paraId="3126F8E2" w14:textId="77777777" w:rsidR="00CD6209" w:rsidRPr="00A83EEA" w:rsidRDefault="00CD6209" w:rsidP="008A5334">
            <w:pPr>
              <w:pStyle w:val="Prrafodelista"/>
              <w:numPr>
                <w:ilvl w:val="2"/>
                <w:numId w:val="42"/>
              </w:numPr>
              <w:ind w:left="113" w:right="255" w:firstLine="0"/>
              <w:rPr>
                <w:rFonts w:ascii="Verdana" w:hAnsi="Verdana" w:cs="Arial"/>
                <w:b/>
                <w:sz w:val="18"/>
                <w:szCs w:val="18"/>
              </w:rPr>
            </w:pPr>
            <w:r w:rsidRPr="00A83EEA">
              <w:rPr>
                <w:rFonts w:ascii="Verdana" w:hAnsi="Verdana" w:cs="Arial"/>
                <w:b/>
                <w:sz w:val="18"/>
                <w:szCs w:val="18"/>
              </w:rPr>
              <w:t>Condición de seguridad en la entrega de la documentación.</w:t>
            </w:r>
          </w:p>
          <w:p w14:paraId="3F26BC16" w14:textId="77777777" w:rsidR="00CD6209" w:rsidRPr="00A83EEA" w:rsidRDefault="00CD6209" w:rsidP="00CD6209">
            <w:pPr>
              <w:pStyle w:val="Prrafodelista"/>
              <w:ind w:left="113" w:right="255"/>
              <w:rPr>
                <w:rFonts w:ascii="Verdana" w:hAnsi="Verdana" w:cs="Arial"/>
                <w:sz w:val="18"/>
                <w:szCs w:val="18"/>
              </w:rPr>
            </w:pPr>
          </w:p>
          <w:p w14:paraId="4C0A647E" w14:textId="77777777" w:rsidR="00CD6209" w:rsidRPr="00A83EEA" w:rsidRDefault="00CD6209" w:rsidP="00CD6209">
            <w:pPr>
              <w:pStyle w:val="Prrafodelista"/>
              <w:ind w:left="113" w:right="255"/>
              <w:jc w:val="both"/>
              <w:rPr>
                <w:rFonts w:ascii="Verdana" w:hAnsi="Verdana" w:cs="Arial"/>
                <w:sz w:val="18"/>
                <w:szCs w:val="18"/>
              </w:rPr>
            </w:pPr>
            <w:r w:rsidRPr="00A83EEA">
              <w:rPr>
                <w:rFonts w:ascii="Verdana" w:hAnsi="Verdana" w:cs="Arial"/>
                <w:sz w:val="18"/>
                <w:szCs w:val="18"/>
              </w:rPr>
              <w:t>El proponente adjudicado para la formalización de la contratación deberá presentar una copia de la Póliza de Seguro de Transporte o todo riesgo y el documento original para su verificación (vigente), con la finalidad de garantizar que la documentación enviada por la AETN, cuente con protección en los envíos de la documentación y que garantice la reposición total del valor de la correspondencia en caso de que ocurra cualquier siniestro. El costo de la prima correrá por parte de la empresa contratada.</w:t>
            </w:r>
          </w:p>
          <w:p w14:paraId="45BE2112" w14:textId="77777777" w:rsidR="00CD6209" w:rsidRPr="00D950D6" w:rsidRDefault="00CD6209" w:rsidP="00CD6209">
            <w:pPr>
              <w:ind w:left="113" w:right="255"/>
              <w:jc w:val="both"/>
              <w:rPr>
                <w:rFonts w:cs="Arial"/>
                <w:sz w:val="18"/>
                <w:szCs w:val="18"/>
                <w:lang w:eastAsia="en-US"/>
              </w:rPr>
            </w:pPr>
          </w:p>
          <w:p w14:paraId="2A078D93" w14:textId="77777777" w:rsidR="00CD6209" w:rsidRPr="00D950D6" w:rsidRDefault="00CD6209" w:rsidP="008A5334">
            <w:pPr>
              <w:keepNext/>
              <w:numPr>
                <w:ilvl w:val="0"/>
                <w:numId w:val="42"/>
              </w:numPr>
              <w:ind w:left="113" w:right="255" w:firstLine="0"/>
              <w:jc w:val="both"/>
              <w:outlineLvl w:val="0"/>
              <w:rPr>
                <w:rFonts w:cs="Arial"/>
                <w:b/>
                <w:caps/>
                <w:sz w:val="18"/>
                <w:szCs w:val="18"/>
                <w:lang w:val="es-MX"/>
              </w:rPr>
            </w:pPr>
            <w:r w:rsidRPr="00D950D6">
              <w:rPr>
                <w:rFonts w:cs="Arial"/>
                <w:b/>
                <w:sz w:val="18"/>
                <w:szCs w:val="18"/>
                <w:lang w:val="es-MX"/>
              </w:rPr>
              <w:t>Precio Referencial</w:t>
            </w:r>
          </w:p>
          <w:p w14:paraId="7ECF18AA" w14:textId="77777777" w:rsidR="00CD6209" w:rsidRPr="00D950D6" w:rsidRDefault="00CD6209" w:rsidP="00CD6209">
            <w:pPr>
              <w:keepNext/>
              <w:ind w:left="113" w:right="255"/>
              <w:jc w:val="both"/>
              <w:outlineLvl w:val="0"/>
              <w:rPr>
                <w:rFonts w:cs="Arial"/>
                <w:b/>
                <w:caps/>
                <w:sz w:val="18"/>
                <w:szCs w:val="18"/>
                <w:lang w:val="es-MX"/>
              </w:rPr>
            </w:pPr>
          </w:p>
          <w:p w14:paraId="69F230E9" w14:textId="77777777" w:rsidR="00CD6209" w:rsidRPr="00D950D6" w:rsidRDefault="00CD6209" w:rsidP="00CD6209">
            <w:pPr>
              <w:pStyle w:val="Prrafodelista"/>
              <w:ind w:left="113" w:right="255"/>
              <w:jc w:val="both"/>
              <w:rPr>
                <w:rFonts w:ascii="Verdana" w:hAnsi="Verdana" w:cs="Arial"/>
                <w:sz w:val="18"/>
                <w:szCs w:val="18"/>
              </w:rPr>
            </w:pPr>
            <w:r w:rsidRPr="00D950D6">
              <w:rPr>
                <w:rFonts w:ascii="Verdana" w:hAnsi="Verdana" w:cs="Arial"/>
                <w:sz w:val="18"/>
                <w:szCs w:val="18"/>
              </w:rPr>
              <w:t>El presente proceso de contratación cuenta con un límite Presupuestario de hasta Bs84.000,00 (Ochenta y cuatro Mil 00/100 bolivianos) mismo monto que se suscribirá en el contrato, de acuerdo a requerimientos de la AETN y precios unitarios ofertados.</w:t>
            </w:r>
          </w:p>
          <w:p w14:paraId="0B4B3DEE" w14:textId="77777777" w:rsidR="00CD6209" w:rsidRPr="00D950D6" w:rsidRDefault="00CD6209" w:rsidP="00CD6209">
            <w:pPr>
              <w:pStyle w:val="Prrafodelista"/>
              <w:ind w:left="113" w:right="255"/>
              <w:jc w:val="both"/>
              <w:rPr>
                <w:rFonts w:ascii="Verdana" w:hAnsi="Verdana" w:cs="Arial"/>
                <w:strike/>
                <w:sz w:val="18"/>
                <w:szCs w:val="18"/>
              </w:rPr>
            </w:pPr>
          </w:p>
          <w:p w14:paraId="60937A6C" w14:textId="77777777" w:rsidR="00CD6209" w:rsidRDefault="00CD6209" w:rsidP="00CD6209">
            <w:pPr>
              <w:ind w:left="113" w:right="255"/>
              <w:jc w:val="center"/>
              <w:rPr>
                <w:rFonts w:cs="Arial"/>
                <w:b/>
                <w:sz w:val="18"/>
                <w:szCs w:val="18"/>
              </w:rPr>
            </w:pPr>
            <w:r w:rsidRPr="00D950D6">
              <w:rPr>
                <w:rFonts w:cs="Arial"/>
                <w:b/>
                <w:sz w:val="18"/>
                <w:szCs w:val="18"/>
              </w:rPr>
              <w:t>CUADRO REFERENCIAL DE CONSUMO</w:t>
            </w:r>
          </w:p>
          <w:p w14:paraId="16DFC883" w14:textId="77777777" w:rsidR="005A3317" w:rsidRPr="00D950D6" w:rsidRDefault="005A3317" w:rsidP="00CD6209">
            <w:pPr>
              <w:ind w:left="113" w:right="255"/>
              <w:jc w:val="center"/>
              <w:rPr>
                <w:rFonts w:cs="Arial"/>
                <w:b/>
                <w:sz w:val="18"/>
                <w:szCs w:val="18"/>
              </w:rPr>
            </w:pPr>
          </w:p>
          <w:tbl>
            <w:tblPr>
              <w:tblW w:w="8525" w:type="dxa"/>
              <w:jc w:val="center"/>
              <w:tblLayout w:type="fixed"/>
              <w:tblCellMar>
                <w:left w:w="70" w:type="dxa"/>
                <w:right w:w="70" w:type="dxa"/>
              </w:tblCellMar>
              <w:tblLook w:val="04A0" w:firstRow="1" w:lastRow="0" w:firstColumn="1" w:lastColumn="0" w:noHBand="0" w:noVBand="1"/>
            </w:tblPr>
            <w:tblGrid>
              <w:gridCol w:w="365"/>
              <w:gridCol w:w="3900"/>
              <w:gridCol w:w="1360"/>
              <w:gridCol w:w="1480"/>
              <w:gridCol w:w="1420"/>
            </w:tblGrid>
            <w:tr w:rsidR="00FD0E99" w:rsidRPr="00FD0E99" w14:paraId="2127DD69" w14:textId="77777777" w:rsidTr="008366C9">
              <w:trPr>
                <w:trHeight w:val="20"/>
                <w:jc w:val="center"/>
              </w:trPr>
              <w:tc>
                <w:tcPr>
                  <w:tcW w:w="3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842846"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N°</w:t>
                  </w:r>
                </w:p>
              </w:tc>
              <w:tc>
                <w:tcPr>
                  <w:tcW w:w="3900" w:type="dxa"/>
                  <w:tcBorders>
                    <w:top w:val="single" w:sz="8" w:space="0" w:color="auto"/>
                    <w:left w:val="nil"/>
                    <w:bottom w:val="single" w:sz="8" w:space="0" w:color="auto"/>
                    <w:right w:val="single" w:sz="8" w:space="0" w:color="auto"/>
                  </w:tcBorders>
                  <w:shd w:val="clear" w:color="auto" w:fill="auto"/>
                  <w:vAlign w:val="center"/>
                  <w:hideMark/>
                </w:tcPr>
                <w:p w14:paraId="1409BE74"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TIPO DE SERVICIO</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54DC2462"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Cantidad aproximada</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C6C9EF1"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Precio unitario referencial en Bs.</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0E1A4724"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Precio total referencial en Bs.</w:t>
                  </w:r>
                </w:p>
              </w:tc>
            </w:tr>
            <w:tr w:rsidR="00FD0E99" w:rsidRPr="00FD0E99" w14:paraId="45BC1472"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1165DADE"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w:t>
                  </w:r>
                </w:p>
              </w:tc>
              <w:tc>
                <w:tcPr>
                  <w:tcW w:w="3900" w:type="dxa"/>
                  <w:tcBorders>
                    <w:top w:val="nil"/>
                    <w:left w:val="nil"/>
                    <w:bottom w:val="single" w:sz="8" w:space="0" w:color="auto"/>
                    <w:right w:val="single" w:sz="8" w:space="0" w:color="auto"/>
                  </w:tcBorders>
                  <w:shd w:val="clear" w:color="auto" w:fill="auto"/>
                  <w:vAlign w:val="center"/>
                  <w:hideMark/>
                </w:tcPr>
                <w:p w14:paraId="0B8A2256"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DE 1 A 1000 GR DESDE Y HACIA LA CIUDAD DE LA PAZ A CIUDADES DE SANTA CRUZ, COCHABAMBA, ORURO, POTOSÍ, SUCRE Y TARIJA</w:t>
                  </w:r>
                </w:p>
              </w:tc>
              <w:tc>
                <w:tcPr>
                  <w:tcW w:w="1360" w:type="dxa"/>
                  <w:tcBorders>
                    <w:top w:val="nil"/>
                    <w:left w:val="nil"/>
                    <w:bottom w:val="single" w:sz="8" w:space="0" w:color="auto"/>
                    <w:right w:val="single" w:sz="8" w:space="0" w:color="auto"/>
                  </w:tcBorders>
                  <w:shd w:val="clear" w:color="auto" w:fill="auto"/>
                  <w:vAlign w:val="center"/>
                  <w:hideMark/>
                </w:tcPr>
                <w:p w14:paraId="4D53ECB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1.876</w:t>
                  </w:r>
                </w:p>
              </w:tc>
              <w:tc>
                <w:tcPr>
                  <w:tcW w:w="1480" w:type="dxa"/>
                  <w:tcBorders>
                    <w:top w:val="nil"/>
                    <w:left w:val="nil"/>
                    <w:bottom w:val="single" w:sz="8" w:space="0" w:color="auto"/>
                    <w:right w:val="single" w:sz="8" w:space="0" w:color="auto"/>
                  </w:tcBorders>
                  <w:shd w:val="clear" w:color="auto" w:fill="auto"/>
                  <w:vAlign w:val="center"/>
                  <w:hideMark/>
                </w:tcPr>
                <w:p w14:paraId="27AE3B5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62287923"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22.512,00</w:t>
                  </w:r>
                </w:p>
              </w:tc>
            </w:tr>
            <w:tr w:rsidR="00FD0E99" w:rsidRPr="00FD0E99" w14:paraId="346EC953"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B69465C"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2</w:t>
                  </w:r>
                </w:p>
              </w:tc>
              <w:tc>
                <w:tcPr>
                  <w:tcW w:w="3900" w:type="dxa"/>
                  <w:tcBorders>
                    <w:top w:val="nil"/>
                    <w:left w:val="nil"/>
                    <w:bottom w:val="single" w:sz="8" w:space="0" w:color="auto"/>
                    <w:right w:val="single" w:sz="8" w:space="0" w:color="auto"/>
                  </w:tcBorders>
                  <w:shd w:val="clear" w:color="auto" w:fill="auto"/>
                  <w:vAlign w:val="center"/>
                  <w:hideMark/>
                </w:tcPr>
                <w:p w14:paraId="70BD154E"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DESDE Y HACIA LA CIUDAD DE LA PAZ A CIUDADES DE SANTA CRUZ, COCHABAMBA, ORURO, POTOSÍ, SUCRE Y TARIJA</w:t>
                  </w:r>
                </w:p>
              </w:tc>
              <w:tc>
                <w:tcPr>
                  <w:tcW w:w="1360" w:type="dxa"/>
                  <w:tcBorders>
                    <w:top w:val="nil"/>
                    <w:left w:val="nil"/>
                    <w:bottom w:val="single" w:sz="8" w:space="0" w:color="auto"/>
                    <w:right w:val="single" w:sz="8" w:space="0" w:color="auto"/>
                  </w:tcBorders>
                  <w:shd w:val="clear" w:color="auto" w:fill="auto"/>
                  <w:vAlign w:val="center"/>
                  <w:hideMark/>
                </w:tcPr>
                <w:p w14:paraId="20E74208"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2.184</w:t>
                  </w:r>
                </w:p>
              </w:tc>
              <w:tc>
                <w:tcPr>
                  <w:tcW w:w="1480" w:type="dxa"/>
                  <w:tcBorders>
                    <w:top w:val="nil"/>
                    <w:left w:val="nil"/>
                    <w:bottom w:val="single" w:sz="8" w:space="0" w:color="auto"/>
                    <w:right w:val="single" w:sz="8" w:space="0" w:color="auto"/>
                  </w:tcBorders>
                  <w:shd w:val="clear" w:color="auto" w:fill="auto"/>
                  <w:vAlign w:val="center"/>
                  <w:hideMark/>
                </w:tcPr>
                <w:p w14:paraId="62DCE793"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4FACD4DC"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26.208,00</w:t>
                  </w:r>
                </w:p>
              </w:tc>
            </w:tr>
            <w:tr w:rsidR="00FD0E99" w:rsidRPr="00FD0E99" w14:paraId="7B2EBEA5"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192E40FC"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3</w:t>
                  </w:r>
                </w:p>
              </w:tc>
              <w:tc>
                <w:tcPr>
                  <w:tcW w:w="3900" w:type="dxa"/>
                  <w:tcBorders>
                    <w:top w:val="nil"/>
                    <w:left w:val="nil"/>
                    <w:bottom w:val="single" w:sz="8" w:space="0" w:color="auto"/>
                    <w:right w:val="single" w:sz="8" w:space="0" w:color="auto"/>
                  </w:tcBorders>
                  <w:shd w:val="clear" w:color="auto" w:fill="auto"/>
                  <w:vAlign w:val="center"/>
                  <w:hideMark/>
                </w:tcPr>
                <w:p w14:paraId="1E7FB022"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DE 1 A 1000 GR DESDE Y HACIA LA CIUDAD DE LA PAZ A</w:t>
                  </w:r>
                  <w:r w:rsidRPr="00FD0E99">
                    <w:rPr>
                      <w:b/>
                      <w:bCs/>
                      <w:color w:val="000000"/>
                      <w:sz w:val="14"/>
                      <w:szCs w:val="14"/>
                      <w:lang w:val="es-BO" w:eastAsia="es-BO"/>
                    </w:rPr>
                    <w:t xml:space="preserve"> </w:t>
                  </w:r>
                  <w:r w:rsidRPr="00FD0E99">
                    <w:rPr>
                      <w:color w:val="000000"/>
                      <w:sz w:val="14"/>
                      <w:szCs w:val="14"/>
                      <w:lang w:val="es-BO" w:eastAsia="es-BO"/>
                    </w:rPr>
                    <w:t>CIUDADES DE TRINIDAD Y COBIJA</w:t>
                  </w:r>
                </w:p>
              </w:tc>
              <w:tc>
                <w:tcPr>
                  <w:tcW w:w="1360" w:type="dxa"/>
                  <w:tcBorders>
                    <w:top w:val="nil"/>
                    <w:left w:val="nil"/>
                    <w:bottom w:val="single" w:sz="8" w:space="0" w:color="auto"/>
                    <w:right w:val="single" w:sz="8" w:space="0" w:color="auto"/>
                  </w:tcBorders>
                  <w:shd w:val="clear" w:color="auto" w:fill="auto"/>
                  <w:vAlign w:val="center"/>
                  <w:hideMark/>
                </w:tcPr>
                <w:p w14:paraId="2394BEC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158</w:t>
                  </w:r>
                </w:p>
              </w:tc>
              <w:tc>
                <w:tcPr>
                  <w:tcW w:w="1480" w:type="dxa"/>
                  <w:tcBorders>
                    <w:top w:val="nil"/>
                    <w:left w:val="nil"/>
                    <w:bottom w:val="single" w:sz="8" w:space="0" w:color="auto"/>
                    <w:right w:val="single" w:sz="8" w:space="0" w:color="auto"/>
                  </w:tcBorders>
                  <w:shd w:val="clear" w:color="auto" w:fill="auto"/>
                  <w:vAlign w:val="center"/>
                  <w:hideMark/>
                </w:tcPr>
                <w:p w14:paraId="1C66A0A5"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18,00</w:t>
                  </w:r>
                </w:p>
              </w:tc>
              <w:tc>
                <w:tcPr>
                  <w:tcW w:w="1420" w:type="dxa"/>
                  <w:tcBorders>
                    <w:top w:val="nil"/>
                    <w:left w:val="nil"/>
                    <w:bottom w:val="single" w:sz="8" w:space="0" w:color="auto"/>
                    <w:right w:val="single" w:sz="8" w:space="0" w:color="auto"/>
                  </w:tcBorders>
                  <w:shd w:val="clear" w:color="auto" w:fill="auto"/>
                  <w:vAlign w:val="center"/>
                  <w:hideMark/>
                </w:tcPr>
                <w:p w14:paraId="282DAC11"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2.844,00</w:t>
                  </w:r>
                </w:p>
              </w:tc>
            </w:tr>
            <w:tr w:rsidR="00FD0E99" w:rsidRPr="00FD0E99" w14:paraId="78DC11BB"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4B54C22B"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lastRenderedPageBreak/>
                    <w:t>4</w:t>
                  </w:r>
                </w:p>
              </w:tc>
              <w:tc>
                <w:tcPr>
                  <w:tcW w:w="3900" w:type="dxa"/>
                  <w:tcBorders>
                    <w:top w:val="nil"/>
                    <w:left w:val="nil"/>
                    <w:bottom w:val="single" w:sz="8" w:space="0" w:color="auto"/>
                    <w:right w:val="single" w:sz="8" w:space="0" w:color="auto"/>
                  </w:tcBorders>
                  <w:shd w:val="clear" w:color="auto" w:fill="auto"/>
                  <w:vAlign w:val="center"/>
                  <w:hideMark/>
                </w:tcPr>
                <w:p w14:paraId="0DA9B9A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DESDE DESDE Y HACIA LA CIUDAD DE LA PAZ A</w:t>
                  </w:r>
                  <w:r w:rsidRPr="00FD0E99">
                    <w:rPr>
                      <w:b/>
                      <w:bCs/>
                      <w:color w:val="000000"/>
                      <w:sz w:val="14"/>
                      <w:szCs w:val="14"/>
                      <w:lang w:val="es-BO" w:eastAsia="es-BO"/>
                    </w:rPr>
                    <w:t xml:space="preserve"> </w:t>
                  </w:r>
                  <w:r w:rsidRPr="00FD0E99">
                    <w:rPr>
                      <w:color w:val="000000"/>
                      <w:sz w:val="14"/>
                      <w:szCs w:val="14"/>
                      <w:lang w:val="es-BO" w:eastAsia="es-BO"/>
                    </w:rPr>
                    <w:t>CIUDADES DE TRINIDAD Y COBIJA</w:t>
                  </w:r>
                </w:p>
              </w:tc>
              <w:tc>
                <w:tcPr>
                  <w:tcW w:w="1360" w:type="dxa"/>
                  <w:tcBorders>
                    <w:top w:val="nil"/>
                    <w:left w:val="nil"/>
                    <w:bottom w:val="single" w:sz="8" w:space="0" w:color="auto"/>
                    <w:right w:val="single" w:sz="8" w:space="0" w:color="auto"/>
                  </w:tcBorders>
                  <w:shd w:val="clear" w:color="auto" w:fill="auto"/>
                  <w:vAlign w:val="center"/>
                  <w:hideMark/>
                </w:tcPr>
                <w:p w14:paraId="4342E5F9"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91</w:t>
                  </w:r>
                </w:p>
              </w:tc>
              <w:tc>
                <w:tcPr>
                  <w:tcW w:w="1480" w:type="dxa"/>
                  <w:tcBorders>
                    <w:top w:val="nil"/>
                    <w:left w:val="nil"/>
                    <w:bottom w:val="single" w:sz="8" w:space="0" w:color="auto"/>
                    <w:right w:val="single" w:sz="8" w:space="0" w:color="auto"/>
                  </w:tcBorders>
                  <w:shd w:val="clear" w:color="auto" w:fill="auto"/>
                  <w:vAlign w:val="center"/>
                  <w:hideMark/>
                </w:tcPr>
                <w:p w14:paraId="787D59CB"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7BEAC6DD"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1.365,00</w:t>
                  </w:r>
                </w:p>
              </w:tc>
            </w:tr>
            <w:tr w:rsidR="00FD0E99" w:rsidRPr="00FD0E99" w14:paraId="531A758A"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2DA1201B"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5</w:t>
                  </w:r>
                </w:p>
              </w:tc>
              <w:tc>
                <w:tcPr>
                  <w:tcW w:w="3900" w:type="dxa"/>
                  <w:tcBorders>
                    <w:top w:val="nil"/>
                    <w:left w:val="nil"/>
                    <w:bottom w:val="single" w:sz="8" w:space="0" w:color="auto"/>
                    <w:right w:val="single" w:sz="8" w:space="0" w:color="auto"/>
                  </w:tcBorders>
                  <w:shd w:val="clear" w:color="auto" w:fill="auto"/>
                  <w:vAlign w:val="center"/>
                  <w:hideMark/>
                </w:tcPr>
                <w:p w14:paraId="1959785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 xml:space="preserve">ENVIOS DE 1 A 1000 GR ENTRE CIUDADES CAPITALES (EXCEPTO LA PAZ, TRINIDAD Y COBIJA) CON DESTINO A SANTA CRUZ, COCHABAMBA, ORURO, POTOSÍ, SUCRE Y TARIJA </w:t>
                  </w:r>
                </w:p>
              </w:tc>
              <w:tc>
                <w:tcPr>
                  <w:tcW w:w="1360" w:type="dxa"/>
                  <w:tcBorders>
                    <w:top w:val="nil"/>
                    <w:left w:val="nil"/>
                    <w:bottom w:val="single" w:sz="8" w:space="0" w:color="auto"/>
                    <w:right w:val="single" w:sz="8" w:space="0" w:color="auto"/>
                  </w:tcBorders>
                  <w:shd w:val="clear" w:color="auto" w:fill="auto"/>
                  <w:vAlign w:val="center"/>
                  <w:hideMark/>
                </w:tcPr>
                <w:p w14:paraId="18695A0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356</w:t>
                  </w:r>
                </w:p>
              </w:tc>
              <w:tc>
                <w:tcPr>
                  <w:tcW w:w="1480" w:type="dxa"/>
                  <w:tcBorders>
                    <w:top w:val="nil"/>
                    <w:left w:val="nil"/>
                    <w:bottom w:val="single" w:sz="8" w:space="0" w:color="auto"/>
                    <w:right w:val="single" w:sz="8" w:space="0" w:color="auto"/>
                  </w:tcBorders>
                  <w:shd w:val="clear" w:color="auto" w:fill="auto"/>
                  <w:vAlign w:val="center"/>
                  <w:hideMark/>
                </w:tcPr>
                <w:p w14:paraId="1CAE69AD"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6A18C3BF"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4.272,00</w:t>
                  </w:r>
                </w:p>
              </w:tc>
            </w:tr>
            <w:tr w:rsidR="00FD0E99" w:rsidRPr="00FD0E99" w14:paraId="7F13CAD3"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91C1257"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6</w:t>
                  </w:r>
                </w:p>
              </w:tc>
              <w:tc>
                <w:tcPr>
                  <w:tcW w:w="3900" w:type="dxa"/>
                  <w:tcBorders>
                    <w:top w:val="nil"/>
                    <w:left w:val="nil"/>
                    <w:bottom w:val="single" w:sz="8" w:space="0" w:color="auto"/>
                    <w:right w:val="single" w:sz="8" w:space="0" w:color="auto"/>
                  </w:tcBorders>
                  <w:shd w:val="clear" w:color="auto" w:fill="auto"/>
                  <w:vAlign w:val="center"/>
                  <w:hideMark/>
                </w:tcPr>
                <w:p w14:paraId="04F859F8"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 xml:space="preserve">KILO ADICIONAL ENTRE CIUDADES CAPITALES (EXCEPTO LA PAZ, TRINIDAD Y COBIJA) CON DESTINO A SANTA CRUZ, COCHABAMBA, ORURO, POTOSÍ, SUCRE Y TARIJA </w:t>
                  </w:r>
                </w:p>
              </w:tc>
              <w:tc>
                <w:tcPr>
                  <w:tcW w:w="1360" w:type="dxa"/>
                  <w:tcBorders>
                    <w:top w:val="nil"/>
                    <w:left w:val="nil"/>
                    <w:bottom w:val="single" w:sz="8" w:space="0" w:color="auto"/>
                    <w:right w:val="single" w:sz="8" w:space="0" w:color="auto"/>
                  </w:tcBorders>
                  <w:shd w:val="clear" w:color="auto" w:fill="auto"/>
                  <w:vAlign w:val="center"/>
                  <w:hideMark/>
                </w:tcPr>
                <w:p w14:paraId="46A021B6"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332</w:t>
                  </w:r>
                </w:p>
              </w:tc>
              <w:tc>
                <w:tcPr>
                  <w:tcW w:w="1480" w:type="dxa"/>
                  <w:tcBorders>
                    <w:top w:val="nil"/>
                    <w:left w:val="nil"/>
                    <w:bottom w:val="single" w:sz="8" w:space="0" w:color="auto"/>
                    <w:right w:val="single" w:sz="8" w:space="0" w:color="auto"/>
                  </w:tcBorders>
                  <w:shd w:val="clear" w:color="auto" w:fill="auto"/>
                  <w:vAlign w:val="center"/>
                  <w:hideMark/>
                </w:tcPr>
                <w:p w14:paraId="083A19D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12,00</w:t>
                  </w:r>
                </w:p>
              </w:tc>
              <w:tc>
                <w:tcPr>
                  <w:tcW w:w="1420" w:type="dxa"/>
                  <w:tcBorders>
                    <w:top w:val="nil"/>
                    <w:left w:val="nil"/>
                    <w:bottom w:val="single" w:sz="8" w:space="0" w:color="auto"/>
                    <w:right w:val="single" w:sz="8" w:space="0" w:color="auto"/>
                  </w:tcBorders>
                  <w:shd w:val="clear" w:color="auto" w:fill="auto"/>
                  <w:vAlign w:val="center"/>
                  <w:hideMark/>
                </w:tcPr>
                <w:p w14:paraId="37FCFA1C"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3.984,00</w:t>
                  </w:r>
                </w:p>
              </w:tc>
            </w:tr>
            <w:tr w:rsidR="00FD0E99" w:rsidRPr="00FD0E99" w14:paraId="5FF4FEFF"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5590BDF"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7</w:t>
                  </w:r>
                </w:p>
              </w:tc>
              <w:tc>
                <w:tcPr>
                  <w:tcW w:w="3900" w:type="dxa"/>
                  <w:tcBorders>
                    <w:top w:val="nil"/>
                    <w:left w:val="nil"/>
                    <w:bottom w:val="single" w:sz="8" w:space="0" w:color="auto"/>
                    <w:right w:val="single" w:sz="8" w:space="0" w:color="auto"/>
                  </w:tcBorders>
                  <w:shd w:val="clear" w:color="auto" w:fill="auto"/>
                  <w:vAlign w:val="center"/>
                  <w:hideMark/>
                </w:tcPr>
                <w:p w14:paraId="34293038"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ENVIOS DE 1 A 1000 GR ENTRE CIUDADES CAPITALES, DESDE Y HACIA TRINIDAD Y COBIJA</w:t>
                  </w:r>
                </w:p>
              </w:tc>
              <w:tc>
                <w:tcPr>
                  <w:tcW w:w="1360" w:type="dxa"/>
                  <w:tcBorders>
                    <w:top w:val="nil"/>
                    <w:left w:val="nil"/>
                    <w:bottom w:val="single" w:sz="8" w:space="0" w:color="auto"/>
                    <w:right w:val="single" w:sz="8" w:space="0" w:color="auto"/>
                  </w:tcBorders>
                  <w:shd w:val="clear" w:color="auto" w:fill="auto"/>
                  <w:vAlign w:val="center"/>
                  <w:hideMark/>
                </w:tcPr>
                <w:p w14:paraId="2B2BB5C1"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180</w:t>
                  </w:r>
                </w:p>
              </w:tc>
              <w:tc>
                <w:tcPr>
                  <w:tcW w:w="1480" w:type="dxa"/>
                  <w:tcBorders>
                    <w:top w:val="nil"/>
                    <w:left w:val="nil"/>
                    <w:bottom w:val="single" w:sz="8" w:space="0" w:color="auto"/>
                    <w:right w:val="single" w:sz="8" w:space="0" w:color="auto"/>
                  </w:tcBorders>
                  <w:shd w:val="clear" w:color="auto" w:fill="auto"/>
                  <w:vAlign w:val="center"/>
                  <w:hideMark/>
                </w:tcPr>
                <w:p w14:paraId="46E865A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18,00</w:t>
                  </w:r>
                </w:p>
              </w:tc>
              <w:tc>
                <w:tcPr>
                  <w:tcW w:w="1420" w:type="dxa"/>
                  <w:tcBorders>
                    <w:top w:val="nil"/>
                    <w:left w:val="nil"/>
                    <w:bottom w:val="single" w:sz="8" w:space="0" w:color="auto"/>
                    <w:right w:val="single" w:sz="8" w:space="0" w:color="auto"/>
                  </w:tcBorders>
                  <w:shd w:val="clear" w:color="auto" w:fill="auto"/>
                  <w:vAlign w:val="center"/>
                  <w:hideMark/>
                </w:tcPr>
                <w:p w14:paraId="5C91C9BB"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3.240,00</w:t>
                  </w:r>
                </w:p>
              </w:tc>
            </w:tr>
            <w:tr w:rsidR="00FD0E99" w:rsidRPr="00FD0E99" w14:paraId="6DDAF5A4"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4E76456"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8</w:t>
                  </w:r>
                </w:p>
              </w:tc>
              <w:tc>
                <w:tcPr>
                  <w:tcW w:w="3900" w:type="dxa"/>
                  <w:tcBorders>
                    <w:top w:val="nil"/>
                    <w:left w:val="nil"/>
                    <w:bottom w:val="single" w:sz="8" w:space="0" w:color="auto"/>
                    <w:right w:val="single" w:sz="8" w:space="0" w:color="auto"/>
                  </w:tcBorders>
                  <w:shd w:val="clear" w:color="auto" w:fill="auto"/>
                  <w:vAlign w:val="center"/>
                  <w:hideMark/>
                </w:tcPr>
                <w:p w14:paraId="4C012011"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ENTRE CIUDADES CAPITALES, DESDE Y HACIA TRINIDAD Y COBIJA</w:t>
                  </w:r>
                </w:p>
              </w:tc>
              <w:tc>
                <w:tcPr>
                  <w:tcW w:w="1360" w:type="dxa"/>
                  <w:tcBorders>
                    <w:top w:val="nil"/>
                    <w:left w:val="nil"/>
                    <w:bottom w:val="single" w:sz="8" w:space="0" w:color="auto"/>
                    <w:right w:val="single" w:sz="8" w:space="0" w:color="auto"/>
                  </w:tcBorders>
                  <w:shd w:val="clear" w:color="auto" w:fill="auto"/>
                  <w:vAlign w:val="center"/>
                  <w:hideMark/>
                </w:tcPr>
                <w:p w14:paraId="62380A6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115</w:t>
                  </w:r>
                </w:p>
              </w:tc>
              <w:tc>
                <w:tcPr>
                  <w:tcW w:w="1480" w:type="dxa"/>
                  <w:tcBorders>
                    <w:top w:val="nil"/>
                    <w:left w:val="nil"/>
                    <w:bottom w:val="single" w:sz="8" w:space="0" w:color="auto"/>
                    <w:right w:val="single" w:sz="8" w:space="0" w:color="auto"/>
                  </w:tcBorders>
                  <w:shd w:val="clear" w:color="auto" w:fill="auto"/>
                  <w:vAlign w:val="center"/>
                  <w:hideMark/>
                </w:tcPr>
                <w:p w14:paraId="1AF5317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4B78A190"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1.725,00</w:t>
                  </w:r>
                </w:p>
              </w:tc>
            </w:tr>
            <w:tr w:rsidR="00FD0E99" w:rsidRPr="00FD0E99" w14:paraId="53E2A48C"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040E76BD"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9</w:t>
                  </w:r>
                </w:p>
              </w:tc>
              <w:tc>
                <w:tcPr>
                  <w:tcW w:w="3900" w:type="dxa"/>
                  <w:tcBorders>
                    <w:top w:val="nil"/>
                    <w:left w:val="nil"/>
                    <w:bottom w:val="single" w:sz="8" w:space="0" w:color="auto"/>
                    <w:right w:val="single" w:sz="8" w:space="0" w:color="auto"/>
                  </w:tcBorders>
                  <w:shd w:val="clear" w:color="auto" w:fill="auto"/>
                  <w:vAlign w:val="center"/>
                  <w:hideMark/>
                </w:tcPr>
                <w:p w14:paraId="39EDE23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ENVIOS DE 1 A 1000 GR DESDE Y HACIA LA CIUDAD DE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760B27BF"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258</w:t>
                  </w:r>
                </w:p>
              </w:tc>
              <w:tc>
                <w:tcPr>
                  <w:tcW w:w="1480" w:type="dxa"/>
                  <w:tcBorders>
                    <w:top w:val="nil"/>
                    <w:left w:val="nil"/>
                    <w:bottom w:val="single" w:sz="8" w:space="0" w:color="auto"/>
                    <w:right w:val="single" w:sz="8" w:space="0" w:color="auto"/>
                  </w:tcBorders>
                  <w:shd w:val="clear" w:color="auto" w:fill="auto"/>
                  <w:vAlign w:val="center"/>
                  <w:hideMark/>
                </w:tcPr>
                <w:p w14:paraId="2500C233"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25,00</w:t>
                  </w:r>
                </w:p>
              </w:tc>
              <w:tc>
                <w:tcPr>
                  <w:tcW w:w="1420" w:type="dxa"/>
                  <w:tcBorders>
                    <w:top w:val="nil"/>
                    <w:left w:val="nil"/>
                    <w:bottom w:val="single" w:sz="8" w:space="0" w:color="auto"/>
                    <w:right w:val="single" w:sz="8" w:space="0" w:color="auto"/>
                  </w:tcBorders>
                  <w:shd w:val="clear" w:color="auto" w:fill="auto"/>
                  <w:vAlign w:val="center"/>
                  <w:hideMark/>
                </w:tcPr>
                <w:p w14:paraId="2926E317"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6.450,00</w:t>
                  </w:r>
                </w:p>
              </w:tc>
            </w:tr>
            <w:tr w:rsidR="00FD0E99" w:rsidRPr="00FD0E99" w14:paraId="3863B908"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8CF7BBB"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10</w:t>
                  </w:r>
                </w:p>
              </w:tc>
              <w:tc>
                <w:tcPr>
                  <w:tcW w:w="3900" w:type="dxa"/>
                  <w:tcBorders>
                    <w:top w:val="nil"/>
                    <w:left w:val="nil"/>
                    <w:bottom w:val="single" w:sz="8" w:space="0" w:color="auto"/>
                    <w:right w:val="single" w:sz="8" w:space="0" w:color="auto"/>
                  </w:tcBorders>
                  <w:shd w:val="clear" w:color="auto" w:fill="auto"/>
                  <w:vAlign w:val="center"/>
                  <w:hideMark/>
                </w:tcPr>
                <w:p w14:paraId="0ACA8BDB"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DESDE Y HACIA LA CIUDAD DE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1763F8A6"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68</w:t>
                  </w:r>
                </w:p>
              </w:tc>
              <w:tc>
                <w:tcPr>
                  <w:tcW w:w="1480" w:type="dxa"/>
                  <w:tcBorders>
                    <w:top w:val="nil"/>
                    <w:left w:val="nil"/>
                    <w:bottom w:val="single" w:sz="8" w:space="0" w:color="auto"/>
                    <w:right w:val="single" w:sz="8" w:space="0" w:color="auto"/>
                  </w:tcBorders>
                  <w:shd w:val="clear" w:color="auto" w:fill="auto"/>
                  <w:vAlign w:val="center"/>
                  <w:hideMark/>
                </w:tcPr>
                <w:p w14:paraId="7146B299"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20,00</w:t>
                  </w:r>
                </w:p>
              </w:tc>
              <w:tc>
                <w:tcPr>
                  <w:tcW w:w="1420" w:type="dxa"/>
                  <w:tcBorders>
                    <w:top w:val="nil"/>
                    <w:left w:val="nil"/>
                    <w:bottom w:val="single" w:sz="8" w:space="0" w:color="auto"/>
                    <w:right w:val="single" w:sz="8" w:space="0" w:color="auto"/>
                  </w:tcBorders>
                  <w:shd w:val="clear" w:color="auto" w:fill="auto"/>
                  <w:vAlign w:val="center"/>
                  <w:hideMark/>
                </w:tcPr>
                <w:p w14:paraId="403E7D8F"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1.360,00</w:t>
                  </w:r>
                </w:p>
              </w:tc>
            </w:tr>
            <w:tr w:rsidR="00FD0E99" w:rsidRPr="00FD0E99" w14:paraId="6112DCD5"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64BE38D4"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11</w:t>
                  </w:r>
                </w:p>
              </w:tc>
              <w:tc>
                <w:tcPr>
                  <w:tcW w:w="3900" w:type="dxa"/>
                  <w:tcBorders>
                    <w:top w:val="nil"/>
                    <w:left w:val="nil"/>
                    <w:bottom w:val="single" w:sz="8" w:space="0" w:color="auto"/>
                    <w:right w:val="single" w:sz="8" w:space="0" w:color="auto"/>
                  </w:tcBorders>
                  <w:shd w:val="clear" w:color="auto" w:fill="auto"/>
                  <w:vAlign w:val="center"/>
                  <w:hideMark/>
                </w:tcPr>
                <w:p w14:paraId="7096FD72"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ENVIOS DE 1 A 1000 GR DESDE Y HACIA CIUDADES CAPITALES (EXCEPTO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6B85F5D9"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285</w:t>
                  </w:r>
                </w:p>
              </w:tc>
              <w:tc>
                <w:tcPr>
                  <w:tcW w:w="1480" w:type="dxa"/>
                  <w:tcBorders>
                    <w:top w:val="nil"/>
                    <w:left w:val="nil"/>
                    <w:bottom w:val="single" w:sz="8" w:space="0" w:color="auto"/>
                    <w:right w:val="single" w:sz="8" w:space="0" w:color="auto"/>
                  </w:tcBorders>
                  <w:shd w:val="clear" w:color="auto" w:fill="auto"/>
                  <w:vAlign w:val="center"/>
                  <w:hideMark/>
                </w:tcPr>
                <w:p w14:paraId="0D357434"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25,00</w:t>
                  </w:r>
                </w:p>
              </w:tc>
              <w:tc>
                <w:tcPr>
                  <w:tcW w:w="1420" w:type="dxa"/>
                  <w:tcBorders>
                    <w:top w:val="nil"/>
                    <w:left w:val="nil"/>
                    <w:bottom w:val="single" w:sz="8" w:space="0" w:color="auto"/>
                    <w:right w:val="single" w:sz="8" w:space="0" w:color="auto"/>
                  </w:tcBorders>
                  <w:shd w:val="clear" w:color="auto" w:fill="auto"/>
                  <w:vAlign w:val="center"/>
                  <w:hideMark/>
                </w:tcPr>
                <w:p w14:paraId="56B7B7CB"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7.125,00</w:t>
                  </w:r>
                </w:p>
              </w:tc>
            </w:tr>
            <w:tr w:rsidR="00FD0E99" w:rsidRPr="00FD0E99" w14:paraId="3A9EBCA0"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2BAEBB69"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12</w:t>
                  </w:r>
                </w:p>
              </w:tc>
              <w:tc>
                <w:tcPr>
                  <w:tcW w:w="3900" w:type="dxa"/>
                  <w:tcBorders>
                    <w:top w:val="nil"/>
                    <w:left w:val="nil"/>
                    <w:bottom w:val="single" w:sz="8" w:space="0" w:color="auto"/>
                    <w:right w:val="single" w:sz="8" w:space="0" w:color="auto"/>
                  </w:tcBorders>
                  <w:shd w:val="clear" w:color="auto" w:fill="auto"/>
                  <w:vAlign w:val="center"/>
                  <w:hideMark/>
                </w:tcPr>
                <w:p w14:paraId="6958716D"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DESDE Y HACIA CIUDADES CAPITALES (EXCEPTO LA PAZ), A PROVINCIAS A NIVEL NACIONAL</w:t>
                  </w:r>
                </w:p>
              </w:tc>
              <w:tc>
                <w:tcPr>
                  <w:tcW w:w="1360" w:type="dxa"/>
                  <w:tcBorders>
                    <w:top w:val="nil"/>
                    <w:left w:val="nil"/>
                    <w:bottom w:val="single" w:sz="8" w:space="0" w:color="auto"/>
                    <w:right w:val="single" w:sz="8" w:space="0" w:color="auto"/>
                  </w:tcBorders>
                  <w:shd w:val="clear" w:color="auto" w:fill="auto"/>
                  <w:vAlign w:val="center"/>
                  <w:hideMark/>
                </w:tcPr>
                <w:p w14:paraId="01044AFA"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78</w:t>
                  </w:r>
                </w:p>
              </w:tc>
              <w:tc>
                <w:tcPr>
                  <w:tcW w:w="1480" w:type="dxa"/>
                  <w:tcBorders>
                    <w:top w:val="nil"/>
                    <w:left w:val="nil"/>
                    <w:bottom w:val="single" w:sz="8" w:space="0" w:color="auto"/>
                    <w:right w:val="single" w:sz="8" w:space="0" w:color="auto"/>
                  </w:tcBorders>
                  <w:shd w:val="clear" w:color="auto" w:fill="auto"/>
                  <w:vAlign w:val="center"/>
                  <w:hideMark/>
                </w:tcPr>
                <w:p w14:paraId="1CBD0D46"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20,00</w:t>
                  </w:r>
                </w:p>
              </w:tc>
              <w:tc>
                <w:tcPr>
                  <w:tcW w:w="1420" w:type="dxa"/>
                  <w:tcBorders>
                    <w:top w:val="nil"/>
                    <w:left w:val="nil"/>
                    <w:bottom w:val="single" w:sz="8" w:space="0" w:color="auto"/>
                    <w:right w:val="single" w:sz="8" w:space="0" w:color="auto"/>
                  </w:tcBorders>
                  <w:shd w:val="clear" w:color="auto" w:fill="auto"/>
                  <w:vAlign w:val="center"/>
                  <w:hideMark/>
                </w:tcPr>
                <w:p w14:paraId="1BB2EF9B"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1.560,00</w:t>
                  </w:r>
                </w:p>
              </w:tc>
            </w:tr>
            <w:tr w:rsidR="00FD0E99" w:rsidRPr="00FD0E99" w14:paraId="78FB58E0"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76B727DE"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13</w:t>
                  </w:r>
                </w:p>
              </w:tc>
              <w:tc>
                <w:tcPr>
                  <w:tcW w:w="3900" w:type="dxa"/>
                  <w:tcBorders>
                    <w:top w:val="nil"/>
                    <w:left w:val="nil"/>
                    <w:bottom w:val="single" w:sz="8" w:space="0" w:color="auto"/>
                    <w:right w:val="single" w:sz="8" w:space="0" w:color="auto"/>
                  </w:tcBorders>
                  <w:shd w:val="clear" w:color="auto" w:fill="auto"/>
                  <w:vAlign w:val="center"/>
                  <w:hideMark/>
                </w:tcPr>
                <w:p w14:paraId="6B815ACB"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SERVICIO EXPRESO - DE 1 A 1000 GR DESDE Y HACIA LA CIUDAD DE LA PAZ A CIUDADES DE SANTA CRUZ, COCHABAMBA, SUCRE Y TARIJA</w:t>
                  </w:r>
                </w:p>
              </w:tc>
              <w:tc>
                <w:tcPr>
                  <w:tcW w:w="1360" w:type="dxa"/>
                  <w:tcBorders>
                    <w:top w:val="nil"/>
                    <w:left w:val="nil"/>
                    <w:bottom w:val="single" w:sz="8" w:space="0" w:color="auto"/>
                    <w:right w:val="single" w:sz="8" w:space="0" w:color="auto"/>
                  </w:tcBorders>
                  <w:shd w:val="clear" w:color="auto" w:fill="auto"/>
                  <w:vAlign w:val="center"/>
                  <w:hideMark/>
                </w:tcPr>
                <w:p w14:paraId="5C851435"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7</w:t>
                  </w:r>
                </w:p>
              </w:tc>
              <w:tc>
                <w:tcPr>
                  <w:tcW w:w="1480" w:type="dxa"/>
                  <w:tcBorders>
                    <w:top w:val="nil"/>
                    <w:left w:val="nil"/>
                    <w:bottom w:val="single" w:sz="8" w:space="0" w:color="auto"/>
                    <w:right w:val="single" w:sz="8" w:space="0" w:color="auto"/>
                  </w:tcBorders>
                  <w:shd w:val="clear" w:color="auto" w:fill="auto"/>
                  <w:vAlign w:val="center"/>
                  <w:hideMark/>
                </w:tcPr>
                <w:p w14:paraId="786515D5"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45,00</w:t>
                  </w:r>
                </w:p>
              </w:tc>
              <w:tc>
                <w:tcPr>
                  <w:tcW w:w="1420" w:type="dxa"/>
                  <w:tcBorders>
                    <w:top w:val="nil"/>
                    <w:left w:val="nil"/>
                    <w:bottom w:val="single" w:sz="8" w:space="0" w:color="auto"/>
                    <w:right w:val="single" w:sz="8" w:space="0" w:color="auto"/>
                  </w:tcBorders>
                  <w:shd w:val="clear" w:color="auto" w:fill="auto"/>
                  <w:vAlign w:val="center"/>
                  <w:hideMark/>
                </w:tcPr>
                <w:p w14:paraId="590391C0"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315,00</w:t>
                  </w:r>
                </w:p>
              </w:tc>
            </w:tr>
            <w:tr w:rsidR="00FD0E99" w:rsidRPr="00FD0E99" w14:paraId="22564C53"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5D8D7951"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14</w:t>
                  </w:r>
                </w:p>
              </w:tc>
              <w:tc>
                <w:tcPr>
                  <w:tcW w:w="3900" w:type="dxa"/>
                  <w:tcBorders>
                    <w:top w:val="nil"/>
                    <w:left w:val="nil"/>
                    <w:bottom w:val="single" w:sz="8" w:space="0" w:color="auto"/>
                    <w:right w:val="single" w:sz="8" w:space="0" w:color="auto"/>
                  </w:tcBorders>
                  <w:shd w:val="clear" w:color="auto" w:fill="auto"/>
                  <w:vAlign w:val="center"/>
                  <w:hideMark/>
                </w:tcPr>
                <w:p w14:paraId="17740081"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SERVICIO EXPRESO - KILO ADICIONAL DESDE Y HACIA LA CIUDAD DE LA PAZ A CIUDADES DE SANTA CRUZ, COCHABAMBA, SUCRE Y TARIJA</w:t>
                  </w:r>
                </w:p>
              </w:tc>
              <w:tc>
                <w:tcPr>
                  <w:tcW w:w="1360" w:type="dxa"/>
                  <w:tcBorders>
                    <w:top w:val="nil"/>
                    <w:left w:val="nil"/>
                    <w:bottom w:val="single" w:sz="8" w:space="0" w:color="auto"/>
                    <w:right w:val="single" w:sz="8" w:space="0" w:color="auto"/>
                  </w:tcBorders>
                  <w:shd w:val="clear" w:color="auto" w:fill="auto"/>
                  <w:vAlign w:val="center"/>
                  <w:hideMark/>
                </w:tcPr>
                <w:p w14:paraId="584413CD"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4</w:t>
                  </w:r>
                </w:p>
              </w:tc>
              <w:tc>
                <w:tcPr>
                  <w:tcW w:w="1480" w:type="dxa"/>
                  <w:tcBorders>
                    <w:top w:val="nil"/>
                    <w:left w:val="nil"/>
                    <w:bottom w:val="single" w:sz="8" w:space="0" w:color="auto"/>
                    <w:right w:val="single" w:sz="8" w:space="0" w:color="auto"/>
                  </w:tcBorders>
                  <w:shd w:val="clear" w:color="auto" w:fill="auto"/>
                  <w:vAlign w:val="center"/>
                  <w:hideMark/>
                </w:tcPr>
                <w:p w14:paraId="46B88F7E"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31659D75"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60,00</w:t>
                  </w:r>
                </w:p>
              </w:tc>
            </w:tr>
            <w:tr w:rsidR="00FD0E99" w:rsidRPr="00FD0E99" w14:paraId="16A443E6"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63BAD62E"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15</w:t>
                  </w:r>
                </w:p>
              </w:tc>
              <w:tc>
                <w:tcPr>
                  <w:tcW w:w="3900" w:type="dxa"/>
                  <w:tcBorders>
                    <w:top w:val="nil"/>
                    <w:left w:val="nil"/>
                    <w:bottom w:val="single" w:sz="8" w:space="0" w:color="auto"/>
                    <w:right w:val="single" w:sz="8" w:space="0" w:color="auto"/>
                  </w:tcBorders>
                  <w:shd w:val="clear" w:color="auto" w:fill="auto"/>
                  <w:vAlign w:val="center"/>
                  <w:hideMark/>
                </w:tcPr>
                <w:p w14:paraId="11B78E3C"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 xml:space="preserve">SERVICIO EXPRESO - DE 1 A 1000 GR ENTRE CIUDADES CAPITALES (EXCEPTO LA PAZ, ORURO, POTOSI, TRINIDAD Y COBIJA) CON DESTINO A SANTA CRUZ, COCHABAMBA, SUCRE Y TARIJA </w:t>
                  </w:r>
                </w:p>
              </w:tc>
              <w:tc>
                <w:tcPr>
                  <w:tcW w:w="1360" w:type="dxa"/>
                  <w:tcBorders>
                    <w:top w:val="nil"/>
                    <w:left w:val="nil"/>
                    <w:bottom w:val="single" w:sz="8" w:space="0" w:color="auto"/>
                    <w:right w:val="single" w:sz="8" w:space="0" w:color="auto"/>
                  </w:tcBorders>
                  <w:shd w:val="clear" w:color="auto" w:fill="auto"/>
                  <w:vAlign w:val="center"/>
                  <w:hideMark/>
                </w:tcPr>
                <w:p w14:paraId="49D8606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10</w:t>
                  </w:r>
                </w:p>
              </w:tc>
              <w:tc>
                <w:tcPr>
                  <w:tcW w:w="1480" w:type="dxa"/>
                  <w:tcBorders>
                    <w:top w:val="nil"/>
                    <w:left w:val="nil"/>
                    <w:bottom w:val="single" w:sz="8" w:space="0" w:color="auto"/>
                    <w:right w:val="single" w:sz="8" w:space="0" w:color="auto"/>
                  </w:tcBorders>
                  <w:shd w:val="clear" w:color="auto" w:fill="auto"/>
                  <w:vAlign w:val="center"/>
                  <w:hideMark/>
                </w:tcPr>
                <w:p w14:paraId="0CF60EC8"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45,00</w:t>
                  </w:r>
                </w:p>
              </w:tc>
              <w:tc>
                <w:tcPr>
                  <w:tcW w:w="1420" w:type="dxa"/>
                  <w:tcBorders>
                    <w:top w:val="nil"/>
                    <w:left w:val="nil"/>
                    <w:bottom w:val="single" w:sz="8" w:space="0" w:color="auto"/>
                    <w:right w:val="single" w:sz="8" w:space="0" w:color="auto"/>
                  </w:tcBorders>
                  <w:shd w:val="clear" w:color="auto" w:fill="auto"/>
                  <w:vAlign w:val="center"/>
                  <w:hideMark/>
                </w:tcPr>
                <w:p w14:paraId="56A1C235"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450,00</w:t>
                  </w:r>
                </w:p>
              </w:tc>
            </w:tr>
            <w:tr w:rsidR="00FD0E99" w:rsidRPr="00FD0E99" w14:paraId="2E3024FD"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36CD7D76"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16</w:t>
                  </w:r>
                </w:p>
              </w:tc>
              <w:tc>
                <w:tcPr>
                  <w:tcW w:w="3900" w:type="dxa"/>
                  <w:tcBorders>
                    <w:top w:val="nil"/>
                    <w:left w:val="nil"/>
                    <w:bottom w:val="single" w:sz="8" w:space="0" w:color="auto"/>
                    <w:right w:val="single" w:sz="8" w:space="0" w:color="auto"/>
                  </w:tcBorders>
                  <w:shd w:val="clear" w:color="auto" w:fill="auto"/>
                  <w:vAlign w:val="center"/>
                  <w:hideMark/>
                </w:tcPr>
                <w:p w14:paraId="0452E679"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 xml:space="preserve">SERVICIO EXPRESO - KILO ADICIONAL ENTRE CIUDADES CAPITALES (EXCEPTO LA PAZ, ORURO, POTOSI, TRINIDAD Y COBIJA) CON DESTINO A SANTA CRUZ, COCHABAMBA, SUCRE Y TARIJA </w:t>
                  </w:r>
                </w:p>
              </w:tc>
              <w:tc>
                <w:tcPr>
                  <w:tcW w:w="1360" w:type="dxa"/>
                  <w:tcBorders>
                    <w:top w:val="nil"/>
                    <w:left w:val="nil"/>
                    <w:bottom w:val="single" w:sz="8" w:space="0" w:color="auto"/>
                    <w:right w:val="single" w:sz="8" w:space="0" w:color="auto"/>
                  </w:tcBorders>
                  <w:shd w:val="clear" w:color="auto" w:fill="auto"/>
                  <w:vAlign w:val="center"/>
                  <w:hideMark/>
                </w:tcPr>
                <w:p w14:paraId="7B6051D2"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10</w:t>
                  </w:r>
                </w:p>
              </w:tc>
              <w:tc>
                <w:tcPr>
                  <w:tcW w:w="1480" w:type="dxa"/>
                  <w:tcBorders>
                    <w:top w:val="nil"/>
                    <w:left w:val="nil"/>
                    <w:bottom w:val="single" w:sz="8" w:space="0" w:color="auto"/>
                    <w:right w:val="single" w:sz="8" w:space="0" w:color="auto"/>
                  </w:tcBorders>
                  <w:shd w:val="clear" w:color="auto" w:fill="auto"/>
                  <w:vAlign w:val="center"/>
                  <w:hideMark/>
                </w:tcPr>
                <w:p w14:paraId="392FE963"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15,00</w:t>
                  </w:r>
                </w:p>
              </w:tc>
              <w:tc>
                <w:tcPr>
                  <w:tcW w:w="1420" w:type="dxa"/>
                  <w:tcBorders>
                    <w:top w:val="nil"/>
                    <w:left w:val="nil"/>
                    <w:bottom w:val="single" w:sz="8" w:space="0" w:color="auto"/>
                    <w:right w:val="single" w:sz="8" w:space="0" w:color="auto"/>
                  </w:tcBorders>
                  <w:shd w:val="clear" w:color="auto" w:fill="auto"/>
                  <w:vAlign w:val="center"/>
                  <w:hideMark/>
                </w:tcPr>
                <w:p w14:paraId="7E195DCB"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150,00</w:t>
                  </w:r>
                </w:p>
              </w:tc>
            </w:tr>
            <w:tr w:rsidR="00FD0E99" w:rsidRPr="00FD0E99" w14:paraId="1788C314"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0807DB80"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17</w:t>
                  </w:r>
                </w:p>
              </w:tc>
              <w:tc>
                <w:tcPr>
                  <w:tcW w:w="3900" w:type="dxa"/>
                  <w:tcBorders>
                    <w:top w:val="nil"/>
                    <w:left w:val="nil"/>
                    <w:bottom w:val="single" w:sz="8" w:space="0" w:color="auto"/>
                    <w:right w:val="single" w:sz="8" w:space="0" w:color="auto"/>
                  </w:tcBorders>
                  <w:shd w:val="clear" w:color="auto" w:fill="auto"/>
                  <w:vAlign w:val="center"/>
                  <w:hideMark/>
                </w:tcPr>
                <w:p w14:paraId="307C6BF5"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ENVIOS DE 1 A 1000 GR DESDE LA PAZ A SUDAMERICA</w:t>
                  </w:r>
                </w:p>
              </w:tc>
              <w:tc>
                <w:tcPr>
                  <w:tcW w:w="1360" w:type="dxa"/>
                  <w:tcBorders>
                    <w:top w:val="nil"/>
                    <w:left w:val="nil"/>
                    <w:bottom w:val="single" w:sz="8" w:space="0" w:color="auto"/>
                    <w:right w:val="single" w:sz="8" w:space="0" w:color="auto"/>
                  </w:tcBorders>
                  <w:shd w:val="clear" w:color="auto" w:fill="auto"/>
                  <w:vAlign w:val="center"/>
                  <w:hideMark/>
                </w:tcPr>
                <w:p w14:paraId="30466129"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w:t>
                  </w:r>
                </w:p>
              </w:tc>
              <w:tc>
                <w:tcPr>
                  <w:tcW w:w="1480" w:type="dxa"/>
                  <w:tcBorders>
                    <w:top w:val="nil"/>
                    <w:left w:val="nil"/>
                    <w:bottom w:val="single" w:sz="8" w:space="0" w:color="auto"/>
                    <w:right w:val="single" w:sz="8" w:space="0" w:color="auto"/>
                  </w:tcBorders>
                  <w:shd w:val="clear" w:color="auto" w:fill="auto"/>
                  <w:vAlign w:val="center"/>
                  <w:hideMark/>
                </w:tcPr>
                <w:p w14:paraId="170A1C7E"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280,00</w:t>
                  </w:r>
                </w:p>
              </w:tc>
              <w:tc>
                <w:tcPr>
                  <w:tcW w:w="1420" w:type="dxa"/>
                  <w:tcBorders>
                    <w:top w:val="nil"/>
                    <w:left w:val="nil"/>
                    <w:bottom w:val="single" w:sz="8" w:space="0" w:color="auto"/>
                    <w:right w:val="single" w:sz="8" w:space="0" w:color="auto"/>
                  </w:tcBorders>
                  <w:shd w:val="clear" w:color="auto" w:fill="auto"/>
                  <w:vAlign w:val="center"/>
                  <w:hideMark/>
                </w:tcPr>
                <w:p w14:paraId="79F3C2E5"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280,00</w:t>
                  </w:r>
                </w:p>
              </w:tc>
            </w:tr>
            <w:tr w:rsidR="00FD0E99" w:rsidRPr="00FD0E99" w14:paraId="66EAA3F6" w14:textId="77777777" w:rsidTr="008366C9">
              <w:trPr>
                <w:trHeight w:val="20"/>
                <w:jc w:val="center"/>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14:paraId="74B0A1B7"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18</w:t>
                  </w:r>
                </w:p>
              </w:tc>
              <w:tc>
                <w:tcPr>
                  <w:tcW w:w="3900" w:type="dxa"/>
                  <w:tcBorders>
                    <w:top w:val="nil"/>
                    <w:left w:val="nil"/>
                    <w:bottom w:val="single" w:sz="8" w:space="0" w:color="auto"/>
                    <w:right w:val="single" w:sz="8" w:space="0" w:color="auto"/>
                  </w:tcBorders>
                  <w:shd w:val="clear" w:color="auto" w:fill="auto"/>
                  <w:vAlign w:val="center"/>
                  <w:hideMark/>
                </w:tcPr>
                <w:p w14:paraId="3738E650"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KILO ADICIONAL DESDE LA PAZ A SUDAMERICA</w:t>
                  </w:r>
                </w:p>
              </w:tc>
              <w:tc>
                <w:tcPr>
                  <w:tcW w:w="1360" w:type="dxa"/>
                  <w:tcBorders>
                    <w:top w:val="nil"/>
                    <w:left w:val="nil"/>
                    <w:bottom w:val="single" w:sz="8" w:space="0" w:color="auto"/>
                    <w:right w:val="single" w:sz="8" w:space="0" w:color="auto"/>
                  </w:tcBorders>
                  <w:shd w:val="clear" w:color="auto" w:fill="auto"/>
                  <w:vAlign w:val="center"/>
                  <w:hideMark/>
                </w:tcPr>
                <w:p w14:paraId="1CE85611"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w:t>
                  </w:r>
                </w:p>
              </w:tc>
              <w:tc>
                <w:tcPr>
                  <w:tcW w:w="1480" w:type="dxa"/>
                  <w:tcBorders>
                    <w:top w:val="nil"/>
                    <w:left w:val="nil"/>
                    <w:bottom w:val="single" w:sz="8" w:space="0" w:color="auto"/>
                    <w:right w:val="single" w:sz="8" w:space="0" w:color="auto"/>
                  </w:tcBorders>
                  <w:shd w:val="clear" w:color="auto" w:fill="auto"/>
                  <w:vAlign w:val="center"/>
                  <w:hideMark/>
                </w:tcPr>
                <w:p w14:paraId="183A9D33" w14:textId="77777777" w:rsidR="00FD0E99" w:rsidRPr="00FD0E99" w:rsidRDefault="00FD0E99" w:rsidP="00FD0E99">
                  <w:pPr>
                    <w:jc w:val="center"/>
                    <w:rPr>
                      <w:color w:val="000000"/>
                      <w:sz w:val="14"/>
                      <w:szCs w:val="14"/>
                      <w:lang w:val="es-BO" w:eastAsia="es-BO"/>
                    </w:rPr>
                  </w:pPr>
                  <w:r w:rsidRPr="00FD0E99">
                    <w:rPr>
                      <w:color w:val="000000"/>
                      <w:sz w:val="14"/>
                      <w:szCs w:val="14"/>
                      <w:lang w:val="es-BO" w:eastAsia="es-BO"/>
                    </w:rPr>
                    <w:t>100,00</w:t>
                  </w:r>
                </w:p>
              </w:tc>
              <w:tc>
                <w:tcPr>
                  <w:tcW w:w="1420" w:type="dxa"/>
                  <w:tcBorders>
                    <w:top w:val="nil"/>
                    <w:left w:val="nil"/>
                    <w:bottom w:val="single" w:sz="8" w:space="0" w:color="auto"/>
                    <w:right w:val="single" w:sz="8" w:space="0" w:color="auto"/>
                  </w:tcBorders>
                  <w:shd w:val="clear" w:color="auto" w:fill="auto"/>
                  <w:vAlign w:val="center"/>
                  <w:hideMark/>
                </w:tcPr>
                <w:p w14:paraId="1BAD6AE5" w14:textId="77777777" w:rsidR="00FD0E99" w:rsidRPr="00FD0E99" w:rsidRDefault="00FD0E99" w:rsidP="00FD0E99">
                  <w:pPr>
                    <w:jc w:val="right"/>
                    <w:rPr>
                      <w:color w:val="000000"/>
                      <w:sz w:val="14"/>
                      <w:szCs w:val="14"/>
                      <w:lang w:val="es-BO" w:eastAsia="es-BO"/>
                    </w:rPr>
                  </w:pPr>
                  <w:r w:rsidRPr="00FD0E99">
                    <w:rPr>
                      <w:color w:val="000000"/>
                      <w:sz w:val="14"/>
                      <w:szCs w:val="14"/>
                      <w:lang w:val="es-BO" w:eastAsia="es-BO"/>
                    </w:rPr>
                    <w:t>100,00</w:t>
                  </w:r>
                </w:p>
              </w:tc>
            </w:tr>
            <w:tr w:rsidR="00FD0E99" w:rsidRPr="00FD0E99" w14:paraId="1E76F439" w14:textId="77777777" w:rsidTr="008366C9">
              <w:trPr>
                <w:trHeight w:val="20"/>
                <w:jc w:val="center"/>
              </w:trPr>
              <w:tc>
                <w:tcPr>
                  <w:tcW w:w="710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A10D3A" w14:textId="77777777" w:rsidR="00FD0E99" w:rsidRPr="00FD0E99" w:rsidRDefault="00FD0E99" w:rsidP="00FD0E99">
                  <w:pPr>
                    <w:jc w:val="center"/>
                    <w:rPr>
                      <w:b/>
                      <w:bCs/>
                      <w:color w:val="000000"/>
                      <w:sz w:val="14"/>
                      <w:szCs w:val="14"/>
                      <w:lang w:val="es-BO" w:eastAsia="es-BO"/>
                    </w:rPr>
                  </w:pPr>
                  <w:r w:rsidRPr="00FD0E99">
                    <w:rPr>
                      <w:b/>
                      <w:bCs/>
                      <w:color w:val="000000"/>
                      <w:sz w:val="14"/>
                      <w:szCs w:val="14"/>
                      <w:lang w:val="es-BO" w:eastAsia="es-BO"/>
                    </w:rPr>
                    <w:t>TOTAL</w:t>
                  </w:r>
                </w:p>
              </w:tc>
              <w:tc>
                <w:tcPr>
                  <w:tcW w:w="1420" w:type="dxa"/>
                  <w:tcBorders>
                    <w:top w:val="nil"/>
                    <w:left w:val="nil"/>
                    <w:bottom w:val="single" w:sz="8" w:space="0" w:color="auto"/>
                    <w:right w:val="single" w:sz="8" w:space="0" w:color="auto"/>
                  </w:tcBorders>
                  <w:shd w:val="clear" w:color="auto" w:fill="auto"/>
                  <w:vAlign w:val="center"/>
                  <w:hideMark/>
                </w:tcPr>
                <w:p w14:paraId="07854363" w14:textId="77777777" w:rsidR="00FD0E99" w:rsidRPr="00FD0E99" w:rsidRDefault="00FD0E99" w:rsidP="00FD0E99">
                  <w:pPr>
                    <w:jc w:val="right"/>
                    <w:rPr>
                      <w:b/>
                      <w:bCs/>
                      <w:color w:val="000000"/>
                      <w:sz w:val="14"/>
                      <w:szCs w:val="14"/>
                      <w:lang w:val="es-BO" w:eastAsia="es-BO"/>
                    </w:rPr>
                  </w:pPr>
                  <w:r w:rsidRPr="00FD0E99">
                    <w:rPr>
                      <w:b/>
                      <w:bCs/>
                      <w:color w:val="000000"/>
                      <w:sz w:val="14"/>
                      <w:szCs w:val="14"/>
                      <w:lang w:val="es-BO" w:eastAsia="es-BO"/>
                    </w:rPr>
                    <w:t>84.000,00</w:t>
                  </w:r>
                </w:p>
              </w:tc>
            </w:tr>
          </w:tbl>
          <w:p w14:paraId="5138134F" w14:textId="77777777" w:rsidR="00CD6209" w:rsidRPr="00D950D6" w:rsidRDefault="00CD6209" w:rsidP="00CD6209">
            <w:pPr>
              <w:ind w:left="113" w:right="255"/>
              <w:jc w:val="center"/>
              <w:rPr>
                <w:rFonts w:cs="Arial"/>
                <w:sz w:val="18"/>
                <w:szCs w:val="18"/>
              </w:rPr>
            </w:pPr>
          </w:p>
          <w:p w14:paraId="6F49AA58" w14:textId="77777777" w:rsidR="00CD6209" w:rsidRPr="00D950D6" w:rsidRDefault="00CD6209" w:rsidP="00CD6209">
            <w:pPr>
              <w:ind w:left="113" w:right="255"/>
              <w:jc w:val="both"/>
              <w:rPr>
                <w:rFonts w:cs="Arial"/>
                <w:sz w:val="18"/>
                <w:szCs w:val="18"/>
              </w:rPr>
            </w:pPr>
            <w:r w:rsidRPr="00D950D6">
              <w:rPr>
                <w:rFonts w:cs="Arial"/>
                <w:sz w:val="18"/>
                <w:szCs w:val="18"/>
              </w:rPr>
              <w:t>• Las cantidades de envíos son referenciales por lo que podrán ser superiores o inferiores en función a la necesidad institucional, no debiendo exceder en la ejecución del monto presupuestado.</w:t>
            </w:r>
          </w:p>
          <w:p w14:paraId="7818DA57" w14:textId="77777777" w:rsidR="00CD6209" w:rsidRPr="00D950D6" w:rsidRDefault="00CD6209" w:rsidP="00CD6209">
            <w:pPr>
              <w:ind w:left="113" w:right="255"/>
              <w:jc w:val="both"/>
              <w:rPr>
                <w:rFonts w:cs="Arial"/>
                <w:sz w:val="18"/>
                <w:szCs w:val="18"/>
              </w:rPr>
            </w:pPr>
            <w:r w:rsidRPr="00D950D6">
              <w:rPr>
                <w:rFonts w:cs="Arial"/>
                <w:sz w:val="18"/>
                <w:szCs w:val="18"/>
              </w:rPr>
              <w:t>• El precio ofertado para los envíos debe considerar todos los costos necesarios para la prestación del servicio.</w:t>
            </w:r>
          </w:p>
          <w:p w14:paraId="6C7D3CDB" w14:textId="77777777" w:rsidR="00CD6209" w:rsidRPr="00D950D6" w:rsidRDefault="00CD6209" w:rsidP="00CD6209">
            <w:pPr>
              <w:ind w:left="113" w:right="255"/>
              <w:jc w:val="center"/>
              <w:rPr>
                <w:rFonts w:cs="Arial"/>
                <w:sz w:val="18"/>
                <w:szCs w:val="18"/>
              </w:rPr>
            </w:pPr>
          </w:p>
          <w:p w14:paraId="1B948423" w14:textId="77777777" w:rsidR="00CD6209" w:rsidRPr="00D950D6" w:rsidRDefault="00CD6209" w:rsidP="008A5334">
            <w:pPr>
              <w:keepNext/>
              <w:numPr>
                <w:ilvl w:val="0"/>
                <w:numId w:val="42"/>
              </w:numPr>
              <w:ind w:left="113" w:right="255" w:firstLine="0"/>
              <w:jc w:val="both"/>
              <w:outlineLvl w:val="0"/>
              <w:rPr>
                <w:rFonts w:cs="Arial"/>
                <w:b/>
                <w:caps/>
                <w:sz w:val="18"/>
                <w:szCs w:val="18"/>
                <w:lang w:val="es-MX"/>
              </w:rPr>
            </w:pPr>
            <w:r w:rsidRPr="00D950D6">
              <w:rPr>
                <w:rFonts w:cs="Arial"/>
                <w:b/>
                <w:sz w:val="18"/>
                <w:szCs w:val="18"/>
                <w:lang w:val="es-MX"/>
              </w:rPr>
              <w:t>Tiempo de Entrega Máximos</w:t>
            </w:r>
          </w:p>
          <w:p w14:paraId="2B9DFFD1" w14:textId="77777777" w:rsidR="00CD6209" w:rsidRPr="00D950D6" w:rsidRDefault="00CD6209" w:rsidP="00CD6209">
            <w:pPr>
              <w:keepNext/>
              <w:ind w:left="113" w:right="255"/>
              <w:jc w:val="both"/>
              <w:outlineLvl w:val="0"/>
              <w:rPr>
                <w:rFonts w:cs="Arial"/>
                <w:sz w:val="18"/>
                <w:szCs w:val="18"/>
                <w:lang w:eastAsia="en-US"/>
              </w:rPr>
            </w:pPr>
          </w:p>
          <w:p w14:paraId="676BCB3E" w14:textId="77777777" w:rsidR="00CD6209" w:rsidRPr="00D950D6" w:rsidRDefault="00CD6209" w:rsidP="00CD6209">
            <w:pPr>
              <w:keepNext/>
              <w:ind w:left="113" w:right="255"/>
              <w:jc w:val="both"/>
              <w:outlineLvl w:val="0"/>
              <w:rPr>
                <w:rFonts w:cs="Arial"/>
                <w:sz w:val="18"/>
                <w:szCs w:val="18"/>
                <w:lang w:eastAsia="en-US"/>
              </w:rPr>
            </w:pPr>
            <w:r w:rsidRPr="00D950D6">
              <w:rPr>
                <w:rFonts w:cs="Arial"/>
                <w:sz w:val="18"/>
                <w:szCs w:val="18"/>
                <w:lang w:eastAsia="en-US"/>
              </w:rPr>
              <w:t>La empresa, se compromete a cumplir con los plazos de entrega máxima establecidos a continuación:</w:t>
            </w:r>
          </w:p>
          <w:p w14:paraId="2D60ECF4" w14:textId="77777777" w:rsidR="00CD6209" w:rsidRPr="00D950D6" w:rsidRDefault="00CD6209" w:rsidP="00CD6209">
            <w:pPr>
              <w:keepNext/>
              <w:ind w:left="113" w:right="255"/>
              <w:jc w:val="both"/>
              <w:outlineLvl w:val="0"/>
              <w:rPr>
                <w:rFonts w:cs="Arial"/>
                <w:sz w:val="18"/>
                <w:szCs w:val="18"/>
                <w:lang w:eastAsia="en-US"/>
              </w:rPr>
            </w:pP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7"/>
              <w:gridCol w:w="2072"/>
              <w:gridCol w:w="2074"/>
            </w:tblGrid>
            <w:tr w:rsidR="00CD6209" w:rsidRPr="00EF26D1" w14:paraId="52816E72" w14:textId="77777777" w:rsidTr="003008A3">
              <w:trPr>
                <w:trHeight w:val="283"/>
                <w:jc w:val="center"/>
              </w:trPr>
              <w:tc>
                <w:tcPr>
                  <w:tcW w:w="3267" w:type="dxa"/>
                  <w:vMerge w:val="restart"/>
                  <w:shd w:val="clear" w:color="000000" w:fill="F2F2F2"/>
                  <w:vAlign w:val="center"/>
                  <w:hideMark/>
                </w:tcPr>
                <w:p w14:paraId="7A6F27E6" w14:textId="77777777" w:rsidR="00CD6209" w:rsidRPr="00EF26D1" w:rsidRDefault="00CD6209" w:rsidP="00CD6209">
                  <w:pPr>
                    <w:ind w:left="113" w:right="255"/>
                    <w:jc w:val="center"/>
                    <w:rPr>
                      <w:b/>
                      <w:bCs/>
                      <w:color w:val="000000"/>
                      <w:szCs w:val="18"/>
                      <w:lang w:eastAsia="es-BO"/>
                    </w:rPr>
                  </w:pPr>
                  <w:r w:rsidRPr="00EF26D1">
                    <w:rPr>
                      <w:b/>
                      <w:bCs/>
                      <w:color w:val="000000"/>
                      <w:szCs w:val="18"/>
                      <w:lang w:eastAsia="es-BO"/>
                    </w:rPr>
                    <w:t>TIPO DE SERVICIO</w:t>
                  </w:r>
                </w:p>
              </w:tc>
              <w:tc>
                <w:tcPr>
                  <w:tcW w:w="4146" w:type="dxa"/>
                  <w:gridSpan w:val="2"/>
                  <w:shd w:val="clear" w:color="000000" w:fill="F2F2F2"/>
                  <w:vAlign w:val="center"/>
                  <w:hideMark/>
                </w:tcPr>
                <w:p w14:paraId="155AABE7" w14:textId="77777777" w:rsidR="00CD6209" w:rsidRPr="00EF26D1" w:rsidRDefault="00CD6209" w:rsidP="00CD6209">
                  <w:pPr>
                    <w:ind w:left="113" w:right="255"/>
                    <w:jc w:val="center"/>
                    <w:rPr>
                      <w:b/>
                      <w:bCs/>
                      <w:color w:val="000000"/>
                      <w:szCs w:val="18"/>
                      <w:lang w:eastAsia="es-BO"/>
                    </w:rPr>
                  </w:pPr>
                  <w:r w:rsidRPr="00EF26D1">
                    <w:rPr>
                      <w:b/>
                      <w:bCs/>
                      <w:color w:val="000000"/>
                      <w:szCs w:val="18"/>
                      <w:lang w:eastAsia="es-BO"/>
                    </w:rPr>
                    <w:t xml:space="preserve"> TIEMPO MAXIMO DE ENTREGA EN DÍAS HÁBILES </w:t>
                  </w:r>
                </w:p>
              </w:tc>
            </w:tr>
            <w:tr w:rsidR="00CD6209" w:rsidRPr="00EF26D1" w14:paraId="1B03D490" w14:textId="77777777" w:rsidTr="003008A3">
              <w:trPr>
                <w:trHeight w:val="283"/>
                <w:jc w:val="center"/>
              </w:trPr>
              <w:tc>
                <w:tcPr>
                  <w:tcW w:w="3267" w:type="dxa"/>
                  <w:vMerge/>
                  <w:shd w:val="clear" w:color="000000" w:fill="D9D9D9"/>
                  <w:vAlign w:val="center"/>
                  <w:hideMark/>
                </w:tcPr>
                <w:p w14:paraId="4A76E7BA" w14:textId="77777777" w:rsidR="00CD6209" w:rsidRPr="00EF26D1" w:rsidRDefault="00CD6209" w:rsidP="00CD6209">
                  <w:pPr>
                    <w:ind w:left="113" w:right="255"/>
                    <w:jc w:val="center"/>
                    <w:rPr>
                      <w:b/>
                      <w:bCs/>
                      <w:color w:val="000000"/>
                      <w:szCs w:val="18"/>
                      <w:lang w:eastAsia="es-BO"/>
                    </w:rPr>
                  </w:pPr>
                </w:p>
              </w:tc>
              <w:tc>
                <w:tcPr>
                  <w:tcW w:w="2072" w:type="dxa"/>
                  <w:shd w:val="clear" w:color="000000" w:fill="D9D9D9"/>
                  <w:vAlign w:val="center"/>
                  <w:hideMark/>
                </w:tcPr>
                <w:p w14:paraId="4EA49C04" w14:textId="77777777" w:rsidR="00CD6209" w:rsidRPr="00EF26D1" w:rsidRDefault="00CD6209" w:rsidP="00CD6209">
                  <w:pPr>
                    <w:ind w:left="113" w:right="255"/>
                    <w:jc w:val="center"/>
                    <w:rPr>
                      <w:b/>
                      <w:bCs/>
                      <w:color w:val="000000"/>
                      <w:szCs w:val="18"/>
                      <w:lang w:eastAsia="es-BO"/>
                    </w:rPr>
                  </w:pPr>
                  <w:r w:rsidRPr="00EF26D1">
                    <w:rPr>
                      <w:b/>
                      <w:bCs/>
                      <w:color w:val="000000"/>
                      <w:szCs w:val="18"/>
                      <w:lang w:eastAsia="es-BO"/>
                    </w:rPr>
                    <w:t>NORMAL</w:t>
                  </w:r>
                </w:p>
              </w:tc>
              <w:tc>
                <w:tcPr>
                  <w:tcW w:w="2074" w:type="dxa"/>
                  <w:shd w:val="clear" w:color="000000" w:fill="D9D9D9"/>
                  <w:noWrap/>
                  <w:vAlign w:val="center"/>
                  <w:hideMark/>
                </w:tcPr>
                <w:p w14:paraId="1C02304E" w14:textId="77777777" w:rsidR="00CD6209" w:rsidRPr="00EF26D1" w:rsidRDefault="00CD6209" w:rsidP="00CD6209">
                  <w:pPr>
                    <w:ind w:left="113" w:right="255"/>
                    <w:jc w:val="center"/>
                    <w:rPr>
                      <w:b/>
                      <w:bCs/>
                      <w:color w:val="000000"/>
                      <w:szCs w:val="18"/>
                      <w:lang w:eastAsia="es-BO"/>
                    </w:rPr>
                  </w:pPr>
                  <w:r w:rsidRPr="00EF26D1">
                    <w:rPr>
                      <w:b/>
                      <w:bCs/>
                      <w:color w:val="000000"/>
                      <w:szCs w:val="18"/>
                      <w:lang w:eastAsia="es-BO"/>
                    </w:rPr>
                    <w:t>EXPRESO</w:t>
                  </w:r>
                </w:p>
              </w:tc>
            </w:tr>
            <w:tr w:rsidR="00CD6209" w:rsidRPr="00EF26D1" w14:paraId="5CF83512" w14:textId="77777777" w:rsidTr="003008A3">
              <w:trPr>
                <w:trHeight w:val="283"/>
                <w:jc w:val="center"/>
              </w:trPr>
              <w:tc>
                <w:tcPr>
                  <w:tcW w:w="3267" w:type="dxa"/>
                  <w:vAlign w:val="center"/>
                  <w:hideMark/>
                </w:tcPr>
                <w:p w14:paraId="7CFE62F0"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Y HACIA LA CIUDAD DE LA PAZ A CIUDADES DE SANTA CRUZ, COCHABAMBA, ORURO Y POTOSÍ</w:t>
                  </w:r>
                </w:p>
              </w:tc>
              <w:tc>
                <w:tcPr>
                  <w:tcW w:w="2072" w:type="dxa"/>
                  <w:vAlign w:val="center"/>
                  <w:hideMark/>
                </w:tcPr>
                <w:p w14:paraId="46268E18"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24 horas</w:t>
                  </w:r>
                </w:p>
              </w:tc>
              <w:tc>
                <w:tcPr>
                  <w:tcW w:w="2074" w:type="dxa"/>
                  <w:noWrap/>
                  <w:vAlign w:val="center"/>
                </w:tcPr>
                <w:p w14:paraId="502600C4"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12 horas</w:t>
                  </w:r>
                </w:p>
              </w:tc>
            </w:tr>
            <w:tr w:rsidR="00CD6209" w:rsidRPr="00EF26D1" w14:paraId="3581B71F" w14:textId="77777777" w:rsidTr="003008A3">
              <w:trPr>
                <w:trHeight w:val="283"/>
                <w:jc w:val="center"/>
              </w:trPr>
              <w:tc>
                <w:tcPr>
                  <w:tcW w:w="3267" w:type="dxa"/>
                  <w:vAlign w:val="center"/>
                  <w:hideMark/>
                </w:tcPr>
                <w:p w14:paraId="3918D386"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Y HACIA LA CIUDAD DE LA PAZ A CIUDADES DE SUCRE Y TARIJA</w:t>
                  </w:r>
                </w:p>
              </w:tc>
              <w:tc>
                <w:tcPr>
                  <w:tcW w:w="2072" w:type="dxa"/>
                  <w:vAlign w:val="center"/>
                  <w:hideMark/>
                </w:tcPr>
                <w:p w14:paraId="0877894F"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48 horas</w:t>
                  </w:r>
                </w:p>
              </w:tc>
              <w:tc>
                <w:tcPr>
                  <w:tcW w:w="2074" w:type="dxa"/>
                  <w:noWrap/>
                  <w:vAlign w:val="center"/>
                </w:tcPr>
                <w:p w14:paraId="6CDB5611"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24 horas</w:t>
                  </w:r>
                </w:p>
              </w:tc>
            </w:tr>
            <w:tr w:rsidR="00CD6209" w:rsidRPr="00EF26D1" w14:paraId="74DF590E" w14:textId="77777777" w:rsidTr="003008A3">
              <w:trPr>
                <w:trHeight w:val="283"/>
                <w:jc w:val="center"/>
              </w:trPr>
              <w:tc>
                <w:tcPr>
                  <w:tcW w:w="3267" w:type="dxa"/>
                  <w:vAlign w:val="center"/>
                  <w:hideMark/>
                </w:tcPr>
                <w:p w14:paraId="4C5AFE25"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Y HACIA LA CIUDAD DE LA PAZ A</w:t>
                  </w:r>
                  <w:r w:rsidRPr="00EF26D1">
                    <w:rPr>
                      <w:b/>
                      <w:bCs/>
                      <w:color w:val="000000"/>
                      <w:szCs w:val="18"/>
                      <w:lang w:val="es-BO" w:eastAsia="es-BO"/>
                    </w:rPr>
                    <w:t xml:space="preserve"> </w:t>
                  </w:r>
                  <w:r w:rsidRPr="00EF26D1">
                    <w:rPr>
                      <w:color w:val="000000"/>
                      <w:szCs w:val="18"/>
                      <w:lang w:val="es-BO" w:eastAsia="es-BO"/>
                    </w:rPr>
                    <w:t>CIUDADES DE TRINIDAD Y COBIJA</w:t>
                  </w:r>
                </w:p>
              </w:tc>
              <w:tc>
                <w:tcPr>
                  <w:tcW w:w="2072" w:type="dxa"/>
                  <w:vAlign w:val="center"/>
                  <w:hideMark/>
                </w:tcPr>
                <w:p w14:paraId="59D4C222"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72 horas</w:t>
                  </w:r>
                </w:p>
              </w:tc>
              <w:tc>
                <w:tcPr>
                  <w:tcW w:w="2074" w:type="dxa"/>
                  <w:noWrap/>
                  <w:vAlign w:val="center"/>
                </w:tcPr>
                <w:p w14:paraId="52287362"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r w:rsidR="00CD6209" w:rsidRPr="00EF26D1" w14:paraId="2B299B47" w14:textId="77777777" w:rsidTr="003008A3">
              <w:trPr>
                <w:trHeight w:val="283"/>
                <w:jc w:val="center"/>
              </w:trPr>
              <w:tc>
                <w:tcPr>
                  <w:tcW w:w="3267" w:type="dxa"/>
                  <w:vAlign w:val="center"/>
                  <w:hideMark/>
                </w:tcPr>
                <w:p w14:paraId="376861DA"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ENTRE CIUDADES CAPITALES (EXCEPTO LA PAZ, TRINIDAD Y COBIJA) CON DESTINO A SANTA CRUZ, COCHABAMBA, ORURO, POTOSÍ, SUCRE Y TARIJA</w:t>
                  </w:r>
                </w:p>
              </w:tc>
              <w:tc>
                <w:tcPr>
                  <w:tcW w:w="2072" w:type="dxa"/>
                  <w:vAlign w:val="center"/>
                  <w:hideMark/>
                </w:tcPr>
                <w:p w14:paraId="3A7EB419"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48 horas</w:t>
                  </w:r>
                </w:p>
              </w:tc>
              <w:tc>
                <w:tcPr>
                  <w:tcW w:w="2074" w:type="dxa"/>
                  <w:noWrap/>
                  <w:vAlign w:val="center"/>
                </w:tcPr>
                <w:p w14:paraId="29CFFCFF"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24 horas</w:t>
                  </w:r>
                </w:p>
              </w:tc>
            </w:tr>
            <w:tr w:rsidR="00CD6209" w:rsidRPr="00EF26D1" w14:paraId="6D778E44" w14:textId="77777777" w:rsidTr="003008A3">
              <w:trPr>
                <w:trHeight w:val="283"/>
                <w:jc w:val="center"/>
              </w:trPr>
              <w:tc>
                <w:tcPr>
                  <w:tcW w:w="3267" w:type="dxa"/>
                  <w:vAlign w:val="center"/>
                  <w:hideMark/>
                </w:tcPr>
                <w:p w14:paraId="7636C80F"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ENTRE CIUDADES CAPITALES, DESDE Y HACIA TRINIDAD Y COBIJA</w:t>
                  </w:r>
                </w:p>
              </w:tc>
              <w:tc>
                <w:tcPr>
                  <w:tcW w:w="2072" w:type="dxa"/>
                  <w:vAlign w:val="center"/>
                  <w:hideMark/>
                </w:tcPr>
                <w:p w14:paraId="2EA5DC6A"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72 horas</w:t>
                  </w:r>
                </w:p>
              </w:tc>
              <w:tc>
                <w:tcPr>
                  <w:tcW w:w="2074" w:type="dxa"/>
                  <w:noWrap/>
                  <w:vAlign w:val="center"/>
                </w:tcPr>
                <w:p w14:paraId="2C0596D1"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r w:rsidR="00CD6209" w:rsidRPr="00EF26D1" w14:paraId="0C856D30" w14:textId="77777777" w:rsidTr="003008A3">
              <w:trPr>
                <w:trHeight w:val="283"/>
                <w:jc w:val="center"/>
              </w:trPr>
              <w:tc>
                <w:tcPr>
                  <w:tcW w:w="3267" w:type="dxa"/>
                  <w:vAlign w:val="center"/>
                </w:tcPr>
                <w:p w14:paraId="1E99A557"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lastRenderedPageBreak/>
                    <w:t>DESDE Y HACIA LA CIUDAD DE LA PAZ A PROVINCIAS A NIVEL NACIONAL</w:t>
                  </w:r>
                </w:p>
              </w:tc>
              <w:tc>
                <w:tcPr>
                  <w:tcW w:w="2072" w:type="dxa"/>
                  <w:vAlign w:val="center"/>
                </w:tcPr>
                <w:p w14:paraId="0768BDF8"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72 horas</w:t>
                  </w:r>
                </w:p>
              </w:tc>
              <w:tc>
                <w:tcPr>
                  <w:tcW w:w="2074" w:type="dxa"/>
                  <w:noWrap/>
                  <w:vAlign w:val="center"/>
                </w:tcPr>
                <w:p w14:paraId="584C91E2"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r w:rsidR="00CD6209" w:rsidRPr="00EF26D1" w14:paraId="0C9818EA" w14:textId="77777777" w:rsidTr="003008A3">
              <w:trPr>
                <w:trHeight w:val="283"/>
                <w:jc w:val="center"/>
              </w:trPr>
              <w:tc>
                <w:tcPr>
                  <w:tcW w:w="3267" w:type="dxa"/>
                  <w:vAlign w:val="center"/>
                </w:tcPr>
                <w:p w14:paraId="75BA74FE"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Y HACIA CIUDADES CAPITALES (EXCEPTO LA PAZ), A PROVINCIAS A NIVEL NACIONAL</w:t>
                  </w:r>
                </w:p>
              </w:tc>
              <w:tc>
                <w:tcPr>
                  <w:tcW w:w="2072" w:type="dxa"/>
                  <w:vAlign w:val="center"/>
                </w:tcPr>
                <w:p w14:paraId="0D273B13"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72 horas</w:t>
                  </w:r>
                </w:p>
              </w:tc>
              <w:tc>
                <w:tcPr>
                  <w:tcW w:w="2074" w:type="dxa"/>
                  <w:noWrap/>
                  <w:vAlign w:val="center"/>
                </w:tcPr>
                <w:p w14:paraId="3511F2B0"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r w:rsidR="00CD6209" w:rsidRPr="00EF26D1" w14:paraId="623498A8" w14:textId="77777777" w:rsidTr="003008A3">
              <w:trPr>
                <w:trHeight w:val="283"/>
                <w:jc w:val="center"/>
              </w:trPr>
              <w:tc>
                <w:tcPr>
                  <w:tcW w:w="3267" w:type="dxa"/>
                  <w:vAlign w:val="center"/>
                </w:tcPr>
                <w:p w14:paraId="42008DB8"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Y HACIA CIUDADES CAPITALES A PROVINCIAS DEL MISMO DEPARTAMENTO</w:t>
                  </w:r>
                </w:p>
              </w:tc>
              <w:tc>
                <w:tcPr>
                  <w:tcW w:w="2072" w:type="dxa"/>
                  <w:vAlign w:val="center"/>
                </w:tcPr>
                <w:p w14:paraId="2A4994FA"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24 horas</w:t>
                  </w:r>
                </w:p>
              </w:tc>
              <w:tc>
                <w:tcPr>
                  <w:tcW w:w="2074" w:type="dxa"/>
                  <w:noWrap/>
                  <w:vAlign w:val="center"/>
                </w:tcPr>
                <w:p w14:paraId="63E4F915"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r w:rsidR="00CD6209" w:rsidRPr="00EF26D1" w14:paraId="747A03F7" w14:textId="77777777" w:rsidTr="003008A3">
              <w:trPr>
                <w:trHeight w:val="283"/>
                <w:jc w:val="center"/>
              </w:trPr>
              <w:tc>
                <w:tcPr>
                  <w:tcW w:w="3267" w:type="dxa"/>
                  <w:vAlign w:val="center"/>
                </w:tcPr>
                <w:p w14:paraId="16D152CE" w14:textId="77777777" w:rsidR="00CD6209" w:rsidRPr="00EF26D1" w:rsidRDefault="00CD6209" w:rsidP="00CD6209">
                  <w:pPr>
                    <w:ind w:left="113" w:right="255"/>
                    <w:jc w:val="center"/>
                    <w:rPr>
                      <w:color w:val="000000"/>
                      <w:szCs w:val="18"/>
                      <w:lang w:val="es-BO" w:eastAsia="es-BO"/>
                    </w:rPr>
                  </w:pPr>
                  <w:r w:rsidRPr="00EF26D1">
                    <w:rPr>
                      <w:color w:val="000000"/>
                      <w:szCs w:val="18"/>
                      <w:lang w:val="es-BO" w:eastAsia="es-BO"/>
                    </w:rPr>
                    <w:t>DESDE LA PAZ A SUDAMERICA</w:t>
                  </w:r>
                </w:p>
              </w:tc>
              <w:tc>
                <w:tcPr>
                  <w:tcW w:w="2072" w:type="dxa"/>
                  <w:vAlign w:val="center"/>
                </w:tcPr>
                <w:p w14:paraId="77626048" w14:textId="77777777" w:rsidR="00CD6209" w:rsidRPr="00EF26D1" w:rsidRDefault="00CD6209" w:rsidP="00CD6209">
                  <w:pPr>
                    <w:ind w:left="113" w:right="255"/>
                    <w:jc w:val="center"/>
                    <w:rPr>
                      <w:rFonts w:cs="Arial"/>
                      <w:szCs w:val="18"/>
                      <w:lang w:val="es-BO" w:eastAsia="es-BO"/>
                    </w:rPr>
                  </w:pPr>
                  <w:r w:rsidRPr="00EF26D1">
                    <w:rPr>
                      <w:color w:val="000000"/>
                      <w:szCs w:val="18"/>
                      <w:lang w:eastAsia="es-BO"/>
                    </w:rPr>
                    <w:t>120 horas</w:t>
                  </w:r>
                </w:p>
              </w:tc>
              <w:tc>
                <w:tcPr>
                  <w:tcW w:w="2074" w:type="dxa"/>
                  <w:noWrap/>
                  <w:vAlign w:val="center"/>
                </w:tcPr>
                <w:p w14:paraId="141493E2" w14:textId="77777777" w:rsidR="00CD6209" w:rsidRPr="00EF26D1" w:rsidRDefault="00CD6209" w:rsidP="00CD6209">
                  <w:pPr>
                    <w:ind w:left="113" w:right="255"/>
                    <w:jc w:val="center"/>
                    <w:rPr>
                      <w:color w:val="000000"/>
                      <w:szCs w:val="18"/>
                      <w:lang w:eastAsia="es-BO"/>
                    </w:rPr>
                  </w:pPr>
                  <w:r w:rsidRPr="00EF26D1">
                    <w:rPr>
                      <w:color w:val="000000"/>
                      <w:szCs w:val="18"/>
                      <w:lang w:eastAsia="es-BO"/>
                    </w:rPr>
                    <w:t>-</w:t>
                  </w:r>
                </w:p>
              </w:tc>
            </w:tr>
          </w:tbl>
          <w:p w14:paraId="07F703C9" w14:textId="77777777" w:rsidR="00CD6209" w:rsidRPr="00D950D6" w:rsidRDefault="00CD6209" w:rsidP="00CD6209">
            <w:pPr>
              <w:keepNext/>
              <w:ind w:left="113" w:right="255"/>
              <w:jc w:val="both"/>
              <w:outlineLvl w:val="0"/>
              <w:rPr>
                <w:rFonts w:cs="Arial"/>
                <w:sz w:val="18"/>
                <w:szCs w:val="18"/>
                <w:lang w:eastAsia="en-US"/>
              </w:rPr>
            </w:pPr>
          </w:p>
          <w:p w14:paraId="2A58DC76" w14:textId="77777777" w:rsidR="00CD6209" w:rsidRPr="00D950D6" w:rsidRDefault="00CD6209" w:rsidP="00CD6209">
            <w:pPr>
              <w:ind w:left="113" w:right="255"/>
              <w:contextualSpacing/>
              <w:rPr>
                <w:rFonts w:cs="Arial"/>
                <w:sz w:val="18"/>
                <w:szCs w:val="18"/>
                <w:lang w:eastAsia="en-US"/>
              </w:rPr>
            </w:pPr>
            <w:r w:rsidRPr="00D950D6">
              <w:rPr>
                <w:rFonts w:cs="Arial"/>
                <w:sz w:val="18"/>
                <w:szCs w:val="18"/>
                <w:lang w:eastAsia="en-US"/>
              </w:rPr>
              <w:t xml:space="preserve">Los plazos de entrega para el servicio de Courier Expreso serán computados a partir de la hora establecida de recojo. </w:t>
            </w:r>
            <w:r w:rsidRPr="00D950D6">
              <w:rPr>
                <w:rFonts w:cs="Arial"/>
                <w:b/>
                <w:sz w:val="18"/>
                <w:szCs w:val="18"/>
                <w:lang w:eastAsia="en-US"/>
              </w:rPr>
              <w:t>(Recojo hasta las 10 a.m.).</w:t>
            </w:r>
          </w:p>
          <w:p w14:paraId="2E0E5550" w14:textId="77777777" w:rsidR="00CD6209" w:rsidRPr="00D950D6" w:rsidRDefault="00CD6209" w:rsidP="00CD6209">
            <w:pPr>
              <w:ind w:left="113" w:right="255"/>
              <w:contextualSpacing/>
              <w:rPr>
                <w:rFonts w:cs="Arial"/>
                <w:sz w:val="18"/>
                <w:szCs w:val="18"/>
                <w:lang w:eastAsia="en-US"/>
              </w:rPr>
            </w:pPr>
          </w:p>
          <w:p w14:paraId="76EBAB9C" w14:textId="77777777" w:rsidR="00CD6209" w:rsidRPr="00D950D6" w:rsidRDefault="00CD6209" w:rsidP="008A5334">
            <w:pPr>
              <w:keepNext/>
              <w:numPr>
                <w:ilvl w:val="0"/>
                <w:numId w:val="42"/>
              </w:numPr>
              <w:ind w:left="113" w:right="255" w:firstLine="0"/>
              <w:jc w:val="both"/>
              <w:outlineLvl w:val="0"/>
              <w:rPr>
                <w:rFonts w:cs="Arial"/>
                <w:b/>
                <w:caps/>
                <w:sz w:val="18"/>
                <w:szCs w:val="18"/>
                <w:lang w:val="es-MX"/>
              </w:rPr>
            </w:pPr>
            <w:r w:rsidRPr="00D950D6">
              <w:rPr>
                <w:rFonts w:cs="Arial"/>
                <w:b/>
                <w:sz w:val="18"/>
                <w:szCs w:val="18"/>
                <w:lang w:val="es-MX"/>
              </w:rPr>
              <w:t>Plazo de Prestación del Servicio</w:t>
            </w:r>
          </w:p>
          <w:p w14:paraId="4A237FCD" w14:textId="77777777" w:rsidR="00CD6209" w:rsidRPr="00D950D6" w:rsidRDefault="00CD6209" w:rsidP="00CD6209">
            <w:pPr>
              <w:ind w:left="113" w:right="255"/>
              <w:jc w:val="both"/>
              <w:rPr>
                <w:rFonts w:cs="Arial"/>
                <w:sz w:val="18"/>
                <w:szCs w:val="18"/>
                <w:lang w:eastAsia="en-US"/>
              </w:rPr>
            </w:pPr>
          </w:p>
          <w:p w14:paraId="4EEAA62D" w14:textId="77777777" w:rsidR="00CD6209" w:rsidRPr="00A83EEA" w:rsidRDefault="00CD6209" w:rsidP="00CD6209">
            <w:pPr>
              <w:ind w:left="113" w:right="255"/>
              <w:jc w:val="both"/>
              <w:rPr>
                <w:rFonts w:cs="Arial"/>
                <w:sz w:val="18"/>
                <w:szCs w:val="18"/>
                <w:lang w:eastAsia="en-US"/>
              </w:rPr>
            </w:pPr>
            <w:r w:rsidRPr="00D950D6">
              <w:rPr>
                <w:rFonts w:cs="Arial"/>
                <w:sz w:val="18"/>
                <w:szCs w:val="18"/>
                <w:lang w:eastAsia="en-US"/>
              </w:rPr>
              <w:t xml:space="preserve">El </w:t>
            </w:r>
            <w:r w:rsidRPr="00A83EEA">
              <w:rPr>
                <w:rFonts w:cs="Arial"/>
                <w:sz w:val="18"/>
                <w:szCs w:val="18"/>
                <w:lang w:eastAsia="en-US"/>
              </w:rPr>
              <w:t>plazo de prestación del servicio será a partir del 02 de enero de 2026 al 31 de diciembre de 2026 o hasta agotar el límite presupuestario, lo que ocurra primero.</w:t>
            </w:r>
          </w:p>
          <w:p w14:paraId="1AF5E9DC" w14:textId="77777777" w:rsidR="00CD6209" w:rsidRPr="00A83EEA" w:rsidRDefault="00CD6209" w:rsidP="00CD6209">
            <w:pPr>
              <w:keepNext/>
              <w:ind w:left="113" w:right="255"/>
              <w:jc w:val="both"/>
              <w:outlineLvl w:val="0"/>
              <w:rPr>
                <w:rFonts w:cs="Arial"/>
                <w:b/>
                <w:caps/>
                <w:sz w:val="18"/>
                <w:szCs w:val="18"/>
                <w:lang w:val="es-MX"/>
              </w:rPr>
            </w:pPr>
          </w:p>
          <w:p w14:paraId="67196AC5" w14:textId="77777777" w:rsidR="00CD6209" w:rsidRPr="00A83EEA" w:rsidRDefault="00CD6209" w:rsidP="008A5334">
            <w:pPr>
              <w:keepNext/>
              <w:numPr>
                <w:ilvl w:val="0"/>
                <w:numId w:val="42"/>
              </w:numPr>
              <w:ind w:left="113" w:right="255" w:firstLine="0"/>
              <w:jc w:val="both"/>
              <w:outlineLvl w:val="0"/>
              <w:rPr>
                <w:rFonts w:cs="Arial"/>
                <w:b/>
                <w:caps/>
                <w:sz w:val="18"/>
                <w:szCs w:val="18"/>
                <w:lang w:val="es-MX"/>
              </w:rPr>
            </w:pPr>
            <w:r w:rsidRPr="00A83EEA">
              <w:rPr>
                <w:rFonts w:cs="Arial"/>
                <w:b/>
                <w:sz w:val="18"/>
                <w:szCs w:val="18"/>
                <w:lang w:val="es-MX"/>
              </w:rPr>
              <w:t>Forma De Pago</w:t>
            </w:r>
          </w:p>
          <w:p w14:paraId="5521FD34" w14:textId="77777777" w:rsidR="00CD6209" w:rsidRPr="00A83EEA" w:rsidRDefault="00CD6209" w:rsidP="00CD6209">
            <w:pPr>
              <w:keepNext/>
              <w:ind w:left="113" w:right="255"/>
              <w:jc w:val="both"/>
              <w:outlineLvl w:val="0"/>
              <w:rPr>
                <w:rFonts w:cs="Arial"/>
                <w:b/>
                <w:caps/>
                <w:sz w:val="18"/>
                <w:szCs w:val="18"/>
                <w:lang w:val="es-MX"/>
              </w:rPr>
            </w:pPr>
          </w:p>
          <w:p w14:paraId="13FB947A" w14:textId="77777777" w:rsidR="00CD6209" w:rsidRPr="00A83EEA" w:rsidRDefault="00CD6209" w:rsidP="00CD6209">
            <w:pPr>
              <w:pStyle w:val="Prrafodelista"/>
              <w:ind w:left="113" w:right="255"/>
              <w:jc w:val="both"/>
              <w:rPr>
                <w:rFonts w:ascii="Verdana" w:hAnsi="Verdana" w:cs="Arial"/>
                <w:sz w:val="18"/>
                <w:szCs w:val="18"/>
              </w:rPr>
            </w:pPr>
            <w:r w:rsidRPr="00A83EEA">
              <w:rPr>
                <w:rFonts w:ascii="Verdana" w:hAnsi="Verdana" w:cs="Arial"/>
                <w:sz w:val="18"/>
                <w:szCs w:val="18"/>
              </w:rPr>
              <w:t>El pago se realizará de forma mensual (vía SIGEP) previa aprobación de la Planilla de Ejecución del Servicio, presentación de Factura y emisión del Informe de Seguimiento y Control emitido por el Fiscal de Servicio.</w:t>
            </w:r>
          </w:p>
          <w:p w14:paraId="357BC4F8" w14:textId="77777777" w:rsidR="00CD6209" w:rsidRPr="00A83EEA" w:rsidRDefault="00CD6209" w:rsidP="00CD6209">
            <w:pPr>
              <w:pStyle w:val="Prrafodelista"/>
              <w:ind w:left="113" w:right="255"/>
              <w:jc w:val="both"/>
              <w:rPr>
                <w:rFonts w:ascii="Verdana" w:hAnsi="Verdana" w:cs="Arial"/>
                <w:sz w:val="18"/>
                <w:szCs w:val="18"/>
              </w:rPr>
            </w:pPr>
          </w:p>
          <w:p w14:paraId="68401DDB" w14:textId="77777777" w:rsidR="00CD6209" w:rsidRPr="00A83EEA" w:rsidRDefault="00CD6209" w:rsidP="00CD6209">
            <w:pPr>
              <w:pStyle w:val="Prrafodelista"/>
              <w:ind w:left="113" w:right="255"/>
              <w:jc w:val="both"/>
              <w:rPr>
                <w:rFonts w:ascii="Verdana" w:hAnsi="Verdana" w:cs="Arial"/>
                <w:sz w:val="18"/>
                <w:szCs w:val="18"/>
              </w:rPr>
            </w:pPr>
            <w:r w:rsidRPr="00A83EEA">
              <w:rPr>
                <w:rFonts w:ascii="Verdana" w:hAnsi="Verdana" w:cs="Arial"/>
                <w:sz w:val="18"/>
                <w:szCs w:val="18"/>
              </w:rPr>
              <w:t>La empresa contratada deberá presentar, dentro de los 12 (doce) días hábiles después de concluido el mes de servicio, mediante nota, la Planilla de Ejecución de Servicios en la cual detallará los envíos ordenados de manera cronológica por fecha. A la mencionada planilla deben adjuntar los listados o el extracto de envió,  las guías (acuses de recibo entrega), organizadas de la misma manera que la planilla o listado. Todos estos elementos deben ser presentados para su revisión y posterior remisión de la factura.</w:t>
            </w:r>
          </w:p>
          <w:p w14:paraId="7EC64A7F" w14:textId="77777777" w:rsidR="00CD6209" w:rsidRPr="00A83EEA" w:rsidRDefault="00CD6209" w:rsidP="00CD6209">
            <w:pPr>
              <w:pStyle w:val="Prrafodelista"/>
              <w:ind w:left="113" w:right="255"/>
              <w:jc w:val="both"/>
              <w:rPr>
                <w:rFonts w:ascii="Verdana" w:hAnsi="Verdana" w:cs="Arial"/>
                <w:sz w:val="18"/>
                <w:szCs w:val="18"/>
                <w:highlight w:val="yellow"/>
              </w:rPr>
            </w:pPr>
          </w:p>
          <w:p w14:paraId="1824F894" w14:textId="77777777" w:rsidR="00CD6209" w:rsidRPr="00A83EEA" w:rsidRDefault="00CD6209" w:rsidP="00CD6209">
            <w:pPr>
              <w:pStyle w:val="Prrafodelista"/>
              <w:ind w:left="113" w:right="255"/>
              <w:jc w:val="both"/>
              <w:rPr>
                <w:rFonts w:ascii="Verdana" w:hAnsi="Verdana" w:cs="Arial"/>
                <w:sz w:val="18"/>
                <w:szCs w:val="18"/>
              </w:rPr>
            </w:pPr>
            <w:r w:rsidRPr="00A83EEA">
              <w:rPr>
                <w:rFonts w:ascii="Verdana" w:hAnsi="Verdana" w:cs="Arial"/>
                <w:sz w:val="18"/>
                <w:szCs w:val="18"/>
              </w:rPr>
              <w:t>Por otro lado los listados o el extracto de envió, deberá ser enviado en digital (formato Excel) al Fiscal de Servicio vía correo electrónico.</w:t>
            </w:r>
          </w:p>
          <w:p w14:paraId="5D6104C7" w14:textId="77777777" w:rsidR="00CD6209" w:rsidRPr="00A83EEA" w:rsidRDefault="00CD6209" w:rsidP="00CD6209">
            <w:pPr>
              <w:keepNext/>
              <w:ind w:left="113" w:right="255"/>
              <w:jc w:val="both"/>
              <w:outlineLvl w:val="0"/>
              <w:rPr>
                <w:rFonts w:cs="Arial"/>
                <w:b/>
                <w:caps/>
                <w:sz w:val="18"/>
                <w:szCs w:val="18"/>
                <w:lang w:val="es-MX"/>
              </w:rPr>
            </w:pPr>
          </w:p>
          <w:p w14:paraId="6E013D47" w14:textId="77777777" w:rsidR="00CD6209" w:rsidRPr="00A83EEA" w:rsidRDefault="00CD6209" w:rsidP="00CD6209">
            <w:pPr>
              <w:ind w:left="113" w:right="255"/>
              <w:jc w:val="both"/>
              <w:rPr>
                <w:rFonts w:cs="Arial"/>
                <w:sz w:val="18"/>
                <w:szCs w:val="18"/>
                <w:lang w:eastAsia="en-US"/>
              </w:rPr>
            </w:pPr>
            <w:r w:rsidRPr="00A83EEA">
              <w:rPr>
                <w:rFonts w:cs="Arial"/>
                <w:sz w:val="18"/>
                <w:szCs w:val="18"/>
                <w:lang w:eastAsia="en-US"/>
              </w:rPr>
              <w:t>El Presupuesto asignado debe ser controlado por la empresa contratada mediante planilla de ejecución de servicio debiendo tomar previsiones del caso para NO incurrir en cobros adicionales al presupuesto asignado.</w:t>
            </w:r>
          </w:p>
          <w:p w14:paraId="4098B7B7" w14:textId="77777777" w:rsidR="00CD6209" w:rsidRPr="00A83EEA" w:rsidRDefault="00CD6209" w:rsidP="00CD6209">
            <w:pPr>
              <w:ind w:left="113" w:right="255"/>
              <w:jc w:val="both"/>
              <w:rPr>
                <w:rFonts w:cs="Arial"/>
                <w:sz w:val="18"/>
                <w:szCs w:val="18"/>
                <w:lang w:eastAsia="en-US"/>
              </w:rPr>
            </w:pPr>
          </w:p>
          <w:p w14:paraId="3DCCC91D" w14:textId="77777777" w:rsidR="00CD6209" w:rsidRPr="00A83EEA" w:rsidRDefault="00CD6209" w:rsidP="00CD6209">
            <w:pPr>
              <w:ind w:left="113" w:right="255"/>
              <w:jc w:val="both"/>
              <w:rPr>
                <w:rFonts w:cs="Arial"/>
                <w:sz w:val="18"/>
                <w:szCs w:val="18"/>
                <w:lang w:eastAsia="en-US"/>
              </w:rPr>
            </w:pPr>
            <w:r w:rsidRPr="00A83EEA">
              <w:rPr>
                <w:rFonts w:cs="Arial"/>
                <w:sz w:val="18"/>
                <w:szCs w:val="18"/>
                <w:lang w:eastAsia="en-US"/>
              </w:rPr>
              <w:t>La entidad no correrá con el pago de montos excedentes al límite presupuestado.</w:t>
            </w:r>
          </w:p>
          <w:p w14:paraId="744C2B02" w14:textId="77777777" w:rsidR="00CD6209" w:rsidRPr="00A83EEA" w:rsidRDefault="00CD6209" w:rsidP="00CD6209">
            <w:pPr>
              <w:keepNext/>
              <w:ind w:left="113" w:right="255"/>
              <w:jc w:val="both"/>
              <w:outlineLvl w:val="0"/>
              <w:rPr>
                <w:rFonts w:cs="Arial"/>
                <w:b/>
                <w:caps/>
                <w:sz w:val="18"/>
                <w:szCs w:val="18"/>
                <w:lang w:val="es-MX"/>
              </w:rPr>
            </w:pPr>
          </w:p>
          <w:p w14:paraId="291AE4E3" w14:textId="77777777" w:rsidR="00CD6209" w:rsidRPr="00A83EEA" w:rsidRDefault="00CD6209" w:rsidP="008A5334">
            <w:pPr>
              <w:keepNext/>
              <w:numPr>
                <w:ilvl w:val="0"/>
                <w:numId w:val="42"/>
              </w:numPr>
              <w:ind w:left="113" w:right="255" w:firstLine="0"/>
              <w:jc w:val="both"/>
              <w:outlineLvl w:val="0"/>
              <w:rPr>
                <w:rFonts w:cs="Arial"/>
                <w:b/>
                <w:caps/>
                <w:sz w:val="18"/>
                <w:szCs w:val="18"/>
                <w:lang w:val="es-MX"/>
              </w:rPr>
            </w:pPr>
            <w:r w:rsidRPr="00A83EEA">
              <w:rPr>
                <w:rFonts w:cs="Arial"/>
                <w:b/>
                <w:sz w:val="18"/>
                <w:szCs w:val="18"/>
                <w:lang w:val="es-MX"/>
              </w:rPr>
              <w:t>Multas</w:t>
            </w:r>
          </w:p>
          <w:p w14:paraId="07CBA75E" w14:textId="77777777" w:rsidR="00CD6209" w:rsidRPr="00A83EEA" w:rsidRDefault="00CD6209" w:rsidP="00CD6209">
            <w:pPr>
              <w:keepNext/>
              <w:ind w:left="113" w:right="255"/>
              <w:jc w:val="both"/>
              <w:outlineLvl w:val="0"/>
              <w:rPr>
                <w:rFonts w:cs="Arial"/>
                <w:b/>
                <w:caps/>
                <w:sz w:val="18"/>
                <w:szCs w:val="18"/>
                <w:lang w:val="es-MX"/>
              </w:rPr>
            </w:pPr>
          </w:p>
          <w:p w14:paraId="2AE07EE4" w14:textId="77777777" w:rsidR="00CD6209" w:rsidRPr="00A83EEA" w:rsidRDefault="00CD6209" w:rsidP="00CD6209">
            <w:pPr>
              <w:ind w:left="113" w:right="255"/>
              <w:jc w:val="both"/>
              <w:rPr>
                <w:rFonts w:cs="Arial"/>
                <w:sz w:val="18"/>
                <w:szCs w:val="18"/>
              </w:rPr>
            </w:pPr>
            <w:r w:rsidRPr="00A83EEA">
              <w:rPr>
                <w:rFonts w:cs="Arial"/>
                <w:sz w:val="18"/>
                <w:szCs w:val="18"/>
              </w:rPr>
              <w:t>Ante el incumplimiento de la prestación del servicio, se aplicarán multas, de acuerdo al siguiente detalle:</w:t>
            </w:r>
          </w:p>
          <w:p w14:paraId="0170BE15" w14:textId="77777777" w:rsidR="00CD6209" w:rsidRPr="00A83EEA" w:rsidRDefault="00CD6209" w:rsidP="00CD6209">
            <w:pPr>
              <w:ind w:left="113" w:right="255"/>
              <w:jc w:val="both"/>
              <w:rPr>
                <w:rFonts w:cs="Arial"/>
                <w:sz w:val="18"/>
                <w:szCs w:val="18"/>
              </w:rPr>
            </w:pPr>
          </w:p>
          <w:p w14:paraId="5D38E985"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incumplimiento al plazo de entrega de la documentación, (por razones y/o motivos atribuibles a la empresa), será sancionada con una multa del uno por ciento (1%) del monto mensual facturado, por cada día calendario de retraso en la entrega de la documentación (multa efectuada por cada guía con retraso).</w:t>
            </w:r>
          </w:p>
          <w:p w14:paraId="6B636E81" w14:textId="25E4BB50"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incumplimiento al horario tope de recojo de la documentación</w:t>
            </w:r>
            <w:r w:rsidR="00E85906" w:rsidRPr="00A83EEA">
              <w:rPr>
                <w:rFonts w:ascii="Verdana" w:hAnsi="Verdana" w:cs="Arial"/>
                <w:sz w:val="18"/>
                <w:szCs w:val="18"/>
              </w:rPr>
              <w:t xml:space="preserve"> </w:t>
            </w:r>
            <w:r w:rsidR="00E85906" w:rsidRPr="00A83EEA">
              <w:rPr>
                <w:rFonts w:ascii="Arial" w:hAnsi="Arial" w:cs="Arial"/>
                <w:sz w:val="22"/>
                <w:szCs w:val="22"/>
              </w:rPr>
              <w:t>“envío expreso”</w:t>
            </w:r>
            <w:r w:rsidRPr="00A83EEA">
              <w:rPr>
                <w:rFonts w:ascii="Verdana" w:hAnsi="Verdana" w:cs="Arial"/>
                <w:sz w:val="18"/>
                <w:szCs w:val="18"/>
              </w:rPr>
              <w:t>, se aplicará una multa del uno por ciento (1%) del monto mensual facturado por cada hora de retraso en el recojo por guía.</w:t>
            </w:r>
          </w:p>
          <w:p w14:paraId="60933256"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incumplimiento al requerimiento de información solicitada sobre el seguimiento de los envíos de la documentación, se aplicará una multa del cero punto cinco por ciento (0.5%) del monto mensual facturado por cada día calendario de retraso de la información solicitada.</w:t>
            </w:r>
          </w:p>
          <w:p w14:paraId="09FF079B"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incumplimiento al plazo de remisión de la “Planilla de Ejecución del Servicio” o presentación de la Planilla devuelta para corrección, el proveedor será sancionado con una multa del uno por ciento (1%) del monto mensual facturado, por día calendario de retraso en la remisión de la “Planilla de Ejecución del Servicio”.</w:t>
            </w:r>
          </w:p>
          <w:p w14:paraId="17D36A2D"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incumplimiento de la entrega de la factura a la Aprobación de la Planilla de Ejecución de Servicio, se aplicará una multa del uno por ciento (1%) del monto mensual facturado por cada día calendario de retraso.</w:t>
            </w:r>
          </w:p>
          <w:p w14:paraId="249D01E9"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Cuando las guías no presenten el sello de recepción, no se realizará el pago por dicho servicio.</w:t>
            </w:r>
          </w:p>
          <w:p w14:paraId="365F1F03"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 xml:space="preserve">En caso de falta de guías adjuntas en el reporte mensual emitido por la empresa, no realizará el </w:t>
            </w:r>
            <w:r w:rsidRPr="00A83EEA">
              <w:rPr>
                <w:rFonts w:ascii="Verdana" w:hAnsi="Verdana" w:cs="Arial"/>
                <w:sz w:val="18"/>
                <w:szCs w:val="18"/>
              </w:rPr>
              <w:lastRenderedPageBreak/>
              <w:t>pago correspondiente de los servicios cuyas guías no se adjunten en el plazo establecido.</w:t>
            </w:r>
          </w:p>
          <w:p w14:paraId="7A3587FC"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En caso de daño, extravió y/o robo de la documentación, será sancionada con una multa del cinco por ciento (5%) del monto mensual facturado por documento perdido o dañado; más los resarcimientos que se puedan establecer por la vía judicial sin perjuicio de la aplicación de la multa por demora.</w:t>
            </w:r>
          </w:p>
          <w:p w14:paraId="72AEBCD7"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El incumplimiento respecto a la comunicación del nuevo Agente de Servicio de forma temporal o permanente, será sancionado con una multa del uno por ciento (1%) del monto mensual facturado.</w:t>
            </w:r>
          </w:p>
          <w:p w14:paraId="348F6C55"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Por corte del servicio por causales atribuibles al Proveedor, se aplicará una multa del uno por ciento (1%) del monto mensual facturado, por cada día calendario sin servicio y sin previo aviso justificado.</w:t>
            </w:r>
          </w:p>
          <w:p w14:paraId="7D3BC5D4" w14:textId="77777777" w:rsidR="00CD6209" w:rsidRPr="00A83EEA" w:rsidRDefault="00CD6209" w:rsidP="008A5334">
            <w:pPr>
              <w:pStyle w:val="Prrafodelista"/>
              <w:numPr>
                <w:ilvl w:val="0"/>
                <w:numId w:val="47"/>
              </w:numPr>
              <w:ind w:left="681" w:right="255" w:hanging="142"/>
              <w:jc w:val="both"/>
              <w:rPr>
                <w:rFonts w:ascii="Verdana" w:hAnsi="Verdana" w:cs="Arial"/>
                <w:sz w:val="18"/>
                <w:szCs w:val="18"/>
              </w:rPr>
            </w:pPr>
            <w:r w:rsidRPr="00A83EEA">
              <w:rPr>
                <w:rFonts w:ascii="Verdana" w:hAnsi="Verdana" w:cs="Arial"/>
                <w:sz w:val="18"/>
                <w:szCs w:val="18"/>
              </w:rPr>
              <w:t>Por reclamo en la calidad del servicio: En caso de que el Fiscal de Servicio emita una nota de reclamo justificada por mala calidad del servicio, la empresa contratada será pasible a una multa del uno por ciento (1%) del monto mensual facturado.</w:t>
            </w:r>
          </w:p>
          <w:p w14:paraId="792144C2" w14:textId="77777777" w:rsidR="00CD6209" w:rsidRPr="00A83EEA" w:rsidRDefault="00CD6209" w:rsidP="00CD6209">
            <w:pPr>
              <w:pStyle w:val="Prrafodelista"/>
              <w:ind w:left="113" w:right="255"/>
              <w:jc w:val="both"/>
              <w:rPr>
                <w:rFonts w:ascii="Verdana" w:hAnsi="Verdana" w:cs="Arial"/>
                <w:sz w:val="18"/>
                <w:szCs w:val="18"/>
              </w:rPr>
            </w:pPr>
          </w:p>
          <w:p w14:paraId="0C57B227" w14:textId="77777777" w:rsidR="00CD6209" w:rsidRPr="00A83EEA" w:rsidRDefault="00CD6209" w:rsidP="00CD6209">
            <w:pPr>
              <w:ind w:left="113" w:right="255"/>
              <w:jc w:val="both"/>
              <w:rPr>
                <w:rFonts w:cs="Arial"/>
                <w:sz w:val="18"/>
                <w:szCs w:val="18"/>
              </w:rPr>
            </w:pPr>
            <w:r w:rsidRPr="00A83EEA">
              <w:rPr>
                <w:rFonts w:cs="Arial"/>
                <w:sz w:val="18"/>
                <w:szCs w:val="18"/>
              </w:rPr>
              <w:t>Estas multas serán descontadas del pago del mes correspondiente y se aplicarán salvo casos de fuerza mayor, caso fortuito u otras causas debidamente comprobadas por el Fiscal del Servicio.</w:t>
            </w:r>
          </w:p>
          <w:p w14:paraId="1B5A3665" w14:textId="77777777" w:rsidR="00CD6209" w:rsidRPr="00A83EEA" w:rsidRDefault="00CD6209" w:rsidP="00CD6209">
            <w:pPr>
              <w:ind w:left="113" w:right="255"/>
              <w:jc w:val="both"/>
              <w:rPr>
                <w:rFonts w:cs="Arial"/>
                <w:sz w:val="18"/>
                <w:szCs w:val="18"/>
              </w:rPr>
            </w:pPr>
          </w:p>
          <w:p w14:paraId="68355652" w14:textId="77777777" w:rsidR="00283A25" w:rsidRDefault="00CD6209" w:rsidP="00CD6209">
            <w:pPr>
              <w:ind w:left="113" w:right="255"/>
              <w:jc w:val="both"/>
              <w:rPr>
                <w:rFonts w:cs="Arial"/>
                <w:sz w:val="18"/>
                <w:szCs w:val="18"/>
              </w:rPr>
            </w:pPr>
            <w:r w:rsidRPr="00A83EEA">
              <w:rPr>
                <w:rFonts w:cs="Arial"/>
                <w:sz w:val="18"/>
                <w:szCs w:val="18"/>
              </w:rPr>
              <w:t>La suma total de las multas no deberá exceder el veinte por ciento (20%) del monto total del contrato, en cuyo caso procederá la resolución del contrato por causales atribuible al proveedor.</w:t>
            </w:r>
          </w:p>
          <w:p w14:paraId="0D976F7B" w14:textId="77777777" w:rsidR="00283A25" w:rsidRDefault="00283A25" w:rsidP="00CD6209">
            <w:pPr>
              <w:ind w:left="113" w:right="255"/>
              <w:jc w:val="both"/>
              <w:rPr>
                <w:rFonts w:cs="Arial"/>
                <w:sz w:val="18"/>
                <w:szCs w:val="18"/>
              </w:rPr>
            </w:pPr>
          </w:p>
          <w:p w14:paraId="6EE58B51" w14:textId="731F4519" w:rsidR="00CD6209" w:rsidRPr="00A83EEA" w:rsidRDefault="00283A25" w:rsidP="00CD6209">
            <w:pPr>
              <w:ind w:left="113" w:right="255"/>
              <w:jc w:val="both"/>
              <w:rPr>
                <w:rFonts w:cs="Arial"/>
                <w:sz w:val="18"/>
                <w:szCs w:val="18"/>
              </w:rPr>
            </w:pPr>
            <w:r w:rsidRPr="00283A25">
              <w:rPr>
                <w:rFonts w:cs="Arial"/>
                <w:sz w:val="18"/>
                <w:szCs w:val="18"/>
              </w:rPr>
              <w:t>Se procederá a la Resolución de Contrato a requerimiento de la entidad por causales atribuibles al proveedor por suspensión de la prestación de los servicios sin justificación, por el lapso de dos (2) días calendario continuos sin autorización escrita de la Entidad.</w:t>
            </w:r>
            <w:r w:rsidR="00CD6209" w:rsidRPr="00A83EEA">
              <w:rPr>
                <w:rFonts w:cs="Arial"/>
                <w:sz w:val="18"/>
                <w:szCs w:val="18"/>
              </w:rPr>
              <w:t xml:space="preserve"> </w:t>
            </w:r>
          </w:p>
          <w:p w14:paraId="771E9F54" w14:textId="77777777" w:rsidR="00CD6209" w:rsidRPr="00A83EEA" w:rsidRDefault="00CD6209" w:rsidP="00CD6209">
            <w:pPr>
              <w:ind w:left="113" w:right="255"/>
              <w:jc w:val="both"/>
              <w:rPr>
                <w:rFonts w:cs="Arial"/>
                <w:sz w:val="18"/>
                <w:szCs w:val="18"/>
              </w:rPr>
            </w:pPr>
          </w:p>
          <w:p w14:paraId="6CD351EC" w14:textId="77777777" w:rsidR="00CD6209" w:rsidRPr="00A83EEA" w:rsidRDefault="00CD6209" w:rsidP="008A5334">
            <w:pPr>
              <w:keepNext/>
              <w:numPr>
                <w:ilvl w:val="0"/>
                <w:numId w:val="42"/>
              </w:numPr>
              <w:ind w:left="113" w:right="255" w:firstLine="0"/>
              <w:jc w:val="both"/>
              <w:outlineLvl w:val="0"/>
              <w:rPr>
                <w:rFonts w:cs="Arial"/>
                <w:b/>
                <w:caps/>
                <w:sz w:val="18"/>
                <w:szCs w:val="18"/>
                <w:lang w:val="es-MX"/>
              </w:rPr>
            </w:pPr>
            <w:r w:rsidRPr="00A83EEA">
              <w:rPr>
                <w:rFonts w:cs="Arial"/>
                <w:b/>
                <w:sz w:val="18"/>
                <w:szCs w:val="18"/>
                <w:lang w:val="es-MX"/>
              </w:rPr>
              <w:t>Agente de Servicio</w:t>
            </w:r>
          </w:p>
          <w:p w14:paraId="01FAC70B" w14:textId="77777777" w:rsidR="00CD6209" w:rsidRPr="00A83EEA" w:rsidRDefault="00CD6209" w:rsidP="00CD6209">
            <w:pPr>
              <w:keepNext/>
              <w:ind w:left="113" w:right="255"/>
              <w:jc w:val="both"/>
              <w:outlineLvl w:val="0"/>
              <w:rPr>
                <w:rFonts w:cs="Arial"/>
                <w:b/>
                <w:caps/>
                <w:sz w:val="18"/>
                <w:szCs w:val="18"/>
                <w:lang w:val="es-MX"/>
              </w:rPr>
            </w:pPr>
          </w:p>
          <w:p w14:paraId="0CB2B1AA" w14:textId="77777777" w:rsidR="00CD6209" w:rsidRPr="00A83EEA" w:rsidRDefault="00CD6209" w:rsidP="00CD6209">
            <w:pPr>
              <w:ind w:left="113" w:right="255"/>
              <w:jc w:val="both"/>
              <w:rPr>
                <w:rFonts w:cs="Arial"/>
                <w:sz w:val="18"/>
                <w:szCs w:val="18"/>
              </w:rPr>
            </w:pPr>
            <w:r w:rsidRPr="00A83EEA">
              <w:rPr>
                <w:rFonts w:cs="Arial"/>
                <w:sz w:val="18"/>
                <w:szCs w:val="18"/>
              </w:rPr>
              <w:t xml:space="preserve">El proponente adjudicado, designará un Agente de Servicio que lo representará durante la ejecución del servicio, coordinando permanentemente con la entidad contratante a través del Fiscal de Servicio, con la finalidad de atender en forma satisfactoria el cumplimiento de las condiciones técnicas establecidas en el contrato. </w:t>
            </w:r>
          </w:p>
          <w:p w14:paraId="3E5670DF" w14:textId="77777777" w:rsidR="00CD6209" w:rsidRPr="00A83EEA" w:rsidRDefault="00CD6209" w:rsidP="00CD6209">
            <w:pPr>
              <w:ind w:left="113" w:right="255"/>
              <w:jc w:val="both"/>
              <w:rPr>
                <w:rFonts w:cs="Arial"/>
                <w:sz w:val="18"/>
                <w:szCs w:val="18"/>
              </w:rPr>
            </w:pPr>
          </w:p>
          <w:p w14:paraId="1534E8A2" w14:textId="77777777" w:rsidR="00CD6209" w:rsidRPr="00A83EEA" w:rsidRDefault="00CD6209" w:rsidP="00CD6209">
            <w:pPr>
              <w:ind w:left="113" w:right="255"/>
              <w:jc w:val="both"/>
              <w:rPr>
                <w:rFonts w:cs="Arial"/>
                <w:sz w:val="18"/>
                <w:szCs w:val="18"/>
              </w:rPr>
            </w:pPr>
            <w:r w:rsidRPr="00A83EEA">
              <w:rPr>
                <w:rFonts w:cs="Arial"/>
                <w:sz w:val="18"/>
                <w:szCs w:val="18"/>
              </w:rPr>
              <w:t>Su nombre deberá ser comunicado a la entidad contratante mediante nota escrita en el momento de la suscripción del contrato con los siguientes datos:</w:t>
            </w:r>
          </w:p>
          <w:p w14:paraId="29CD39F0" w14:textId="77777777" w:rsidR="00CD6209" w:rsidRPr="00A83EEA" w:rsidRDefault="00CD6209" w:rsidP="00CD6209">
            <w:pPr>
              <w:ind w:left="113" w:right="255"/>
              <w:jc w:val="both"/>
              <w:rPr>
                <w:rFonts w:cs="Arial"/>
                <w:sz w:val="18"/>
                <w:szCs w:val="18"/>
              </w:rPr>
            </w:pPr>
          </w:p>
          <w:p w14:paraId="413470AC" w14:textId="77777777" w:rsidR="00CD6209" w:rsidRPr="00A83EEA" w:rsidRDefault="00CD6209" w:rsidP="008A5334">
            <w:pPr>
              <w:numPr>
                <w:ilvl w:val="0"/>
                <w:numId w:val="48"/>
              </w:numPr>
              <w:ind w:left="113" w:right="255" w:firstLine="0"/>
              <w:contextualSpacing/>
              <w:jc w:val="both"/>
              <w:rPr>
                <w:rFonts w:cs="Arial"/>
                <w:sz w:val="18"/>
                <w:szCs w:val="18"/>
              </w:rPr>
            </w:pPr>
            <w:r w:rsidRPr="00A83EEA">
              <w:rPr>
                <w:rFonts w:cs="Arial"/>
                <w:sz w:val="18"/>
                <w:szCs w:val="18"/>
              </w:rPr>
              <w:t>Nombre completo:</w:t>
            </w:r>
          </w:p>
          <w:p w14:paraId="13D35113" w14:textId="77777777" w:rsidR="00CD6209" w:rsidRPr="00A83EEA" w:rsidRDefault="00CD6209" w:rsidP="008A5334">
            <w:pPr>
              <w:numPr>
                <w:ilvl w:val="0"/>
                <w:numId w:val="48"/>
              </w:numPr>
              <w:ind w:left="113" w:right="255" w:firstLine="0"/>
              <w:contextualSpacing/>
              <w:jc w:val="both"/>
              <w:rPr>
                <w:rFonts w:cs="Arial"/>
                <w:sz w:val="18"/>
                <w:szCs w:val="18"/>
              </w:rPr>
            </w:pPr>
            <w:r w:rsidRPr="00A83EEA">
              <w:rPr>
                <w:rFonts w:cs="Arial"/>
                <w:sz w:val="18"/>
                <w:szCs w:val="18"/>
              </w:rPr>
              <w:t>N° de Carnet de Identidad:</w:t>
            </w:r>
          </w:p>
          <w:p w14:paraId="2CDA1088" w14:textId="77777777" w:rsidR="00CD6209" w:rsidRPr="00A83EEA" w:rsidRDefault="00CD6209" w:rsidP="008A5334">
            <w:pPr>
              <w:numPr>
                <w:ilvl w:val="0"/>
                <w:numId w:val="48"/>
              </w:numPr>
              <w:ind w:left="113" w:right="255" w:firstLine="0"/>
              <w:contextualSpacing/>
              <w:jc w:val="both"/>
              <w:rPr>
                <w:rFonts w:cs="Arial"/>
                <w:sz w:val="18"/>
                <w:szCs w:val="18"/>
              </w:rPr>
            </w:pPr>
            <w:r w:rsidRPr="00A83EEA">
              <w:rPr>
                <w:rFonts w:cs="Arial"/>
                <w:sz w:val="18"/>
                <w:szCs w:val="18"/>
              </w:rPr>
              <w:t>Número de teléfono celular:</w:t>
            </w:r>
          </w:p>
          <w:p w14:paraId="44B907F3" w14:textId="77777777" w:rsidR="00CD6209" w:rsidRPr="00A83EEA" w:rsidRDefault="00CD6209" w:rsidP="008A5334">
            <w:pPr>
              <w:numPr>
                <w:ilvl w:val="0"/>
                <w:numId w:val="48"/>
              </w:numPr>
              <w:ind w:left="113" w:right="255" w:firstLine="0"/>
              <w:contextualSpacing/>
              <w:jc w:val="both"/>
              <w:rPr>
                <w:rFonts w:cs="Arial"/>
                <w:sz w:val="18"/>
                <w:szCs w:val="18"/>
              </w:rPr>
            </w:pPr>
            <w:r w:rsidRPr="00A83EEA">
              <w:rPr>
                <w:rFonts w:cs="Arial"/>
                <w:sz w:val="18"/>
                <w:szCs w:val="18"/>
              </w:rPr>
              <w:t>Correo Electrónico:</w:t>
            </w:r>
          </w:p>
          <w:p w14:paraId="0972C741" w14:textId="77777777" w:rsidR="00CD6209" w:rsidRPr="00A83EEA" w:rsidRDefault="00CD6209" w:rsidP="00CD6209">
            <w:pPr>
              <w:ind w:left="113" w:right="255"/>
              <w:contextualSpacing/>
              <w:jc w:val="both"/>
              <w:rPr>
                <w:rFonts w:cs="Arial"/>
                <w:sz w:val="18"/>
                <w:szCs w:val="18"/>
              </w:rPr>
            </w:pPr>
          </w:p>
          <w:p w14:paraId="1352B127" w14:textId="77777777" w:rsidR="00CD6209" w:rsidRPr="00A83EEA" w:rsidRDefault="00CD6209" w:rsidP="008A5334">
            <w:pPr>
              <w:keepNext/>
              <w:numPr>
                <w:ilvl w:val="0"/>
                <w:numId w:val="42"/>
              </w:numPr>
              <w:ind w:left="113" w:right="255" w:firstLine="0"/>
              <w:jc w:val="both"/>
              <w:outlineLvl w:val="0"/>
              <w:rPr>
                <w:rFonts w:cs="Arial"/>
                <w:b/>
                <w:caps/>
                <w:sz w:val="18"/>
                <w:szCs w:val="18"/>
                <w:lang w:val="es-MX"/>
              </w:rPr>
            </w:pPr>
            <w:r w:rsidRPr="00A83EEA">
              <w:rPr>
                <w:rFonts w:cs="Arial"/>
                <w:b/>
                <w:sz w:val="18"/>
                <w:szCs w:val="18"/>
                <w:lang w:val="es-MX"/>
              </w:rPr>
              <w:t>Fiscal de Servicio</w:t>
            </w:r>
          </w:p>
          <w:p w14:paraId="6662E2E8" w14:textId="77777777" w:rsidR="00CD6209" w:rsidRPr="00A83EEA" w:rsidRDefault="00CD6209" w:rsidP="00CD6209">
            <w:pPr>
              <w:pStyle w:val="Sinespaciado"/>
              <w:tabs>
                <w:tab w:val="left" w:pos="851"/>
              </w:tabs>
              <w:ind w:left="113" w:right="255"/>
              <w:rPr>
                <w:rFonts w:ascii="Verdana" w:hAnsi="Verdana"/>
                <w:strike/>
                <w:sz w:val="18"/>
                <w:szCs w:val="18"/>
                <w:lang w:val="es-MX" w:eastAsia="es-ES"/>
              </w:rPr>
            </w:pPr>
          </w:p>
          <w:p w14:paraId="7AA7D1E4" w14:textId="77777777" w:rsidR="00CD6209" w:rsidRPr="00A83EEA" w:rsidRDefault="00CD6209" w:rsidP="00CD6209">
            <w:pPr>
              <w:ind w:left="113" w:right="255"/>
              <w:contextualSpacing/>
              <w:jc w:val="both"/>
              <w:rPr>
                <w:rFonts w:cs="Arial"/>
                <w:sz w:val="18"/>
                <w:szCs w:val="18"/>
                <w:lang w:val="es-MX"/>
              </w:rPr>
            </w:pPr>
            <w:r w:rsidRPr="00A83EEA">
              <w:rPr>
                <w:rFonts w:cs="Arial"/>
                <w:sz w:val="18"/>
                <w:szCs w:val="18"/>
                <w:lang w:val="es-MX"/>
              </w:rPr>
              <w:t>La AETN designará un Fiscal de Servicio para realizar el seguimiento y control al cumplimiento de las Especificaciones Técnicas y el Contrato Administrativo, que entre sus principales funciones se encuentran las siguientes:</w:t>
            </w:r>
          </w:p>
          <w:p w14:paraId="132C2273" w14:textId="77777777" w:rsidR="00CD6209" w:rsidRPr="00A83EEA" w:rsidRDefault="00CD6209" w:rsidP="00EF26D1">
            <w:pPr>
              <w:ind w:left="681" w:right="255" w:hanging="284"/>
              <w:contextualSpacing/>
              <w:jc w:val="both"/>
              <w:rPr>
                <w:rFonts w:cs="Arial"/>
                <w:sz w:val="18"/>
                <w:szCs w:val="18"/>
                <w:lang w:val="es-MX"/>
              </w:rPr>
            </w:pPr>
          </w:p>
          <w:p w14:paraId="1F324A9B"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Realizar el seguimiento y control del servicio contratado.</w:t>
            </w:r>
          </w:p>
          <w:p w14:paraId="6764D1F5"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Efectivizar la comunicación, notificación y aprobación de todo cuanto corresponda a los asuntos relacionados con el servicio.</w:t>
            </w:r>
          </w:p>
          <w:p w14:paraId="21D77FF1"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Dentro de los cinco (5) días hábiles siguientes, después de recibir la planilla de ejecución del servicio, indicará por escrito su aprobación o la devolverá para que se realicen las correcciones o enmiendas respectivas. El proveedor en caso de devolución deberá realizar las correcciones requeridas por el Fiscal de Servicio y deberá presentar nuevamente la planilla dentro de los cinco (5) días hábiles siguientes para su aprobación, con la nueva fecha.</w:t>
            </w:r>
          </w:p>
          <w:p w14:paraId="63541585"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Elaborar el Informe de Seguimiento y Control del Servicio, dentro de los cinco (5) días hábiles siguientes, después de aprobada la planilla de ejecución de servicios.</w:t>
            </w:r>
          </w:p>
          <w:p w14:paraId="2BCA6868"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Coordinar permanentemente con el proveedor en cuanto al cumplimiento de las Especificaciones Técnicas y el Contrato.</w:t>
            </w:r>
          </w:p>
          <w:p w14:paraId="0F143680"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Atender, analizar y responder a los reclamos del proveedor, dentro de los cinco (5) días hábiles de haberlos recibido. Por la complejidad del reclamo, podrá solicitar hasta un plazo de cinco (5) días adicionales.</w:t>
            </w:r>
          </w:p>
          <w:p w14:paraId="157B8260"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Establecer expresamente las multas a ser aplicadas en las planillas de ejecución del servicio, cuando corresponda.</w:t>
            </w:r>
          </w:p>
          <w:p w14:paraId="3E45675B"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Podrá calificar las causas de fuerza mayor, caso fortuito u otras causas debidamente justificadas a fin de establecer o no el incumplimiento al contrato.</w:t>
            </w:r>
          </w:p>
          <w:p w14:paraId="0490D536" w14:textId="2FE4C6D2" w:rsidR="00DD491D" w:rsidRPr="00DD0D19" w:rsidRDefault="00CD6209" w:rsidP="00DD491D">
            <w:pPr>
              <w:numPr>
                <w:ilvl w:val="0"/>
                <w:numId w:val="49"/>
              </w:numPr>
              <w:ind w:left="681" w:right="255" w:hanging="284"/>
              <w:contextualSpacing/>
              <w:jc w:val="both"/>
              <w:rPr>
                <w:rFonts w:cs="Arial"/>
                <w:sz w:val="18"/>
                <w:szCs w:val="18"/>
                <w:lang w:val="es-MX"/>
              </w:rPr>
            </w:pPr>
            <w:r w:rsidRPr="00A83EEA">
              <w:rPr>
                <w:rFonts w:cs="Arial"/>
                <w:sz w:val="18"/>
                <w:szCs w:val="18"/>
                <w:lang w:val="es-MX"/>
              </w:rPr>
              <w:lastRenderedPageBreak/>
              <w:t>Podrá requerir la resolución del Contrato por incumplimiento injustificado en la atención del servicio, o por suspensión de la prestación el servicio sin justificación por el lapso de cinco (5) días calendario continuo.</w:t>
            </w:r>
          </w:p>
          <w:p w14:paraId="5A2A11F8"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Aprobar el Certificado de Liquidación Final remitida por el proveedor, pudiendo realizar los ajustes que considere pertinentes para la aprobación del mismo.</w:t>
            </w:r>
          </w:p>
          <w:p w14:paraId="1B004B9C" w14:textId="77777777" w:rsidR="00CD6209" w:rsidRPr="00A83EEA" w:rsidRDefault="00CD6209" w:rsidP="008A5334">
            <w:pPr>
              <w:numPr>
                <w:ilvl w:val="0"/>
                <w:numId w:val="49"/>
              </w:numPr>
              <w:ind w:left="681" w:right="255" w:hanging="284"/>
              <w:contextualSpacing/>
              <w:jc w:val="both"/>
              <w:rPr>
                <w:rFonts w:cs="Arial"/>
                <w:sz w:val="18"/>
                <w:szCs w:val="18"/>
                <w:lang w:val="es-MX"/>
              </w:rPr>
            </w:pPr>
            <w:r w:rsidRPr="00A83EEA">
              <w:rPr>
                <w:rFonts w:cs="Arial"/>
                <w:sz w:val="18"/>
                <w:szCs w:val="18"/>
                <w:lang w:val="es-MX"/>
              </w:rPr>
              <w:t>El Fiscal de Servicio podrá fungir como Responsable de Recepción o formar parte de la Comisión de Recepción.</w:t>
            </w:r>
          </w:p>
          <w:p w14:paraId="75616474" w14:textId="77777777" w:rsidR="00CD6209" w:rsidRPr="00A83EEA" w:rsidRDefault="00CD6209" w:rsidP="00CD6209">
            <w:pPr>
              <w:pStyle w:val="Sinespaciado"/>
              <w:tabs>
                <w:tab w:val="left" w:pos="851"/>
              </w:tabs>
              <w:ind w:left="113" w:right="255"/>
              <w:rPr>
                <w:rFonts w:ascii="Verdana" w:hAnsi="Verdana"/>
                <w:sz w:val="18"/>
                <w:szCs w:val="18"/>
              </w:rPr>
            </w:pPr>
          </w:p>
          <w:p w14:paraId="3457AC9A" w14:textId="77777777" w:rsidR="00CD6209" w:rsidRPr="00A83EEA" w:rsidRDefault="00CD6209" w:rsidP="008A5334">
            <w:pPr>
              <w:keepNext/>
              <w:numPr>
                <w:ilvl w:val="0"/>
                <w:numId w:val="42"/>
              </w:numPr>
              <w:ind w:left="113" w:right="255" w:firstLine="0"/>
              <w:jc w:val="both"/>
              <w:outlineLvl w:val="0"/>
              <w:rPr>
                <w:rFonts w:cs="Arial"/>
                <w:b/>
                <w:caps/>
                <w:sz w:val="18"/>
                <w:szCs w:val="18"/>
                <w:lang w:val="es-MX"/>
              </w:rPr>
            </w:pPr>
            <w:r w:rsidRPr="00A83EEA">
              <w:rPr>
                <w:rFonts w:cs="Arial"/>
                <w:b/>
                <w:sz w:val="18"/>
                <w:szCs w:val="18"/>
                <w:lang w:val="es-MX"/>
              </w:rPr>
              <w:t>Responsable o Comisión De Recepción:</w:t>
            </w:r>
          </w:p>
          <w:p w14:paraId="22857088" w14:textId="77777777" w:rsidR="00CD6209" w:rsidRPr="00A83EEA" w:rsidRDefault="00CD6209" w:rsidP="00CD6209">
            <w:pPr>
              <w:keepNext/>
              <w:ind w:left="113" w:right="255"/>
              <w:jc w:val="both"/>
              <w:outlineLvl w:val="0"/>
              <w:rPr>
                <w:rFonts w:cs="Arial"/>
                <w:b/>
                <w:caps/>
                <w:sz w:val="18"/>
                <w:szCs w:val="18"/>
                <w:lang w:val="es-MX"/>
              </w:rPr>
            </w:pPr>
          </w:p>
          <w:p w14:paraId="743ACA0D" w14:textId="77777777" w:rsidR="00CD6209" w:rsidRPr="00D950D6" w:rsidRDefault="00CD6209" w:rsidP="00CD6209">
            <w:pPr>
              <w:keepNext/>
              <w:ind w:left="113" w:right="255"/>
              <w:jc w:val="both"/>
              <w:outlineLvl w:val="0"/>
              <w:rPr>
                <w:rFonts w:cs="Arial"/>
                <w:caps/>
                <w:sz w:val="18"/>
                <w:szCs w:val="18"/>
                <w:lang w:val="es-MX"/>
              </w:rPr>
            </w:pPr>
            <w:r w:rsidRPr="00A83EEA">
              <w:rPr>
                <w:rFonts w:cs="Arial"/>
                <w:sz w:val="18"/>
                <w:szCs w:val="18"/>
                <w:lang w:val="es-MX"/>
              </w:rPr>
              <w:t xml:space="preserve">Concluido la prestación del servicio, el responsable o la comisión de recepción elaborarán el informe final de conformidad del servicio, debiendo desarrollar sus funciones conforme se establece en el artículo 39 de las normas básicas del Sistema </w:t>
            </w:r>
            <w:r w:rsidRPr="00D950D6">
              <w:rPr>
                <w:rFonts w:cs="Arial"/>
                <w:sz w:val="18"/>
                <w:szCs w:val="18"/>
                <w:lang w:val="es-MX"/>
              </w:rPr>
              <w:t>de Administración De Bienes Y Servicios (NB- SABS) aprobadas mediante D.S N° 0181 y sus modificaciones y el contrato administrativo correspondiente.</w:t>
            </w:r>
          </w:p>
          <w:p w14:paraId="0E663ADA" w14:textId="77777777" w:rsidR="00CD6209" w:rsidRPr="00D950D6" w:rsidRDefault="00CD6209" w:rsidP="00CD6209">
            <w:pPr>
              <w:keepNext/>
              <w:ind w:left="113" w:right="255"/>
              <w:jc w:val="both"/>
              <w:outlineLvl w:val="0"/>
              <w:rPr>
                <w:rFonts w:cs="Arial"/>
                <w:b/>
                <w:caps/>
                <w:sz w:val="18"/>
                <w:szCs w:val="18"/>
                <w:lang w:val="es-MX"/>
              </w:rPr>
            </w:pPr>
          </w:p>
          <w:p w14:paraId="02EC86DB" w14:textId="77777777" w:rsidR="00CD6209" w:rsidRPr="00D950D6" w:rsidRDefault="00CD6209" w:rsidP="008A5334">
            <w:pPr>
              <w:keepNext/>
              <w:numPr>
                <w:ilvl w:val="0"/>
                <w:numId w:val="42"/>
              </w:numPr>
              <w:ind w:left="113" w:right="255" w:firstLine="0"/>
              <w:jc w:val="both"/>
              <w:outlineLvl w:val="0"/>
              <w:rPr>
                <w:rFonts w:cs="Arial"/>
                <w:b/>
                <w:caps/>
                <w:sz w:val="18"/>
                <w:szCs w:val="18"/>
                <w:lang w:val="es-MX"/>
              </w:rPr>
            </w:pPr>
            <w:r w:rsidRPr="00D950D6">
              <w:rPr>
                <w:rFonts w:cs="Arial"/>
                <w:b/>
                <w:sz w:val="18"/>
                <w:szCs w:val="18"/>
                <w:lang w:val="es-MX"/>
              </w:rPr>
              <w:t>Garantía De Cumplimiento De Contrato</w:t>
            </w:r>
          </w:p>
          <w:p w14:paraId="46FE21E0" w14:textId="77777777" w:rsidR="00CD6209" w:rsidRPr="00D950D6" w:rsidRDefault="00CD6209" w:rsidP="00CD6209">
            <w:pPr>
              <w:keepNext/>
              <w:ind w:left="113" w:right="255"/>
              <w:jc w:val="both"/>
              <w:outlineLvl w:val="0"/>
              <w:rPr>
                <w:rFonts w:cs="Arial"/>
                <w:b/>
                <w:caps/>
                <w:sz w:val="18"/>
                <w:szCs w:val="18"/>
                <w:lang w:val="es-MX"/>
              </w:rPr>
            </w:pPr>
          </w:p>
          <w:p w14:paraId="1E666F90" w14:textId="77777777" w:rsidR="00CD6209" w:rsidRPr="00D950D6" w:rsidRDefault="00CD6209" w:rsidP="00CD6209">
            <w:pPr>
              <w:ind w:left="113" w:right="255"/>
              <w:jc w:val="both"/>
              <w:rPr>
                <w:rFonts w:cs="Arial"/>
                <w:sz w:val="18"/>
                <w:szCs w:val="18"/>
              </w:rPr>
            </w:pPr>
            <w:r w:rsidRPr="00D950D6">
              <w:rPr>
                <w:rFonts w:cs="Arial"/>
                <w:sz w:val="18"/>
                <w:szCs w:val="18"/>
              </w:rPr>
              <w:t>El proponente adjudicado deberá constituir una garantía del cumplimiento de contrato o solicitar la retención del 7% o del 3.5% según corresponda.</w:t>
            </w:r>
          </w:p>
          <w:p w14:paraId="5AD2A1FB" w14:textId="77777777" w:rsidR="00CD6209" w:rsidRPr="00D950D6" w:rsidRDefault="00CD6209" w:rsidP="00CD6209">
            <w:pPr>
              <w:ind w:left="113" w:right="255"/>
              <w:jc w:val="both"/>
              <w:rPr>
                <w:rFonts w:cs="Arial"/>
                <w:sz w:val="18"/>
                <w:szCs w:val="18"/>
              </w:rPr>
            </w:pPr>
          </w:p>
          <w:p w14:paraId="5D9CFCA3" w14:textId="77777777" w:rsidR="00CD6209" w:rsidRPr="00D950D6" w:rsidRDefault="00CD6209" w:rsidP="008A5334">
            <w:pPr>
              <w:keepNext/>
              <w:numPr>
                <w:ilvl w:val="0"/>
                <w:numId w:val="42"/>
              </w:numPr>
              <w:ind w:left="113" w:right="255" w:firstLine="0"/>
              <w:jc w:val="both"/>
              <w:outlineLvl w:val="0"/>
              <w:rPr>
                <w:rFonts w:cs="Arial"/>
                <w:b/>
                <w:caps/>
                <w:sz w:val="18"/>
                <w:szCs w:val="18"/>
                <w:lang w:val="es-MX"/>
              </w:rPr>
            </w:pPr>
            <w:r w:rsidRPr="00D950D6">
              <w:rPr>
                <w:rFonts w:cs="Arial"/>
                <w:b/>
                <w:sz w:val="18"/>
                <w:szCs w:val="18"/>
                <w:lang w:val="es-MX"/>
              </w:rPr>
              <w:t>Formalización de la Contratación</w:t>
            </w:r>
          </w:p>
          <w:p w14:paraId="6A94ECFA" w14:textId="77777777" w:rsidR="00CD6209" w:rsidRPr="00D950D6" w:rsidRDefault="00CD6209" w:rsidP="00CD6209">
            <w:pPr>
              <w:ind w:left="113" w:right="255"/>
              <w:jc w:val="both"/>
              <w:rPr>
                <w:rFonts w:cs="Arial"/>
                <w:sz w:val="18"/>
                <w:szCs w:val="18"/>
              </w:rPr>
            </w:pPr>
          </w:p>
          <w:p w14:paraId="6E542502" w14:textId="77777777" w:rsidR="00CD6209" w:rsidRPr="00D950D6" w:rsidRDefault="00CD6209" w:rsidP="00CD6209">
            <w:pPr>
              <w:ind w:left="113" w:right="255"/>
              <w:jc w:val="both"/>
              <w:rPr>
                <w:rFonts w:cs="Arial"/>
                <w:sz w:val="18"/>
                <w:szCs w:val="18"/>
              </w:rPr>
            </w:pPr>
            <w:r w:rsidRPr="00D950D6">
              <w:rPr>
                <w:rFonts w:cs="Arial"/>
                <w:sz w:val="18"/>
                <w:szCs w:val="18"/>
              </w:rPr>
              <w:t>Se realizara mediante contrato</w:t>
            </w:r>
          </w:p>
          <w:p w14:paraId="2D1CB709" w14:textId="77777777" w:rsidR="00CD6209" w:rsidRPr="00D950D6" w:rsidRDefault="00CD6209" w:rsidP="00CD6209">
            <w:pPr>
              <w:ind w:left="113" w:right="255"/>
              <w:jc w:val="both"/>
              <w:rPr>
                <w:rFonts w:cs="Arial"/>
                <w:sz w:val="18"/>
                <w:szCs w:val="18"/>
              </w:rPr>
            </w:pPr>
          </w:p>
          <w:p w14:paraId="41A6B11B" w14:textId="77777777" w:rsidR="00CD6209" w:rsidRPr="00D950D6" w:rsidRDefault="00CD6209" w:rsidP="008A5334">
            <w:pPr>
              <w:pStyle w:val="Prrafodelista"/>
              <w:numPr>
                <w:ilvl w:val="0"/>
                <w:numId w:val="42"/>
              </w:numPr>
              <w:ind w:left="113" w:right="255" w:firstLine="0"/>
              <w:jc w:val="both"/>
              <w:rPr>
                <w:rFonts w:ascii="Verdana" w:hAnsi="Verdana" w:cs="Arial"/>
                <w:b/>
                <w:bCs/>
                <w:iCs/>
                <w:sz w:val="18"/>
                <w:szCs w:val="18"/>
              </w:rPr>
            </w:pPr>
            <w:r w:rsidRPr="00D950D6">
              <w:rPr>
                <w:rFonts w:ascii="Verdana" w:hAnsi="Verdana" w:cs="Arial"/>
                <w:b/>
                <w:bCs/>
                <w:iCs/>
                <w:sz w:val="18"/>
                <w:szCs w:val="18"/>
              </w:rPr>
              <w:t>Anticipo</w:t>
            </w:r>
          </w:p>
          <w:p w14:paraId="32E534AC" w14:textId="77777777" w:rsidR="00CD6209" w:rsidRPr="00D950D6" w:rsidRDefault="00CD6209" w:rsidP="00CD6209">
            <w:pPr>
              <w:pStyle w:val="Prrafodelista"/>
              <w:ind w:left="113" w:right="255"/>
              <w:jc w:val="both"/>
              <w:rPr>
                <w:rFonts w:ascii="Verdana" w:hAnsi="Verdana" w:cs="Arial"/>
                <w:b/>
                <w:bCs/>
                <w:iCs/>
                <w:sz w:val="18"/>
                <w:szCs w:val="18"/>
              </w:rPr>
            </w:pPr>
          </w:p>
          <w:p w14:paraId="1E22787D" w14:textId="77777777" w:rsidR="00CD6209" w:rsidRPr="00D950D6" w:rsidRDefault="00CD6209" w:rsidP="00CD6209">
            <w:pPr>
              <w:pStyle w:val="Prrafodelista"/>
              <w:ind w:left="113" w:right="255"/>
              <w:jc w:val="both"/>
              <w:rPr>
                <w:rFonts w:ascii="Verdana" w:hAnsi="Verdana" w:cs="Arial"/>
                <w:bCs/>
                <w:iCs/>
                <w:sz w:val="18"/>
                <w:szCs w:val="18"/>
              </w:rPr>
            </w:pPr>
            <w:r w:rsidRPr="00D950D6">
              <w:rPr>
                <w:rFonts w:ascii="Verdana" w:hAnsi="Verdana" w:cs="Arial"/>
                <w:bCs/>
                <w:iCs/>
                <w:sz w:val="18"/>
                <w:szCs w:val="18"/>
              </w:rPr>
              <w:t>No aplica anticipo</w:t>
            </w:r>
          </w:p>
          <w:p w14:paraId="0BF6224D" w14:textId="5E80FAAE" w:rsidR="006A1F58" w:rsidRPr="00D950D6" w:rsidRDefault="006A1F58" w:rsidP="00C32154">
            <w:pPr>
              <w:pStyle w:val="Sinespaciado"/>
              <w:tabs>
                <w:tab w:val="left" w:pos="851"/>
              </w:tabs>
              <w:jc w:val="both"/>
              <w:rPr>
                <w:rFonts w:ascii="Verdana" w:hAnsi="Verdana"/>
                <w:sz w:val="18"/>
                <w:szCs w:val="18"/>
                <w:lang w:val="es-MX" w:eastAsia="es-ES"/>
              </w:rPr>
            </w:pPr>
          </w:p>
        </w:tc>
      </w:tr>
    </w:tbl>
    <w:p w14:paraId="4328B390" w14:textId="5BBAAEFA" w:rsidR="0052444A" w:rsidRPr="00A40276" w:rsidRDefault="00F32849" w:rsidP="00A72FB0">
      <w:pPr>
        <w:jc w:val="center"/>
        <w:rPr>
          <w:rFonts w:cs="Arial"/>
          <w:b/>
          <w:sz w:val="18"/>
          <w:szCs w:val="18"/>
          <w:lang w:val="es-BO"/>
        </w:rPr>
      </w:pPr>
      <w:r w:rsidRPr="00A40276">
        <w:rPr>
          <w:lang w:val="es-BO"/>
        </w:rPr>
        <w:lastRenderedPageBreak/>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8A5334">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8A5334">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8A5334">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8A5334">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8A5334">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8A5334">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8A5334">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8A5334">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8A5334">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8A5334">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8A5334">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8A5334">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8A5334">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8A5334">
      <w:pPr>
        <w:numPr>
          <w:ilvl w:val="0"/>
          <w:numId w:val="12"/>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8A5334">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8A5334">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54E291E6" w:rsidR="002D0164" w:rsidRPr="00A40276" w:rsidRDefault="00423EAE" w:rsidP="008A5334">
      <w:pPr>
        <w:numPr>
          <w:ilvl w:val="0"/>
          <w:numId w:val="12"/>
        </w:numPr>
        <w:jc w:val="both"/>
        <w:rPr>
          <w:rFonts w:cs="Arial"/>
          <w:sz w:val="18"/>
          <w:szCs w:val="18"/>
          <w:lang w:val="es-BO"/>
        </w:rPr>
      </w:pPr>
      <w:bookmarkStart w:id="166" w:name="_Hlk74134103"/>
      <w:r w:rsidRPr="00423EAE">
        <w:rPr>
          <w:rFonts w:cs="Arial"/>
          <w:sz w:val="18"/>
          <w:szCs w:val="18"/>
          <w:lang w:val="es-BO"/>
        </w:rPr>
        <w:t>N</w:t>
      </w:r>
      <w:r w:rsidR="00283351" w:rsidRPr="00423EAE">
        <w:rPr>
          <w:rFonts w:cs="Arial"/>
          <w:sz w:val="18"/>
          <w:szCs w:val="18"/>
          <w:lang w:val="es-BO"/>
        </w:rPr>
        <w:t>o aplica Garantía de Cumplimiento de Contrato</w:t>
      </w:r>
      <w:bookmarkEnd w:id="166"/>
      <w:r w:rsidR="002D0164" w:rsidRPr="00A40276">
        <w:rPr>
          <w:rFonts w:cs="Arial"/>
          <w:sz w:val="18"/>
          <w:szCs w:val="18"/>
          <w:lang w:val="es-BO"/>
        </w:rPr>
        <w:t>.</w:t>
      </w:r>
    </w:p>
    <w:p w14:paraId="1DD778AF" w14:textId="2E7107A7" w:rsidR="001A11FF" w:rsidRPr="00A40276" w:rsidRDefault="00980D67" w:rsidP="008A5334">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923F0D" w:rsidRDefault="001A11FF" w:rsidP="008A5334">
      <w:pPr>
        <w:numPr>
          <w:ilvl w:val="0"/>
          <w:numId w:val="12"/>
        </w:numPr>
        <w:jc w:val="both"/>
        <w:rPr>
          <w:rFonts w:cs="Arial"/>
          <w:color w:val="000000" w:themeColor="text1"/>
          <w:sz w:val="18"/>
          <w:szCs w:val="18"/>
          <w:lang w:val="es-BO"/>
        </w:rPr>
      </w:pPr>
      <w:r w:rsidRPr="00923F0D">
        <w:rPr>
          <w:rFonts w:cs="Arial"/>
          <w:color w:val="000000" w:themeColor="text1"/>
          <w:sz w:val="18"/>
          <w:szCs w:val="18"/>
          <w:lang w:val="es-BO"/>
        </w:rPr>
        <w:t>Testimonio de Contrato de Asociación Accidental.</w:t>
      </w:r>
    </w:p>
    <w:p w14:paraId="4C33F238" w14:textId="6D3F0CC7" w:rsidR="009F4CE8" w:rsidRPr="00923F0D" w:rsidRDefault="000448CE" w:rsidP="008A5334">
      <w:pPr>
        <w:numPr>
          <w:ilvl w:val="0"/>
          <w:numId w:val="12"/>
        </w:numPr>
        <w:jc w:val="both"/>
        <w:rPr>
          <w:rFonts w:cs="Arial"/>
          <w:b/>
          <w:i/>
          <w:color w:val="000000" w:themeColor="text1"/>
          <w:sz w:val="18"/>
          <w:szCs w:val="18"/>
          <w:lang w:val="es-BO"/>
        </w:rPr>
      </w:pPr>
      <w:r w:rsidRPr="00923F0D">
        <w:rPr>
          <w:rFonts w:cs="Arial"/>
          <w:color w:val="000000" w:themeColor="text1"/>
          <w:sz w:val="18"/>
          <w:szCs w:val="18"/>
          <w:lang w:val="es-BO"/>
        </w:rPr>
        <w:t>Documentación solicitada al proponente en las especificaciones técnicas.</w:t>
      </w:r>
    </w:p>
    <w:p w14:paraId="01994DE8" w14:textId="77777777" w:rsidR="00312969" w:rsidRPr="00923F0D" w:rsidRDefault="00312969" w:rsidP="008A5334">
      <w:pPr>
        <w:numPr>
          <w:ilvl w:val="0"/>
          <w:numId w:val="12"/>
        </w:numPr>
        <w:jc w:val="both"/>
        <w:rPr>
          <w:rFonts w:cs="Arial"/>
          <w:color w:val="000000" w:themeColor="text1"/>
          <w:sz w:val="18"/>
          <w:szCs w:val="18"/>
          <w:lang w:val="es-BO"/>
        </w:rPr>
      </w:pPr>
      <w:r w:rsidRPr="00923F0D">
        <w:rPr>
          <w:rFonts w:cs="Arial"/>
          <w:color w:val="000000" w:themeColor="text1"/>
          <w:sz w:val="18"/>
          <w:szCs w:val="18"/>
          <w:lang w:val="es-BO"/>
        </w:rPr>
        <w:t>Formulario de Beneficiario SIGEP activo.</w:t>
      </w:r>
    </w:p>
    <w:p w14:paraId="6089BAD8" w14:textId="77777777" w:rsidR="00312969" w:rsidRPr="00A40276" w:rsidRDefault="00312969" w:rsidP="00312969">
      <w:pPr>
        <w:ind w:left="360"/>
        <w:jc w:val="both"/>
        <w:rPr>
          <w:rFonts w:cs="Arial"/>
          <w:b/>
          <w:i/>
          <w:sz w:val="18"/>
          <w:szCs w:val="18"/>
          <w:lang w:val="es-BO"/>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3A2BD623" w14:textId="77777777" w:rsidR="00423EAE" w:rsidRDefault="00423EAE" w:rsidP="002C5CC5">
      <w:pPr>
        <w:jc w:val="center"/>
        <w:rPr>
          <w:rFonts w:cs="Arial"/>
          <w:b/>
          <w:sz w:val="18"/>
          <w:szCs w:val="18"/>
          <w:lang w:val="es-BO"/>
        </w:rPr>
      </w:pPr>
    </w:p>
    <w:p w14:paraId="3EC2E0E5" w14:textId="77777777" w:rsidR="00423EAE" w:rsidRDefault="00423EAE" w:rsidP="002C5CC5">
      <w:pPr>
        <w:jc w:val="center"/>
        <w:rPr>
          <w:rFonts w:cs="Arial"/>
          <w:b/>
          <w:sz w:val="18"/>
          <w:szCs w:val="18"/>
          <w:lang w:val="es-BO"/>
        </w:rPr>
      </w:pPr>
    </w:p>
    <w:p w14:paraId="553A8569" w14:textId="77777777" w:rsidR="00423EAE" w:rsidRDefault="00423EAE" w:rsidP="002C5CC5">
      <w:pPr>
        <w:jc w:val="center"/>
        <w:rPr>
          <w:rFonts w:cs="Arial"/>
          <w:b/>
          <w:sz w:val="18"/>
          <w:szCs w:val="18"/>
          <w:lang w:val="es-BO"/>
        </w:rPr>
      </w:pPr>
    </w:p>
    <w:p w14:paraId="411CED47" w14:textId="77777777" w:rsidR="00423EAE" w:rsidRDefault="00423EAE" w:rsidP="002C5CC5">
      <w:pPr>
        <w:jc w:val="center"/>
        <w:rPr>
          <w:rFonts w:cs="Arial"/>
          <w:b/>
          <w:sz w:val="18"/>
          <w:szCs w:val="18"/>
          <w:lang w:val="es-BO"/>
        </w:rPr>
      </w:pPr>
    </w:p>
    <w:p w14:paraId="0DC7985C" w14:textId="77777777" w:rsidR="00423EAE" w:rsidRDefault="00423EAE" w:rsidP="002C5CC5">
      <w:pPr>
        <w:jc w:val="center"/>
        <w:rPr>
          <w:rFonts w:cs="Arial"/>
          <w:b/>
          <w:sz w:val="18"/>
          <w:szCs w:val="18"/>
          <w:lang w:val="es-BO"/>
        </w:rPr>
      </w:pPr>
    </w:p>
    <w:p w14:paraId="3D2CB38D" w14:textId="77777777" w:rsidR="00423EAE" w:rsidRDefault="00423EAE" w:rsidP="002C5CC5">
      <w:pPr>
        <w:jc w:val="center"/>
        <w:rPr>
          <w:rFonts w:cs="Arial"/>
          <w:b/>
          <w:sz w:val="18"/>
          <w:szCs w:val="18"/>
          <w:lang w:val="es-BO"/>
        </w:rPr>
      </w:pPr>
    </w:p>
    <w:p w14:paraId="76F0EF8D" w14:textId="77777777" w:rsidR="00423EAE" w:rsidRDefault="00423EAE" w:rsidP="002C5CC5">
      <w:pPr>
        <w:jc w:val="center"/>
        <w:rPr>
          <w:rFonts w:cs="Arial"/>
          <w:b/>
          <w:sz w:val="18"/>
          <w:szCs w:val="18"/>
          <w:lang w:val="es-BO"/>
        </w:rPr>
      </w:pPr>
    </w:p>
    <w:p w14:paraId="1422F16E" w14:textId="77777777" w:rsidR="00423EAE" w:rsidRDefault="00423EAE" w:rsidP="002C5CC5">
      <w:pPr>
        <w:jc w:val="center"/>
        <w:rPr>
          <w:rFonts w:cs="Arial"/>
          <w:b/>
          <w:sz w:val="18"/>
          <w:szCs w:val="18"/>
          <w:lang w:val="es-BO"/>
        </w:rPr>
      </w:pPr>
    </w:p>
    <w:p w14:paraId="1B94D085" w14:textId="77777777" w:rsidR="00423EAE" w:rsidRDefault="00423EAE" w:rsidP="002C5CC5">
      <w:pPr>
        <w:jc w:val="center"/>
        <w:rPr>
          <w:rFonts w:cs="Arial"/>
          <w:b/>
          <w:sz w:val="18"/>
          <w:szCs w:val="18"/>
          <w:lang w:val="es-BO"/>
        </w:rPr>
      </w:pPr>
    </w:p>
    <w:p w14:paraId="371043B3" w14:textId="77777777" w:rsidR="00423EAE" w:rsidRDefault="00423EAE" w:rsidP="002C5CC5">
      <w:pPr>
        <w:jc w:val="center"/>
        <w:rPr>
          <w:rFonts w:cs="Arial"/>
          <w:b/>
          <w:sz w:val="18"/>
          <w:szCs w:val="18"/>
          <w:lang w:val="es-BO"/>
        </w:rPr>
      </w:pPr>
    </w:p>
    <w:p w14:paraId="06020B83" w14:textId="77777777" w:rsidR="00423EAE" w:rsidRDefault="00423EAE" w:rsidP="002C5CC5">
      <w:pPr>
        <w:jc w:val="center"/>
        <w:rPr>
          <w:rFonts w:cs="Arial"/>
          <w:b/>
          <w:sz w:val="18"/>
          <w:szCs w:val="18"/>
          <w:lang w:val="es-BO"/>
        </w:rPr>
      </w:pPr>
    </w:p>
    <w:p w14:paraId="17806022" w14:textId="77777777" w:rsidR="00423EAE" w:rsidRDefault="00423EAE" w:rsidP="002C5CC5">
      <w:pPr>
        <w:jc w:val="center"/>
        <w:rPr>
          <w:rFonts w:cs="Arial"/>
          <w:b/>
          <w:sz w:val="18"/>
          <w:szCs w:val="18"/>
          <w:lang w:val="es-BO"/>
        </w:rPr>
      </w:pPr>
    </w:p>
    <w:p w14:paraId="32F4AD07" w14:textId="77777777" w:rsidR="00423EAE" w:rsidRDefault="00423EAE" w:rsidP="002C5CC5">
      <w:pPr>
        <w:jc w:val="center"/>
        <w:rPr>
          <w:rFonts w:cs="Arial"/>
          <w:b/>
          <w:sz w:val="18"/>
          <w:szCs w:val="18"/>
          <w:lang w:val="es-BO"/>
        </w:rPr>
      </w:pPr>
    </w:p>
    <w:p w14:paraId="6F9EB39E" w14:textId="77777777" w:rsidR="00423EAE" w:rsidRDefault="00423EAE" w:rsidP="002C5CC5">
      <w:pPr>
        <w:jc w:val="center"/>
        <w:rPr>
          <w:rFonts w:cs="Arial"/>
          <w:b/>
          <w:sz w:val="18"/>
          <w:szCs w:val="18"/>
          <w:lang w:val="es-BO"/>
        </w:rPr>
      </w:pPr>
    </w:p>
    <w:p w14:paraId="365D9894" w14:textId="77777777" w:rsidR="00423EAE" w:rsidRDefault="00423EAE"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9"/>
        <w:gridCol w:w="31"/>
        <w:gridCol w:w="90"/>
        <w:gridCol w:w="30"/>
        <w:gridCol w:w="101"/>
        <w:gridCol w:w="25"/>
        <w:gridCol w:w="209"/>
        <w:gridCol w:w="24"/>
        <w:gridCol w:w="10"/>
        <w:gridCol w:w="2"/>
        <w:gridCol w:w="52"/>
        <w:gridCol w:w="196"/>
        <w:gridCol w:w="61"/>
        <w:gridCol w:w="18"/>
        <w:gridCol w:w="169"/>
        <w:gridCol w:w="113"/>
        <w:gridCol w:w="29"/>
        <w:gridCol w:w="16"/>
        <w:gridCol w:w="92"/>
        <w:gridCol w:w="106"/>
        <w:gridCol w:w="133"/>
        <w:gridCol w:w="11"/>
        <w:gridCol w:w="99"/>
        <w:gridCol w:w="16"/>
        <w:gridCol w:w="135"/>
        <w:gridCol w:w="66"/>
        <w:gridCol w:w="45"/>
        <w:gridCol w:w="137"/>
        <w:gridCol w:w="147"/>
        <w:gridCol w:w="14"/>
        <w:gridCol w:w="87"/>
        <w:gridCol w:w="31"/>
        <w:gridCol w:w="194"/>
        <w:gridCol w:w="25"/>
        <w:gridCol w:w="42"/>
        <w:gridCol w:w="65"/>
        <w:gridCol w:w="144"/>
        <w:gridCol w:w="87"/>
        <w:gridCol w:w="104"/>
        <w:gridCol w:w="22"/>
        <w:gridCol w:w="34"/>
        <w:gridCol w:w="63"/>
        <w:gridCol w:w="82"/>
        <w:gridCol w:w="8"/>
        <w:gridCol w:w="123"/>
        <w:gridCol w:w="11"/>
        <w:gridCol w:w="6"/>
        <w:gridCol w:w="224"/>
        <w:gridCol w:w="9"/>
        <w:gridCol w:w="9"/>
        <w:gridCol w:w="127"/>
        <w:gridCol w:w="79"/>
        <w:gridCol w:w="35"/>
        <w:gridCol w:w="30"/>
        <w:gridCol w:w="159"/>
        <w:gridCol w:w="61"/>
        <w:gridCol w:w="23"/>
        <w:gridCol w:w="17"/>
        <w:gridCol w:w="123"/>
        <w:gridCol w:w="86"/>
        <w:gridCol w:w="17"/>
        <w:gridCol w:w="78"/>
        <w:gridCol w:w="43"/>
        <w:gridCol w:w="114"/>
        <w:gridCol w:w="8"/>
        <w:gridCol w:w="79"/>
        <w:gridCol w:w="23"/>
        <w:gridCol w:w="38"/>
        <w:gridCol w:w="100"/>
        <w:gridCol w:w="3"/>
        <w:gridCol w:w="82"/>
        <w:gridCol w:w="40"/>
        <w:gridCol w:w="49"/>
        <w:gridCol w:w="73"/>
        <w:gridCol w:w="3"/>
        <w:gridCol w:w="61"/>
        <w:gridCol w:w="87"/>
        <w:gridCol w:w="39"/>
        <w:gridCol w:w="54"/>
        <w:gridCol w:w="6"/>
        <w:gridCol w:w="40"/>
        <w:gridCol w:w="121"/>
        <w:gridCol w:w="26"/>
        <w:gridCol w:w="60"/>
        <w:gridCol w:w="17"/>
        <w:gridCol w:w="179"/>
        <w:gridCol w:w="44"/>
        <w:gridCol w:w="12"/>
        <w:gridCol w:w="9"/>
        <w:gridCol w:w="158"/>
        <w:gridCol w:w="44"/>
        <w:gridCol w:w="41"/>
        <w:gridCol w:w="183"/>
        <w:gridCol w:w="69"/>
        <w:gridCol w:w="155"/>
        <w:gridCol w:w="97"/>
        <w:gridCol w:w="127"/>
        <w:gridCol w:w="125"/>
        <w:gridCol w:w="16"/>
        <w:gridCol w:w="83"/>
        <w:gridCol w:w="153"/>
        <w:gridCol w:w="28"/>
        <w:gridCol w:w="43"/>
        <w:gridCol w:w="14"/>
        <w:gridCol w:w="167"/>
        <w:gridCol w:w="42"/>
        <w:gridCol w:w="115"/>
        <w:gridCol w:w="95"/>
        <w:gridCol w:w="14"/>
        <w:gridCol w:w="114"/>
        <w:gridCol w:w="31"/>
        <w:gridCol w:w="79"/>
        <w:gridCol w:w="14"/>
        <w:gridCol w:w="210"/>
        <w:gridCol w:w="42"/>
        <w:gridCol w:w="44"/>
        <w:gridCol w:w="138"/>
        <w:gridCol w:w="44"/>
        <w:gridCol w:w="2"/>
        <w:gridCol w:w="23"/>
        <w:gridCol w:w="83"/>
        <w:gridCol w:w="71"/>
        <w:gridCol w:w="65"/>
        <w:gridCol w:w="16"/>
        <w:gridCol w:w="17"/>
        <w:gridCol w:w="79"/>
        <w:gridCol w:w="49"/>
        <w:gridCol w:w="77"/>
        <w:gridCol w:w="6"/>
        <w:gridCol w:w="41"/>
        <w:gridCol w:w="100"/>
        <w:gridCol w:w="59"/>
        <w:gridCol w:w="58"/>
        <w:gridCol w:w="32"/>
        <w:gridCol w:w="3"/>
        <w:gridCol w:w="72"/>
        <w:gridCol w:w="125"/>
        <w:gridCol w:w="16"/>
        <w:gridCol w:w="34"/>
        <w:gridCol w:w="4"/>
        <w:gridCol w:w="48"/>
        <w:gridCol w:w="171"/>
        <w:gridCol w:w="5"/>
        <w:gridCol w:w="4"/>
        <w:gridCol w:w="24"/>
        <w:gridCol w:w="23"/>
        <w:gridCol w:w="222"/>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8A5334">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6"/>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1"/>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2"/>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2"/>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4"/>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4"/>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4"/>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8A5334">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7"/>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7"/>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1"/>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40"/>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1"/>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10"/>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8A5334">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8A5334">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8A5334">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6"/>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3FB33A0F" w14:textId="77777777" w:rsidR="00423EAE" w:rsidRDefault="00423EAE" w:rsidP="002C5CC5">
      <w:pPr>
        <w:jc w:val="center"/>
        <w:rPr>
          <w:rFonts w:ascii="Arial" w:hAnsi="Arial" w:cs="Arial"/>
          <w:b/>
          <w:sz w:val="18"/>
          <w:szCs w:val="18"/>
          <w:lang w:val="es-BO"/>
        </w:rPr>
      </w:pPr>
    </w:p>
    <w:p w14:paraId="59C7388D" w14:textId="77777777" w:rsidR="00423EAE" w:rsidRDefault="00423EAE" w:rsidP="002C5CC5">
      <w:pPr>
        <w:jc w:val="center"/>
        <w:rPr>
          <w:rFonts w:ascii="Arial" w:hAnsi="Arial" w:cs="Arial"/>
          <w:b/>
          <w:sz w:val="18"/>
          <w:szCs w:val="18"/>
          <w:lang w:val="es-BO"/>
        </w:rPr>
      </w:pPr>
    </w:p>
    <w:p w14:paraId="4AD150AA" w14:textId="77777777" w:rsidR="00423EAE" w:rsidRDefault="00423EAE" w:rsidP="002C5CC5">
      <w:pPr>
        <w:jc w:val="center"/>
        <w:rPr>
          <w:rFonts w:ascii="Arial" w:hAnsi="Arial" w:cs="Arial"/>
          <w:b/>
          <w:sz w:val="18"/>
          <w:szCs w:val="18"/>
          <w:lang w:val="es-BO"/>
        </w:rPr>
      </w:pPr>
    </w:p>
    <w:p w14:paraId="5B10629F" w14:textId="77777777" w:rsidR="00423EAE" w:rsidRDefault="00423EAE"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Default="00FC1F6B" w:rsidP="002C5CC5">
      <w:pPr>
        <w:jc w:val="center"/>
        <w:rPr>
          <w:rFonts w:ascii="Arial" w:hAnsi="Arial" w:cs="Arial"/>
          <w:b/>
          <w:sz w:val="18"/>
          <w:szCs w:val="18"/>
          <w:lang w:val="es-BO"/>
        </w:rPr>
      </w:pPr>
    </w:p>
    <w:p w14:paraId="714E7028" w14:textId="77777777" w:rsidR="00312969" w:rsidRDefault="00312969" w:rsidP="002C5CC5">
      <w:pPr>
        <w:jc w:val="center"/>
        <w:rPr>
          <w:rFonts w:ascii="Arial" w:hAnsi="Arial" w:cs="Arial"/>
          <w:b/>
          <w:sz w:val="18"/>
          <w:szCs w:val="18"/>
          <w:lang w:val="es-BO"/>
        </w:rPr>
      </w:pPr>
    </w:p>
    <w:p w14:paraId="6931952F" w14:textId="77777777" w:rsidR="00312969" w:rsidRPr="00A40276" w:rsidRDefault="00312969"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8A5334">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8A5334">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8A5334">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8A5334">
            <w:pPr>
              <w:pStyle w:val="Prrafodelista"/>
              <w:numPr>
                <w:ilvl w:val="0"/>
                <w:numId w:val="2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EA457F0" w14:textId="77777777" w:rsidR="00423EAE" w:rsidRDefault="00423EAE" w:rsidP="00875E1B">
      <w:pPr>
        <w:jc w:val="center"/>
        <w:rPr>
          <w:rFonts w:cs="Arial"/>
          <w:b/>
          <w:sz w:val="18"/>
          <w:lang w:val="es-BO"/>
        </w:rPr>
      </w:pPr>
    </w:p>
    <w:p w14:paraId="21CE546D" w14:textId="77777777" w:rsidR="00423EAE" w:rsidRDefault="00423EAE" w:rsidP="00875E1B">
      <w:pPr>
        <w:jc w:val="center"/>
        <w:rPr>
          <w:rFonts w:cs="Arial"/>
          <w:b/>
          <w:sz w:val="18"/>
          <w:lang w:val="es-BO"/>
        </w:rPr>
      </w:pPr>
    </w:p>
    <w:p w14:paraId="0389A2F5" w14:textId="77777777" w:rsidR="00423EAE" w:rsidRDefault="00423EAE" w:rsidP="00875E1B">
      <w:pPr>
        <w:jc w:val="center"/>
        <w:rPr>
          <w:rFonts w:cs="Arial"/>
          <w:b/>
          <w:sz w:val="18"/>
          <w:lang w:val="es-BO"/>
        </w:rPr>
      </w:pPr>
    </w:p>
    <w:p w14:paraId="523D3DCF" w14:textId="77777777" w:rsidR="00423EAE" w:rsidRDefault="00423EAE" w:rsidP="00875E1B">
      <w:pPr>
        <w:jc w:val="center"/>
        <w:rPr>
          <w:rFonts w:cs="Arial"/>
          <w:b/>
          <w:sz w:val="18"/>
          <w:lang w:val="es-BO"/>
        </w:rPr>
      </w:pPr>
    </w:p>
    <w:p w14:paraId="12791FDE" w14:textId="77777777" w:rsidR="00423EAE" w:rsidRDefault="00423EAE" w:rsidP="00875E1B">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8A5334">
            <w:pPr>
              <w:pStyle w:val="Prrafodelista"/>
              <w:numPr>
                <w:ilvl w:val="0"/>
                <w:numId w:val="2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8A5334">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1704FD">
          <w:footerReference w:type="default" r:id="rId14"/>
          <w:pgSz w:w="11907" w:h="16839" w:code="9"/>
          <w:pgMar w:top="1418" w:right="1559"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4D35850" w14:textId="77777777" w:rsidR="005B4543" w:rsidRPr="00387248" w:rsidRDefault="005B4543" w:rsidP="00107B3A">
      <w:pPr>
        <w:jc w:val="both"/>
        <w:rPr>
          <w:rFonts w:cs="Arial"/>
          <w:sz w:val="12"/>
          <w:szCs w:val="12"/>
          <w:lang w:val="es-BO"/>
        </w:rPr>
      </w:pPr>
    </w:p>
    <w:tbl>
      <w:tblPr>
        <w:tblW w:w="9851" w:type="dxa"/>
        <w:jc w:val="center"/>
        <w:tblLayout w:type="fixed"/>
        <w:tblCellMar>
          <w:left w:w="70" w:type="dxa"/>
          <w:right w:w="70" w:type="dxa"/>
        </w:tblCellMar>
        <w:tblLook w:val="04A0" w:firstRow="1" w:lastRow="0" w:firstColumn="1" w:lastColumn="0" w:noHBand="0" w:noVBand="1"/>
      </w:tblPr>
      <w:tblGrid>
        <w:gridCol w:w="531"/>
        <w:gridCol w:w="6238"/>
        <w:gridCol w:w="3082"/>
      </w:tblGrid>
      <w:tr w:rsidR="00F124A7" w:rsidRPr="00F124A7" w14:paraId="06B5EB76" w14:textId="77777777" w:rsidTr="00274584">
        <w:trPr>
          <w:trHeight w:val="352"/>
          <w:jc w:val="center"/>
        </w:trPr>
        <w:tc>
          <w:tcPr>
            <w:tcW w:w="6769" w:type="dxa"/>
            <w:gridSpan w:val="2"/>
            <w:tcBorders>
              <w:top w:val="single" w:sz="8" w:space="0" w:color="auto"/>
              <w:left w:val="single" w:sz="8" w:space="0" w:color="auto"/>
              <w:bottom w:val="single" w:sz="8" w:space="0" w:color="auto"/>
              <w:right w:val="nil"/>
            </w:tcBorders>
            <w:shd w:val="clear" w:color="000000" w:fill="C5D9F1"/>
            <w:vAlign w:val="center"/>
            <w:hideMark/>
          </w:tcPr>
          <w:p w14:paraId="591FC4B3" w14:textId="77777777" w:rsidR="00EB0F16" w:rsidRPr="00F124A7" w:rsidRDefault="00EB0F16" w:rsidP="00EB0F16">
            <w:pPr>
              <w:jc w:val="center"/>
              <w:rPr>
                <w:rFonts w:ascii="Arial" w:hAnsi="Arial" w:cs="Arial"/>
                <w:b/>
                <w:bCs/>
                <w:lang w:val="es-BO" w:eastAsia="es-BO"/>
              </w:rPr>
            </w:pPr>
            <w:r w:rsidRPr="00F124A7">
              <w:rPr>
                <w:rFonts w:ascii="Arial" w:hAnsi="Arial" w:cs="Arial"/>
                <w:b/>
                <w:bCs/>
                <w:lang w:val="es-BO" w:eastAsia="es-BO"/>
              </w:rPr>
              <w:t>Para ser llenado por la Entidad convocante</w:t>
            </w:r>
            <w:r w:rsidRPr="00F124A7">
              <w:rPr>
                <w:rFonts w:ascii="Arial" w:hAnsi="Arial" w:cs="Arial"/>
                <w:b/>
                <w:bCs/>
                <w:lang w:val="es-BO" w:eastAsia="es-BO"/>
              </w:rPr>
              <w:br/>
              <w:t>(Llenar las especificaciones técnicas de manera previa a la publicación del DBC)</w:t>
            </w:r>
          </w:p>
        </w:tc>
        <w:tc>
          <w:tcPr>
            <w:tcW w:w="3082"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32C9E729" w14:textId="77777777" w:rsidR="00EB0F16" w:rsidRPr="00F124A7" w:rsidRDefault="00EB0F16" w:rsidP="00EB0F16">
            <w:pPr>
              <w:jc w:val="center"/>
              <w:rPr>
                <w:rFonts w:ascii="Arial" w:hAnsi="Arial" w:cs="Arial"/>
                <w:b/>
                <w:bCs/>
                <w:lang w:val="es-BO" w:eastAsia="es-BO"/>
              </w:rPr>
            </w:pPr>
            <w:r w:rsidRPr="00F124A7">
              <w:rPr>
                <w:rFonts w:ascii="Arial" w:hAnsi="Arial" w:cs="Arial"/>
                <w:b/>
                <w:bCs/>
                <w:lang w:val="es-BO" w:eastAsia="es-BO"/>
              </w:rPr>
              <w:t>Para ser llenado por el proponente al momento de elaborar su propuesta</w:t>
            </w:r>
          </w:p>
        </w:tc>
      </w:tr>
      <w:tr w:rsidR="00F124A7" w:rsidRPr="00F124A7" w14:paraId="19D61EAC" w14:textId="77777777" w:rsidTr="00274584">
        <w:trPr>
          <w:trHeight w:val="374"/>
          <w:jc w:val="center"/>
        </w:trPr>
        <w:tc>
          <w:tcPr>
            <w:tcW w:w="531" w:type="dxa"/>
            <w:tcBorders>
              <w:top w:val="nil"/>
              <w:left w:val="single" w:sz="8" w:space="0" w:color="auto"/>
              <w:bottom w:val="single" w:sz="8" w:space="0" w:color="auto"/>
              <w:right w:val="single" w:sz="8" w:space="0" w:color="auto"/>
            </w:tcBorders>
            <w:shd w:val="clear" w:color="000000" w:fill="C5D9F1"/>
            <w:vAlign w:val="center"/>
            <w:hideMark/>
          </w:tcPr>
          <w:p w14:paraId="0C16BFFF" w14:textId="77777777" w:rsidR="00EB0F16" w:rsidRPr="00F124A7" w:rsidRDefault="00EB0F16" w:rsidP="00EB0F16">
            <w:pPr>
              <w:jc w:val="center"/>
              <w:rPr>
                <w:rFonts w:ascii="Arial" w:hAnsi="Arial" w:cs="Arial"/>
                <w:b/>
                <w:bCs/>
                <w:lang w:val="es-BO" w:eastAsia="es-BO"/>
              </w:rPr>
            </w:pPr>
            <w:r w:rsidRPr="00F124A7">
              <w:rPr>
                <w:rFonts w:ascii="Arial" w:hAnsi="Arial" w:cs="Arial"/>
                <w:b/>
                <w:bCs/>
                <w:lang w:val="es-BO" w:eastAsia="es-BO"/>
              </w:rPr>
              <w:t>N</w:t>
            </w:r>
          </w:p>
        </w:tc>
        <w:tc>
          <w:tcPr>
            <w:tcW w:w="6238" w:type="dxa"/>
            <w:tcBorders>
              <w:top w:val="single" w:sz="8" w:space="0" w:color="auto"/>
              <w:left w:val="nil"/>
              <w:bottom w:val="single" w:sz="8" w:space="0" w:color="auto"/>
              <w:right w:val="single" w:sz="8" w:space="0" w:color="000000"/>
            </w:tcBorders>
            <w:shd w:val="clear" w:color="000000" w:fill="C5D9F1"/>
            <w:vAlign w:val="center"/>
            <w:hideMark/>
          </w:tcPr>
          <w:p w14:paraId="5FD060F8" w14:textId="77777777" w:rsidR="00EB0F16" w:rsidRPr="00F124A7" w:rsidRDefault="00EB0F16" w:rsidP="00EB0F16">
            <w:pPr>
              <w:jc w:val="center"/>
              <w:rPr>
                <w:rFonts w:ascii="Arial" w:hAnsi="Arial" w:cs="Arial"/>
                <w:b/>
                <w:bCs/>
                <w:lang w:val="es-BO" w:eastAsia="es-BO"/>
              </w:rPr>
            </w:pPr>
            <w:r w:rsidRPr="00F124A7">
              <w:rPr>
                <w:rFonts w:ascii="Arial" w:hAnsi="Arial" w:cs="Arial"/>
                <w:b/>
                <w:bCs/>
                <w:lang w:val="es-BO" w:eastAsia="es-BO"/>
              </w:rPr>
              <w:t>Característica Solicitada (*)</w:t>
            </w:r>
          </w:p>
        </w:tc>
        <w:tc>
          <w:tcPr>
            <w:tcW w:w="3082" w:type="dxa"/>
            <w:tcBorders>
              <w:top w:val="nil"/>
              <w:left w:val="nil"/>
              <w:bottom w:val="single" w:sz="8" w:space="0" w:color="auto"/>
              <w:right w:val="single" w:sz="8" w:space="0" w:color="auto"/>
            </w:tcBorders>
            <w:shd w:val="clear" w:color="000000" w:fill="DCE6F1"/>
            <w:vAlign w:val="center"/>
            <w:hideMark/>
          </w:tcPr>
          <w:p w14:paraId="5824E0EF" w14:textId="77777777" w:rsidR="00EB0F16" w:rsidRPr="00F124A7" w:rsidRDefault="00EB0F16" w:rsidP="00EB0F16">
            <w:pPr>
              <w:jc w:val="center"/>
              <w:rPr>
                <w:rFonts w:ascii="Arial" w:hAnsi="Arial" w:cs="Arial"/>
                <w:b/>
                <w:bCs/>
                <w:lang w:val="es-BO" w:eastAsia="es-BO"/>
              </w:rPr>
            </w:pPr>
            <w:r w:rsidRPr="00F124A7">
              <w:rPr>
                <w:rFonts w:ascii="Arial" w:hAnsi="Arial" w:cs="Arial"/>
                <w:b/>
                <w:bCs/>
                <w:lang w:val="es-BO" w:eastAsia="es-BO"/>
              </w:rPr>
              <w:t>Característica Propuesta (**)</w:t>
            </w:r>
          </w:p>
        </w:tc>
      </w:tr>
      <w:tr w:rsidR="00F124A7" w:rsidRPr="00F124A7" w14:paraId="21DD1D76" w14:textId="77777777" w:rsidTr="00274584">
        <w:trPr>
          <w:trHeight w:val="137"/>
          <w:jc w:val="center"/>
        </w:trPr>
        <w:tc>
          <w:tcPr>
            <w:tcW w:w="6769" w:type="dxa"/>
            <w:gridSpan w:val="2"/>
            <w:tcBorders>
              <w:top w:val="nil"/>
              <w:left w:val="single" w:sz="8" w:space="0" w:color="auto"/>
              <w:bottom w:val="nil"/>
              <w:right w:val="single" w:sz="8" w:space="0" w:color="000000"/>
            </w:tcBorders>
            <w:shd w:val="clear" w:color="auto" w:fill="auto"/>
            <w:vAlign w:val="center"/>
          </w:tcPr>
          <w:p w14:paraId="3BAF9375" w14:textId="60F02645" w:rsidR="00EB0F16" w:rsidRPr="00F124A7" w:rsidRDefault="00AF332A" w:rsidP="008A5334">
            <w:pPr>
              <w:pStyle w:val="Prrafodelista"/>
              <w:keepNext/>
              <w:numPr>
                <w:ilvl w:val="0"/>
                <w:numId w:val="50"/>
              </w:numPr>
              <w:tabs>
                <w:tab w:val="left" w:pos="603"/>
              </w:tabs>
              <w:ind w:left="603" w:right="255" w:hanging="426"/>
              <w:jc w:val="both"/>
              <w:outlineLvl w:val="0"/>
              <w:rPr>
                <w:rFonts w:ascii="Arial" w:hAnsi="Arial" w:cs="Arial"/>
                <w:b/>
                <w:caps/>
                <w:sz w:val="16"/>
                <w:szCs w:val="16"/>
                <w:lang w:val="es-MX"/>
              </w:rPr>
            </w:pPr>
            <w:r w:rsidRPr="00F124A7">
              <w:rPr>
                <w:rFonts w:ascii="Arial" w:hAnsi="Arial" w:cs="Arial"/>
                <w:b/>
                <w:sz w:val="16"/>
                <w:szCs w:val="16"/>
                <w:lang w:val="es-MX"/>
              </w:rPr>
              <w:t>Características del Servicio</w:t>
            </w:r>
          </w:p>
        </w:tc>
        <w:tc>
          <w:tcPr>
            <w:tcW w:w="3082" w:type="dxa"/>
            <w:tcBorders>
              <w:top w:val="nil"/>
              <w:left w:val="nil"/>
              <w:bottom w:val="nil"/>
              <w:right w:val="single" w:sz="8" w:space="0" w:color="auto"/>
            </w:tcBorders>
            <w:shd w:val="clear" w:color="000000" w:fill="FFFFFF"/>
            <w:vAlign w:val="center"/>
            <w:hideMark/>
          </w:tcPr>
          <w:p w14:paraId="59B8CEA9"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26CED2BE" w14:textId="77777777" w:rsidTr="00F124A7">
        <w:trPr>
          <w:trHeight w:val="20"/>
          <w:jc w:val="center"/>
        </w:trPr>
        <w:tc>
          <w:tcPr>
            <w:tcW w:w="6769"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5B34E661" w14:textId="3BB11641" w:rsidR="00AF332A" w:rsidRPr="00F124A7" w:rsidRDefault="00AF332A" w:rsidP="00274584">
            <w:pPr>
              <w:pStyle w:val="Textoindependiente"/>
              <w:tabs>
                <w:tab w:val="left" w:pos="177"/>
              </w:tabs>
              <w:spacing w:after="0"/>
              <w:ind w:left="177" w:right="255"/>
              <w:jc w:val="both"/>
              <w:rPr>
                <w:rFonts w:ascii="Arial" w:hAnsi="Arial" w:cs="Arial"/>
                <w:sz w:val="16"/>
                <w:szCs w:val="16"/>
                <w:lang w:val="es-ES"/>
              </w:rPr>
            </w:pPr>
            <w:r w:rsidRPr="00F124A7">
              <w:rPr>
                <w:rFonts w:ascii="Arial" w:hAnsi="Arial" w:cs="Arial"/>
                <w:sz w:val="16"/>
                <w:szCs w:val="16"/>
                <w:lang w:val="es-ES"/>
              </w:rPr>
              <w:t>El proveedor deberá ofrecer un servicio eficiente, o</w:t>
            </w:r>
            <w:r w:rsidR="00274584" w:rsidRPr="00F124A7">
              <w:rPr>
                <w:rFonts w:ascii="Arial" w:hAnsi="Arial" w:cs="Arial"/>
                <w:sz w:val="16"/>
                <w:szCs w:val="16"/>
                <w:lang w:val="es-ES"/>
              </w:rPr>
              <w:t xml:space="preserve">portuno y responsable, tanto en </w:t>
            </w:r>
            <w:r w:rsidRPr="00F124A7">
              <w:rPr>
                <w:rFonts w:ascii="Arial" w:hAnsi="Arial" w:cs="Arial"/>
                <w:sz w:val="16"/>
                <w:szCs w:val="16"/>
                <w:lang w:val="es-ES"/>
              </w:rPr>
              <w:t>recojo, envió y entrega de lo enviado a nivel nacional e internacional:</w:t>
            </w:r>
          </w:p>
          <w:p w14:paraId="177705C3" w14:textId="77777777" w:rsidR="00AF332A" w:rsidRPr="00F124A7" w:rsidRDefault="00AF332A" w:rsidP="00274584">
            <w:pPr>
              <w:pStyle w:val="Textoindependiente"/>
              <w:tabs>
                <w:tab w:val="left" w:pos="603"/>
              </w:tabs>
              <w:spacing w:after="0"/>
              <w:ind w:left="603" w:right="255" w:hanging="426"/>
              <w:jc w:val="both"/>
              <w:rPr>
                <w:rFonts w:ascii="Arial" w:hAnsi="Arial" w:cs="Arial"/>
                <w:sz w:val="16"/>
                <w:szCs w:val="16"/>
                <w:lang w:val="es-ES"/>
              </w:rPr>
            </w:pPr>
          </w:p>
          <w:p w14:paraId="4C24BA3E" w14:textId="77777777" w:rsidR="00AF332A" w:rsidRPr="00F124A7" w:rsidRDefault="00AF332A" w:rsidP="008A5334">
            <w:pPr>
              <w:pStyle w:val="Style17"/>
              <w:widowControl/>
              <w:numPr>
                <w:ilvl w:val="3"/>
                <w:numId w:val="43"/>
              </w:numPr>
              <w:tabs>
                <w:tab w:val="left" w:pos="603"/>
                <w:tab w:val="left" w:pos="1134"/>
              </w:tabs>
              <w:spacing w:line="240" w:lineRule="auto"/>
              <w:ind w:left="603" w:right="255" w:hanging="426"/>
              <w:rPr>
                <w:rStyle w:val="FontStyle54"/>
                <w:color w:val="auto"/>
                <w:sz w:val="16"/>
                <w:szCs w:val="16"/>
                <w:lang w:val="es-ES_tradnl" w:eastAsia="es-ES_tradnl"/>
              </w:rPr>
            </w:pPr>
            <w:r w:rsidRPr="00F124A7">
              <w:rPr>
                <w:rStyle w:val="FontStyle54"/>
                <w:color w:val="auto"/>
                <w:sz w:val="16"/>
                <w:szCs w:val="16"/>
                <w:lang w:val="es-ES_tradnl" w:eastAsia="es-ES_tradnl"/>
              </w:rPr>
              <w:t>Local, (incluyendo la ciudad capital y las provincias del departamento).</w:t>
            </w:r>
          </w:p>
          <w:p w14:paraId="3809C367" w14:textId="77777777" w:rsidR="00AF332A" w:rsidRPr="00F124A7" w:rsidRDefault="00AF332A" w:rsidP="008A5334">
            <w:pPr>
              <w:pStyle w:val="Style17"/>
              <w:widowControl/>
              <w:numPr>
                <w:ilvl w:val="3"/>
                <w:numId w:val="43"/>
              </w:numPr>
              <w:tabs>
                <w:tab w:val="left" w:pos="603"/>
                <w:tab w:val="left" w:pos="1134"/>
              </w:tabs>
              <w:spacing w:line="240" w:lineRule="auto"/>
              <w:ind w:left="603" w:right="1289" w:hanging="426"/>
              <w:rPr>
                <w:rStyle w:val="FontStyle54"/>
                <w:color w:val="auto"/>
                <w:sz w:val="16"/>
                <w:szCs w:val="16"/>
                <w:lang w:val="es-ES_tradnl" w:eastAsia="es-ES_tradnl"/>
              </w:rPr>
            </w:pPr>
            <w:r w:rsidRPr="00F124A7">
              <w:rPr>
                <w:rStyle w:val="FontStyle54"/>
                <w:color w:val="auto"/>
                <w:sz w:val="16"/>
                <w:szCs w:val="16"/>
                <w:lang w:val="es-ES_tradnl" w:eastAsia="es-ES_tradnl"/>
              </w:rPr>
              <w:t xml:space="preserve">Nacional (ciudades capitales, ciudades intermedias y provincias de todo el país) </w:t>
            </w:r>
          </w:p>
          <w:p w14:paraId="699A08F4" w14:textId="77777777" w:rsidR="00AF332A" w:rsidRPr="00F124A7" w:rsidRDefault="00AF332A" w:rsidP="008A5334">
            <w:pPr>
              <w:pStyle w:val="Style17"/>
              <w:widowControl/>
              <w:numPr>
                <w:ilvl w:val="3"/>
                <w:numId w:val="43"/>
              </w:numPr>
              <w:tabs>
                <w:tab w:val="left" w:pos="603"/>
                <w:tab w:val="left" w:pos="1134"/>
              </w:tabs>
              <w:spacing w:line="240" w:lineRule="auto"/>
              <w:ind w:left="603" w:right="255" w:hanging="426"/>
              <w:rPr>
                <w:rStyle w:val="FontStyle54"/>
                <w:color w:val="auto"/>
                <w:sz w:val="16"/>
                <w:szCs w:val="16"/>
                <w:lang w:val="es-ES_tradnl" w:eastAsia="es-ES_tradnl"/>
              </w:rPr>
            </w:pPr>
            <w:r w:rsidRPr="00F124A7">
              <w:rPr>
                <w:rStyle w:val="FontStyle54"/>
                <w:color w:val="auto"/>
                <w:sz w:val="16"/>
                <w:szCs w:val="16"/>
                <w:lang w:val="es-ES_tradnl" w:eastAsia="es-ES_tradnl"/>
              </w:rPr>
              <w:t>Internacional. (Países de Sudamérica).</w:t>
            </w:r>
          </w:p>
          <w:p w14:paraId="3ABFF935" w14:textId="11AA1764" w:rsidR="00EB0F16" w:rsidRPr="00F124A7" w:rsidRDefault="00EB0F16" w:rsidP="00274584">
            <w:pPr>
              <w:tabs>
                <w:tab w:val="left" w:pos="603"/>
              </w:tabs>
              <w:ind w:left="603" w:hanging="426"/>
              <w:jc w:val="both"/>
              <w:rPr>
                <w:rFonts w:ascii="Arial" w:hAnsi="Arial" w:cs="Arial"/>
                <w:b/>
                <w:bCs/>
                <w:lang w:val="es-BO" w:eastAsia="es-BO"/>
              </w:rPr>
            </w:pPr>
          </w:p>
        </w:tc>
        <w:tc>
          <w:tcPr>
            <w:tcW w:w="30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1C828B6"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2E20A2F3"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89FA" w14:textId="53A10B55" w:rsidR="00EB0F16" w:rsidRPr="00F124A7" w:rsidRDefault="00AF332A" w:rsidP="008A5334">
            <w:pPr>
              <w:pStyle w:val="Prrafodelista"/>
              <w:keepNext/>
              <w:numPr>
                <w:ilvl w:val="1"/>
                <w:numId w:val="50"/>
              </w:numPr>
              <w:tabs>
                <w:tab w:val="left" w:pos="603"/>
                <w:tab w:val="left" w:pos="965"/>
                <w:tab w:val="left" w:pos="1604"/>
              </w:tabs>
              <w:ind w:left="603" w:right="255" w:hanging="426"/>
              <w:jc w:val="both"/>
              <w:outlineLvl w:val="0"/>
              <w:rPr>
                <w:rFonts w:ascii="Arial" w:hAnsi="Arial" w:cs="Arial"/>
                <w:b/>
                <w:caps/>
                <w:sz w:val="16"/>
                <w:szCs w:val="16"/>
                <w:lang w:val="es-MX"/>
              </w:rPr>
            </w:pPr>
            <w:r w:rsidRPr="00F124A7">
              <w:rPr>
                <w:rFonts w:ascii="Arial" w:hAnsi="Arial" w:cs="Arial"/>
                <w:b/>
                <w:sz w:val="16"/>
                <w:szCs w:val="16"/>
                <w:lang w:val="es-MX"/>
              </w:rPr>
              <w:t>Lugares De Prestación Del Servicio</w:t>
            </w:r>
          </w:p>
        </w:tc>
        <w:tc>
          <w:tcPr>
            <w:tcW w:w="3082" w:type="dxa"/>
            <w:tcBorders>
              <w:top w:val="single" w:sz="4" w:space="0" w:color="auto"/>
              <w:left w:val="single" w:sz="4" w:space="0" w:color="auto"/>
              <w:bottom w:val="single" w:sz="4" w:space="0" w:color="auto"/>
              <w:right w:val="single" w:sz="8" w:space="0" w:color="auto"/>
            </w:tcBorders>
            <w:vAlign w:val="center"/>
            <w:hideMark/>
          </w:tcPr>
          <w:p w14:paraId="6FF53C8B" w14:textId="77777777" w:rsidR="00EB0F16" w:rsidRPr="00F124A7" w:rsidRDefault="00EB0F16" w:rsidP="00EB0F16">
            <w:pPr>
              <w:rPr>
                <w:rFonts w:ascii="Arial" w:hAnsi="Arial" w:cs="Arial"/>
                <w:lang w:val="es-BO" w:eastAsia="es-BO"/>
              </w:rPr>
            </w:pPr>
          </w:p>
        </w:tc>
      </w:tr>
      <w:tr w:rsidR="00F124A7" w:rsidRPr="00F124A7" w14:paraId="631D0711"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2DE49BF4" w14:textId="77777777" w:rsidR="00AF332A" w:rsidRPr="00F124A7" w:rsidRDefault="00AF332A" w:rsidP="00274584">
            <w:pPr>
              <w:keepNext/>
              <w:tabs>
                <w:tab w:val="left" w:pos="603"/>
              </w:tabs>
              <w:ind w:left="603" w:right="255" w:hanging="426"/>
              <w:jc w:val="both"/>
              <w:outlineLvl w:val="0"/>
              <w:rPr>
                <w:rFonts w:ascii="Arial" w:hAnsi="Arial" w:cs="Arial"/>
                <w:b/>
                <w:caps/>
                <w:lang w:val="es-MX"/>
              </w:rPr>
            </w:pPr>
          </w:p>
          <w:p w14:paraId="363FAC5E" w14:textId="77777777" w:rsidR="00AF332A" w:rsidRPr="00F124A7" w:rsidRDefault="00AF332A" w:rsidP="008A5334">
            <w:pPr>
              <w:pStyle w:val="Textoindependiente"/>
              <w:numPr>
                <w:ilvl w:val="0"/>
                <w:numId w:val="44"/>
              </w:numPr>
              <w:tabs>
                <w:tab w:val="left" w:pos="461"/>
              </w:tabs>
              <w:spacing w:after="0"/>
              <w:ind w:left="603" w:right="255" w:hanging="426"/>
              <w:jc w:val="both"/>
              <w:rPr>
                <w:rStyle w:val="FontStyle54"/>
                <w:color w:val="auto"/>
                <w:sz w:val="16"/>
                <w:szCs w:val="16"/>
                <w:lang w:val="es-ES_tradnl" w:eastAsia="es-ES_tradnl"/>
              </w:rPr>
            </w:pPr>
            <w:r w:rsidRPr="00F124A7">
              <w:rPr>
                <w:rStyle w:val="FontStyle54"/>
                <w:b/>
                <w:color w:val="auto"/>
                <w:sz w:val="16"/>
                <w:szCs w:val="16"/>
                <w:lang w:val="es-ES_tradnl" w:eastAsia="es-ES_tradnl"/>
              </w:rPr>
              <w:t xml:space="preserve">La Paz </w:t>
            </w:r>
          </w:p>
          <w:p w14:paraId="43C46BFD" w14:textId="77777777" w:rsidR="00AF332A" w:rsidRPr="00F124A7" w:rsidRDefault="00AF332A" w:rsidP="00274584">
            <w:pPr>
              <w:pStyle w:val="Textoindependiente"/>
              <w:tabs>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Av. 16 de Julio Nº 1571, Paseo El Prado -  Zona Central.</w:t>
            </w:r>
          </w:p>
          <w:p w14:paraId="616F9A95" w14:textId="77777777" w:rsidR="00AF332A" w:rsidRPr="00F124A7" w:rsidRDefault="00AF332A" w:rsidP="008A5334">
            <w:pPr>
              <w:pStyle w:val="Textoindependiente"/>
              <w:numPr>
                <w:ilvl w:val="0"/>
                <w:numId w:val="44"/>
              </w:numPr>
              <w:tabs>
                <w:tab w:val="left" w:pos="461"/>
              </w:tabs>
              <w:spacing w:after="0"/>
              <w:ind w:left="603" w:right="255" w:hanging="426"/>
              <w:jc w:val="both"/>
              <w:rPr>
                <w:rStyle w:val="FontStyle54"/>
                <w:color w:val="auto"/>
                <w:sz w:val="16"/>
                <w:szCs w:val="16"/>
                <w:lang w:val="es-ES_tradnl" w:eastAsia="es-ES_tradnl"/>
              </w:rPr>
            </w:pPr>
            <w:r w:rsidRPr="00F124A7">
              <w:rPr>
                <w:rStyle w:val="FontStyle54"/>
                <w:b/>
                <w:color w:val="auto"/>
                <w:sz w:val="16"/>
                <w:szCs w:val="16"/>
                <w:lang w:val="es-ES_tradnl" w:eastAsia="es-ES_tradnl"/>
              </w:rPr>
              <w:t xml:space="preserve">Cochabamba </w:t>
            </w:r>
          </w:p>
          <w:p w14:paraId="118A1F86"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 xml:space="preserve">Dirección: AV. Humbolt Nº 746, casi distribuidor Cobija, Puente Cobija. </w:t>
            </w:r>
          </w:p>
          <w:p w14:paraId="7AE7FF8A"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Santa Cruz </w:t>
            </w:r>
          </w:p>
          <w:p w14:paraId="31434340"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 21 de mayo N° 949 entre Cañada Strongest  y Asunción Edif. Millennial Towe.</w:t>
            </w:r>
          </w:p>
          <w:p w14:paraId="7C77BA4D"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Potosí</w:t>
            </w:r>
          </w:p>
          <w:p w14:paraId="183303D3"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 xml:space="preserve">Dirección: Calle </w:t>
            </w:r>
            <w:r w:rsidRPr="00F124A7">
              <w:rPr>
                <w:rFonts w:ascii="Arial" w:hAnsi="Arial" w:cs="Arial"/>
                <w:sz w:val="16"/>
                <w:szCs w:val="16"/>
                <w:lang w:val="es-BO"/>
              </w:rPr>
              <w:t xml:space="preserve">Padilla </w:t>
            </w:r>
            <w:r w:rsidRPr="00F124A7">
              <w:rPr>
                <w:rStyle w:val="FontStyle54"/>
                <w:color w:val="auto"/>
                <w:sz w:val="16"/>
                <w:szCs w:val="16"/>
                <w:lang w:val="es-ES_tradnl" w:eastAsia="es-ES_tradnl"/>
              </w:rPr>
              <w:t xml:space="preserve"> N° 20 (Pasaje Boulevard) </w:t>
            </w:r>
            <w:r w:rsidRPr="00F124A7">
              <w:rPr>
                <w:rFonts w:ascii="Arial" w:hAnsi="Arial" w:cs="Arial"/>
                <w:sz w:val="16"/>
                <w:szCs w:val="16"/>
                <w:lang w:val="es-BO"/>
              </w:rPr>
              <w:t xml:space="preserve">entre calle Linares y Hoyos </w:t>
            </w:r>
            <w:r w:rsidRPr="00F124A7">
              <w:rPr>
                <w:rStyle w:val="FontStyle54"/>
                <w:color w:val="auto"/>
                <w:sz w:val="16"/>
                <w:szCs w:val="16"/>
                <w:lang w:val="es-ES_tradnl" w:eastAsia="es-ES_tradnl"/>
              </w:rPr>
              <w:t>Galería el Siglo.</w:t>
            </w:r>
          </w:p>
          <w:p w14:paraId="7826860C"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Sucre </w:t>
            </w:r>
          </w:p>
          <w:p w14:paraId="78F176BD"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Loa Nº 672, entre calle Ayacucho y Arenales, Zona Central.</w:t>
            </w:r>
          </w:p>
          <w:p w14:paraId="62651E94"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Oruro </w:t>
            </w:r>
          </w:p>
          <w:p w14:paraId="5C52FF96"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12 de octubre N° 440, esquina final Catacora, zona sud.</w:t>
            </w:r>
          </w:p>
          <w:p w14:paraId="772405F0"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Trinidad </w:t>
            </w:r>
          </w:p>
          <w:p w14:paraId="3C04D055"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rPr>
            </w:pPr>
            <w:r w:rsidRPr="00F124A7">
              <w:rPr>
                <w:rStyle w:val="FontStyle54"/>
                <w:color w:val="auto"/>
                <w:sz w:val="16"/>
                <w:szCs w:val="16"/>
                <w:lang w:val="es-ES_tradnl" w:eastAsia="es-ES_tradnl"/>
              </w:rPr>
              <w:t xml:space="preserve">Dirección: Calle La Paz esquina Pedro de la Rocha N° 55, </w:t>
            </w:r>
            <w:r w:rsidRPr="00F124A7">
              <w:rPr>
                <w:rFonts w:ascii="Arial" w:hAnsi="Arial" w:cs="Arial"/>
                <w:sz w:val="16"/>
                <w:szCs w:val="16"/>
                <w:lang w:val="es-BO"/>
              </w:rPr>
              <w:t>(Frente  a la Alcaldía de Trinidad)</w:t>
            </w:r>
            <w:r w:rsidRPr="00F124A7">
              <w:rPr>
                <w:rStyle w:val="FontStyle54"/>
                <w:color w:val="auto"/>
                <w:sz w:val="16"/>
                <w:szCs w:val="16"/>
                <w:lang w:val="es-ES_tradnl" w:eastAsia="es-ES_tradnl"/>
              </w:rPr>
              <w:t>.</w:t>
            </w:r>
          </w:p>
          <w:p w14:paraId="1FB9285E"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Tarija</w:t>
            </w:r>
          </w:p>
          <w:p w14:paraId="1D4E6FAC"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Bolívar N° 327, esquina calle Méndez; Edificio sin nombre; piso 1; Oficina Nº 2, zona Central Barrio La Pampa.</w:t>
            </w:r>
          </w:p>
          <w:p w14:paraId="651EE4EF"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Yacuiba</w:t>
            </w:r>
          </w:p>
          <w:p w14:paraId="6D41A1A7"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Cochabamba Nº 433 entre Av. Santa Cruz y Ballivian, Zona Central.</w:t>
            </w:r>
          </w:p>
          <w:p w14:paraId="09E3750A"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Cobija </w:t>
            </w:r>
          </w:p>
          <w:p w14:paraId="760DAD5D"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Av. José Manuel Pando S/N esq. Av. 27 de Mayo.</w:t>
            </w:r>
          </w:p>
          <w:p w14:paraId="05C0B37D"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Chimoré – Cochabamba                                    </w:t>
            </w:r>
          </w:p>
          <w:p w14:paraId="4CB268B3"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Av. las palmas esquina los Pinos- acera norte de la plaza principal de Chimoré.</w:t>
            </w:r>
          </w:p>
          <w:p w14:paraId="73676DE5"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Montero </w:t>
            </w:r>
          </w:p>
          <w:p w14:paraId="61EFE659" w14:textId="77777777" w:rsidR="00AF332A"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Ángel Mariano Cuellar  No. 121 entre Sucre y Bolívar.</w:t>
            </w:r>
          </w:p>
          <w:p w14:paraId="4B64BD6C"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Bermejo</w:t>
            </w:r>
          </w:p>
          <w:p w14:paraId="11356041" w14:textId="77777777" w:rsidR="00274584" w:rsidRPr="00F124A7" w:rsidRDefault="00AF332A" w:rsidP="00274584">
            <w:pPr>
              <w:pStyle w:val="Textoindependiente"/>
              <w:tabs>
                <w:tab w:val="left" w:pos="461"/>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Calle German Busch S/N, entre General Manuel Belgrano y Av. Luis Fuentes, Barrrio Boliviar.</w:t>
            </w:r>
          </w:p>
          <w:p w14:paraId="58683683" w14:textId="47BA6458" w:rsidR="00AF332A" w:rsidRPr="00F124A7" w:rsidRDefault="00AF332A" w:rsidP="008A5334">
            <w:pPr>
              <w:pStyle w:val="Textoindependiente"/>
              <w:numPr>
                <w:ilvl w:val="0"/>
                <w:numId w:val="44"/>
              </w:numPr>
              <w:tabs>
                <w:tab w:val="left" w:pos="319"/>
                <w:tab w:val="left" w:pos="461"/>
              </w:tabs>
              <w:spacing w:after="0"/>
              <w:ind w:right="255" w:hanging="543"/>
              <w:jc w:val="both"/>
              <w:rPr>
                <w:rStyle w:val="FontStyle54"/>
                <w:color w:val="auto"/>
                <w:sz w:val="16"/>
                <w:szCs w:val="16"/>
                <w:lang w:val="es-ES_tradnl" w:eastAsia="es-ES_tradnl"/>
              </w:rPr>
            </w:pPr>
            <w:r w:rsidRPr="00F124A7">
              <w:rPr>
                <w:rStyle w:val="FontStyle54"/>
                <w:b/>
                <w:color w:val="auto"/>
                <w:sz w:val="16"/>
                <w:szCs w:val="16"/>
                <w:lang w:val="es-ES_tradnl" w:eastAsia="es-ES_tradnl"/>
              </w:rPr>
              <w:t>Riberalta</w:t>
            </w:r>
          </w:p>
          <w:p w14:paraId="31003082" w14:textId="77777777" w:rsidR="00AF332A" w:rsidRPr="00F124A7" w:rsidRDefault="00AF332A" w:rsidP="00274584">
            <w:pPr>
              <w:pStyle w:val="Textoindependiente"/>
              <w:tabs>
                <w:tab w:val="left" w:pos="461"/>
                <w:tab w:val="left" w:pos="603"/>
              </w:tabs>
              <w:spacing w:after="0"/>
              <w:ind w:left="603" w:right="255" w:hanging="426"/>
              <w:jc w:val="both"/>
              <w:rPr>
                <w:rStyle w:val="FontStyle54"/>
                <w:b/>
                <w:color w:val="auto"/>
                <w:sz w:val="16"/>
                <w:szCs w:val="16"/>
                <w:lang w:val="es-BO" w:eastAsia="es-ES_tradnl"/>
              </w:rPr>
            </w:pPr>
            <w:r w:rsidRPr="00F124A7">
              <w:rPr>
                <w:rStyle w:val="FontStyle54"/>
                <w:color w:val="auto"/>
                <w:sz w:val="16"/>
                <w:szCs w:val="16"/>
                <w:lang w:val="es-ES_tradnl" w:eastAsia="es-ES_tradnl"/>
              </w:rPr>
              <w:t xml:space="preserve">Dirección: </w:t>
            </w:r>
            <w:r w:rsidRPr="00F124A7">
              <w:rPr>
                <w:rFonts w:ascii="Arial" w:hAnsi="Arial" w:cs="Arial"/>
                <w:sz w:val="16"/>
                <w:szCs w:val="16"/>
                <w:lang w:val="es-BO"/>
              </w:rPr>
              <w:t>Calle Máximo Henicke  esq. av. Juan de Dios Martínez, S/N (zona Central)</w:t>
            </w:r>
          </w:p>
          <w:p w14:paraId="6F51BACC" w14:textId="77777777" w:rsidR="00AF332A" w:rsidRPr="00F124A7" w:rsidRDefault="00AF332A" w:rsidP="008A5334">
            <w:pPr>
              <w:pStyle w:val="Textoindependiente"/>
              <w:numPr>
                <w:ilvl w:val="0"/>
                <w:numId w:val="44"/>
              </w:numPr>
              <w:tabs>
                <w:tab w:val="left" w:pos="461"/>
                <w:tab w:val="left" w:pos="603"/>
              </w:tabs>
              <w:spacing w:after="0"/>
              <w:ind w:left="603" w:right="255" w:hanging="426"/>
              <w:jc w:val="both"/>
              <w:rPr>
                <w:rStyle w:val="FontStyle54"/>
                <w:b/>
                <w:color w:val="auto"/>
                <w:sz w:val="16"/>
                <w:szCs w:val="16"/>
                <w:lang w:val="es-ES_tradnl" w:eastAsia="es-ES_tradnl"/>
              </w:rPr>
            </w:pPr>
            <w:r w:rsidRPr="00F124A7">
              <w:rPr>
                <w:rStyle w:val="FontStyle54"/>
                <w:b/>
                <w:color w:val="auto"/>
                <w:sz w:val="16"/>
                <w:szCs w:val="16"/>
                <w:lang w:val="es-ES_tradnl" w:eastAsia="es-ES_tradnl"/>
              </w:rPr>
              <w:t xml:space="preserve">El Alto – La Paz </w:t>
            </w:r>
          </w:p>
          <w:p w14:paraId="2D782091" w14:textId="77777777" w:rsidR="00AF332A" w:rsidRPr="00F124A7" w:rsidRDefault="00AF332A" w:rsidP="00274584">
            <w:pPr>
              <w:pStyle w:val="Textoindependiente"/>
              <w:tabs>
                <w:tab w:val="left" w:pos="603"/>
              </w:tabs>
              <w:spacing w:after="0"/>
              <w:ind w:left="603" w:right="255" w:hanging="426"/>
              <w:jc w:val="both"/>
              <w:rPr>
                <w:rStyle w:val="FontStyle54"/>
                <w:color w:val="auto"/>
                <w:sz w:val="16"/>
                <w:szCs w:val="16"/>
                <w:lang w:val="es-ES_tradnl" w:eastAsia="es-ES_tradnl"/>
              </w:rPr>
            </w:pPr>
            <w:r w:rsidRPr="00F124A7">
              <w:rPr>
                <w:rStyle w:val="FontStyle54"/>
                <w:color w:val="auto"/>
                <w:sz w:val="16"/>
                <w:szCs w:val="16"/>
                <w:lang w:val="es-ES_tradnl" w:eastAsia="es-ES_tradnl"/>
              </w:rPr>
              <w:t>Dirección: Av. 6 de marzo N° 450 entre calles 4 y 5 de la zona 12 de octubre, edificio Torre León, bloque A.</w:t>
            </w:r>
          </w:p>
          <w:p w14:paraId="74862946" w14:textId="77777777" w:rsidR="00AF332A" w:rsidRPr="00F124A7" w:rsidRDefault="00AF332A" w:rsidP="00274584">
            <w:pPr>
              <w:pStyle w:val="Textoindependiente"/>
              <w:tabs>
                <w:tab w:val="left" w:pos="603"/>
              </w:tabs>
              <w:spacing w:after="0"/>
              <w:ind w:left="603" w:right="255" w:hanging="426"/>
              <w:jc w:val="both"/>
              <w:rPr>
                <w:rStyle w:val="FontStyle54"/>
                <w:color w:val="auto"/>
                <w:sz w:val="16"/>
                <w:szCs w:val="16"/>
                <w:lang w:val="es-ES_tradnl" w:eastAsia="es-ES_tradnl"/>
              </w:rPr>
            </w:pPr>
          </w:p>
          <w:p w14:paraId="59EA5106" w14:textId="77777777" w:rsidR="00AF332A" w:rsidRPr="00F124A7" w:rsidRDefault="00AF332A" w:rsidP="00936561">
            <w:pPr>
              <w:pStyle w:val="Textoindependiente"/>
              <w:tabs>
                <w:tab w:val="left" w:pos="177"/>
              </w:tabs>
              <w:spacing w:after="0"/>
              <w:ind w:left="177" w:right="255"/>
              <w:jc w:val="both"/>
              <w:rPr>
                <w:rFonts w:ascii="Arial" w:hAnsi="Arial" w:cs="Arial"/>
                <w:sz w:val="16"/>
                <w:szCs w:val="16"/>
                <w:lang w:val="es-ES_tradnl" w:eastAsia="es-ES_tradnl"/>
              </w:rPr>
            </w:pPr>
            <w:r w:rsidRPr="00F124A7">
              <w:rPr>
                <w:rFonts w:ascii="Arial" w:hAnsi="Arial" w:cs="Arial"/>
                <w:sz w:val="16"/>
                <w:szCs w:val="16"/>
                <w:lang w:val="es-BO"/>
              </w:rPr>
              <w:t>Asimismo cabe aclarar, en caso de que se presente cambio de dirección de las oficinas regionales o apertura de nuevas oficinas de la AETN, se hará conocer de forma escrita.</w:t>
            </w:r>
          </w:p>
          <w:p w14:paraId="351800E5" w14:textId="2973A141" w:rsidR="00EB0F16" w:rsidRPr="00F124A7" w:rsidRDefault="00EB0F16" w:rsidP="00274584">
            <w:pPr>
              <w:tabs>
                <w:tab w:val="left" w:pos="603"/>
              </w:tabs>
              <w:ind w:left="603" w:hanging="426"/>
              <w:jc w:val="both"/>
              <w:rPr>
                <w:rFonts w:ascii="Arial" w:hAnsi="Arial" w:cs="Arial"/>
                <w:b/>
                <w:bCs/>
                <w:lang w:val="es-BO" w:eastAsia="es-BO"/>
              </w:rPr>
            </w:pP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74E72901"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73AE5B4E"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5132E" w14:textId="546E05CF" w:rsidR="00EB0F16" w:rsidRPr="00F124A7" w:rsidRDefault="00AF332A" w:rsidP="008A5334">
            <w:pPr>
              <w:pStyle w:val="Prrafodelista"/>
              <w:keepNext/>
              <w:numPr>
                <w:ilvl w:val="1"/>
                <w:numId w:val="50"/>
              </w:numPr>
              <w:ind w:right="255"/>
              <w:jc w:val="both"/>
              <w:outlineLvl w:val="0"/>
              <w:rPr>
                <w:rFonts w:ascii="Arial" w:hAnsi="Arial" w:cs="Arial"/>
                <w:b/>
                <w:caps/>
                <w:sz w:val="16"/>
                <w:szCs w:val="16"/>
                <w:lang w:val="es-MX"/>
              </w:rPr>
            </w:pPr>
            <w:r w:rsidRPr="00F124A7">
              <w:rPr>
                <w:rFonts w:ascii="Arial" w:hAnsi="Arial" w:cs="Arial"/>
                <w:b/>
                <w:sz w:val="16"/>
                <w:szCs w:val="16"/>
                <w:lang w:val="es-MX"/>
              </w:rPr>
              <w:t>Características del Servicio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36DDBD27" w14:textId="77777777" w:rsidR="00EB0F16" w:rsidRPr="00F124A7" w:rsidRDefault="00EB0F16" w:rsidP="00EB0F16">
            <w:pPr>
              <w:rPr>
                <w:rFonts w:ascii="Arial" w:hAnsi="Arial" w:cs="Arial"/>
                <w:lang w:val="es-BO" w:eastAsia="es-BO"/>
              </w:rPr>
            </w:pPr>
          </w:p>
        </w:tc>
      </w:tr>
      <w:tr w:rsidR="00F124A7" w:rsidRPr="00F124A7" w14:paraId="778B9331" w14:textId="77777777" w:rsidTr="00274584">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33995F1A" w14:textId="77777777" w:rsidR="00AF332A" w:rsidRPr="00F124A7" w:rsidRDefault="00AF332A" w:rsidP="008A5334">
            <w:pPr>
              <w:pStyle w:val="Prrafodelista"/>
              <w:numPr>
                <w:ilvl w:val="1"/>
                <w:numId w:val="45"/>
              </w:numPr>
              <w:ind w:left="681" w:right="255" w:hanging="284"/>
              <w:jc w:val="both"/>
              <w:rPr>
                <w:rStyle w:val="FontStyle54"/>
                <w:b/>
                <w:color w:val="auto"/>
                <w:sz w:val="16"/>
                <w:szCs w:val="16"/>
                <w:u w:val="single"/>
                <w:lang w:val="es-ES_tradnl" w:eastAsia="es-ES_tradnl"/>
              </w:rPr>
            </w:pPr>
            <w:r w:rsidRPr="00F124A7">
              <w:rPr>
                <w:rStyle w:val="FontStyle54"/>
                <w:color w:val="auto"/>
                <w:sz w:val="16"/>
                <w:szCs w:val="16"/>
                <w:lang w:val="es-ES_tradnl" w:eastAsia="es-ES_tradnl"/>
              </w:rPr>
              <w:t>Recojo, envió y entrega de la documentación en la modalidad de puerta a puerta, de la Oficina Central de la ciudad de La Paz a las oficinas Regionales de la AETN o viceversa. (excepto lugares muy alejadas coordinar la entrega y recojo).</w:t>
            </w:r>
          </w:p>
          <w:p w14:paraId="1DE23207" w14:textId="77777777" w:rsidR="00AF332A" w:rsidRPr="00F124A7" w:rsidRDefault="00AF332A" w:rsidP="008A5334">
            <w:pPr>
              <w:pStyle w:val="Prrafodelista"/>
              <w:numPr>
                <w:ilvl w:val="1"/>
                <w:numId w:val="45"/>
              </w:numPr>
              <w:ind w:left="681" w:right="255" w:hanging="284"/>
              <w:jc w:val="both"/>
              <w:rPr>
                <w:rStyle w:val="FontStyle54"/>
                <w:color w:val="auto"/>
                <w:sz w:val="16"/>
                <w:szCs w:val="16"/>
                <w:lang w:val="es-ES_tradnl" w:eastAsia="es-ES_tradnl"/>
              </w:rPr>
            </w:pPr>
            <w:r w:rsidRPr="00F124A7">
              <w:rPr>
                <w:rStyle w:val="FontStyle54"/>
                <w:color w:val="auto"/>
                <w:sz w:val="16"/>
                <w:szCs w:val="16"/>
                <w:lang w:val="es-ES_tradnl" w:eastAsia="es-ES_tradnl"/>
              </w:rPr>
              <w:t>Recojo, envío y entrega de documentación en la modalidad de puerta a puerta desde las Oficinas Regionales u Oficina Central La Paz de la AETN al destino final como ser: Hospitales, Empresas Eléctricas Reguladoras, Instituciones o Persona Natural que se encuentren dentro de la ciudad. (Excepto los lugares de provincias alejadas que no se envían frecuentemente la documentación coordinar la entrega).</w:t>
            </w:r>
          </w:p>
          <w:p w14:paraId="09A5F842" w14:textId="77777777" w:rsidR="00AF332A" w:rsidRPr="00F124A7" w:rsidRDefault="00AF332A" w:rsidP="008A5334">
            <w:pPr>
              <w:pStyle w:val="Prrafodelista"/>
              <w:numPr>
                <w:ilvl w:val="1"/>
                <w:numId w:val="45"/>
              </w:numPr>
              <w:ind w:left="681" w:right="255" w:hanging="284"/>
              <w:jc w:val="both"/>
              <w:rPr>
                <w:rStyle w:val="FontStyle54"/>
                <w:color w:val="auto"/>
                <w:sz w:val="16"/>
                <w:szCs w:val="16"/>
                <w:lang w:val="es-ES_tradnl" w:eastAsia="es-ES_tradnl"/>
              </w:rPr>
            </w:pPr>
            <w:r w:rsidRPr="00F124A7">
              <w:rPr>
                <w:rStyle w:val="FontStyle54"/>
                <w:color w:val="auto"/>
                <w:sz w:val="16"/>
                <w:szCs w:val="16"/>
                <w:lang w:val="es-ES_tradnl" w:eastAsia="es-ES_tradnl"/>
              </w:rPr>
              <w:t xml:space="preserve">La empresa de Courier, entregará la documentación a sus destinatarios en días y horarios administrativos, de lunes a viernes, </w:t>
            </w:r>
            <w:r w:rsidRPr="00F124A7">
              <w:rPr>
                <w:rFonts w:ascii="Arial" w:hAnsi="Arial" w:cs="Arial"/>
                <w:sz w:val="16"/>
                <w:szCs w:val="16"/>
              </w:rPr>
              <w:t xml:space="preserve">dentro del horario de oficina de 8:30 am a 16:30 pm. horario que podrá ser modificado conforme a últimas disposiciones o salvo motivos de fuerza mayor debidamente respaldada y de </w:t>
            </w:r>
            <w:r w:rsidRPr="00F124A7">
              <w:rPr>
                <w:rFonts w:ascii="Arial" w:hAnsi="Arial" w:cs="Arial"/>
                <w:sz w:val="16"/>
                <w:szCs w:val="16"/>
              </w:rPr>
              <w:lastRenderedPageBreak/>
              <w:t xml:space="preserve">forma excepcional los días sábados, a requerimiento de las unidades o direcciones de la AETN.  </w:t>
            </w:r>
          </w:p>
          <w:p w14:paraId="3F31BAEB"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El horario de recojo de la documentación respecto al envió normal será establecido en coordinación entre partes.</w:t>
            </w:r>
          </w:p>
          <w:p w14:paraId="71DC9306" w14:textId="77777777" w:rsidR="00AF332A" w:rsidRPr="00F124A7" w:rsidRDefault="00AF332A" w:rsidP="008A5334">
            <w:pPr>
              <w:pStyle w:val="Prrafodelista"/>
              <w:numPr>
                <w:ilvl w:val="1"/>
                <w:numId w:val="45"/>
              </w:numPr>
              <w:ind w:left="681" w:right="255" w:hanging="284"/>
              <w:jc w:val="both"/>
              <w:rPr>
                <w:rStyle w:val="FontStyle54"/>
                <w:b/>
                <w:color w:val="auto"/>
                <w:sz w:val="16"/>
                <w:szCs w:val="16"/>
              </w:rPr>
            </w:pPr>
            <w:r w:rsidRPr="00F124A7">
              <w:rPr>
                <w:rStyle w:val="FontStyle54"/>
                <w:bCs/>
                <w:color w:val="auto"/>
                <w:sz w:val="16"/>
                <w:szCs w:val="16"/>
              </w:rPr>
              <w:t>Cuando sea requerido la empresa deberá contar con los elementos que le permitan embalar la documentación a ser enviada, con la finalidad de preservar los mismos.</w:t>
            </w:r>
          </w:p>
          <w:p w14:paraId="36013C39" w14:textId="77777777" w:rsidR="00AF332A" w:rsidRPr="00F124A7" w:rsidRDefault="00AF332A" w:rsidP="008A5334">
            <w:pPr>
              <w:pStyle w:val="Prrafodelista"/>
              <w:numPr>
                <w:ilvl w:val="1"/>
                <w:numId w:val="45"/>
              </w:numPr>
              <w:ind w:left="681" w:right="255" w:hanging="284"/>
              <w:jc w:val="both"/>
              <w:rPr>
                <w:rStyle w:val="FontStyle54"/>
                <w:b/>
                <w:color w:val="auto"/>
                <w:sz w:val="16"/>
                <w:szCs w:val="16"/>
              </w:rPr>
            </w:pPr>
            <w:r w:rsidRPr="00F124A7">
              <w:rPr>
                <w:rStyle w:val="FontStyle54"/>
                <w:color w:val="auto"/>
                <w:sz w:val="16"/>
                <w:szCs w:val="16"/>
                <w:lang w:val="es-ES_tradnl" w:eastAsia="es-ES_tradnl"/>
              </w:rPr>
              <w:t>La empresa de Courier deberá contar con guías para el despacho de documentación y posterior entrega de los mismos, en los cuales se consignará en forma clara los siguientes aspectos: fecha, remitente,  destinatario, peso y otros datos que sean necesario, asimismo, deberá contar con los elementos necesarios para el correcto registro y manejo de la documentación (bolígrafo, engrampadora, grapas, etc.).</w:t>
            </w:r>
          </w:p>
          <w:p w14:paraId="687037E3"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rPr>
              <w:t xml:space="preserve">Las guías a ser utilizadas por la empresa de Courier, en cuanto a calidad y material (papel químico. etc.) deberán cumplir con todas las formalidades y estándares para el servicio Postal. La empresa de Courier deberá abastecer de manera continua a la AETN, de guías con número correlativo impreso, en suficiente cantidad y </w:t>
            </w:r>
            <w:r w:rsidRPr="00F124A7">
              <w:rPr>
                <w:rStyle w:val="FontStyle54"/>
                <w:color w:val="auto"/>
                <w:sz w:val="16"/>
                <w:szCs w:val="16"/>
                <w:lang w:val="es-ES_tradnl" w:eastAsia="es-ES_tradnl"/>
              </w:rPr>
              <w:t>deberán ser entregadas a la Oficina Central y Oficinas Regionales, coordinando la entrega de las Guías con los Responsables para el despacho de documentación.</w:t>
            </w:r>
          </w:p>
          <w:p w14:paraId="341CEFDC"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Para evidenciar la entrega de la documentación al destinatario final así como: Oficinas Regionales y Central de la AETN, las guías deben consignar el sello y fecha de recepción (hora, firma y nombre opcional).</w:t>
            </w:r>
          </w:p>
          <w:p w14:paraId="5CE64234" w14:textId="6107F93F"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 xml:space="preserve">Las Guías enviadas a las Empresas Eléctricas, Hospitales y otros, necesariamente deben estar consignadas el sello de recepción y fecha (hora, firma y nombre de la persona que recibe la documentación opcional). </w:t>
            </w:r>
          </w:p>
          <w:p w14:paraId="0886B729"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Las guías de entrega de documentación deberán estar, sin enmendaduras, tachaduras ni sobre escrituras que puedan alterar cualquier información.</w:t>
            </w:r>
          </w:p>
          <w:p w14:paraId="332D5372"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 xml:space="preserve">Los sobres que no puedan ser encaminados por error en la rotulación deberán ser devueltos a la AETN en un plazo máximo de 5 días hábiles, indicando el motivo por el cual no pudieron ser entregados. Del mismo modo, deberán ser devueltos los sobres de los que no se encontraron destinatarios. </w:t>
            </w:r>
          </w:p>
          <w:p w14:paraId="6CE7150D"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 xml:space="preserve">La empresa deberá garantizar la seguridad de la documentación, de tal forma que el destinatario la reciba en el mismo estado en que fue expedida por la AETN y en forma oportuna. </w:t>
            </w:r>
          </w:p>
          <w:p w14:paraId="781F8F5A"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Debido a la naturaleza de la Institución, los envíos consisten en documentos, valores y formularios de mucha importancia, motivo por el cual la Empresa debe garantizar y precautelar el envío de la documentación. En caso de deterioro, pérdida, extravío, destrucción, robo o hurto de la documentación, la Empresa deberá asumir directa e íntegramente el costo de todos los posibles daños y perjuicios que pudieran generar en la prestación del servicio, así como informar estos hechos a la AETN en un plazo no mayor a las 48 horas de lo sucedido.</w:t>
            </w:r>
          </w:p>
          <w:p w14:paraId="6DCB64A8"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eastAsia="es-ES_tradnl"/>
              </w:rPr>
              <w:t>A</w:t>
            </w:r>
            <w:r w:rsidRPr="00F124A7">
              <w:rPr>
                <w:rStyle w:val="FontStyle54"/>
                <w:color w:val="auto"/>
                <w:sz w:val="16"/>
                <w:szCs w:val="16"/>
                <w:lang w:val="es-ES_tradnl" w:eastAsia="es-ES_tradnl"/>
              </w:rPr>
              <w:t xml:space="preserve"> requerimiento de las Oficinas Regionales, Direcciones, Unidades y/o Áreas de la AETN, se realizará el seguimiento de las Guías enviadas, para lo cual la empresa de Courier deberá facilitar un sistema página web o número celular o teléfono fijo para realizar el seguimiento y sea respondido oportunamente en el día.</w:t>
            </w:r>
          </w:p>
          <w:p w14:paraId="2EE16FB4" w14:textId="77777777" w:rsidR="00AF332A" w:rsidRPr="00F124A7" w:rsidRDefault="00AF332A" w:rsidP="008A5334">
            <w:pPr>
              <w:pStyle w:val="Prrafodelista"/>
              <w:numPr>
                <w:ilvl w:val="1"/>
                <w:numId w:val="45"/>
              </w:numPr>
              <w:ind w:left="681" w:right="255" w:hanging="284"/>
              <w:jc w:val="both"/>
              <w:rPr>
                <w:rStyle w:val="FontStyle54"/>
                <w:color w:val="auto"/>
                <w:sz w:val="16"/>
                <w:szCs w:val="16"/>
              </w:rPr>
            </w:pPr>
            <w:r w:rsidRPr="00F124A7">
              <w:rPr>
                <w:rStyle w:val="FontStyle54"/>
                <w:color w:val="auto"/>
                <w:sz w:val="16"/>
                <w:szCs w:val="16"/>
                <w:lang w:val="es-ES_tradnl" w:eastAsia="es-ES_tradnl"/>
              </w:rPr>
              <w:t>En caso de que la documentación no pueda ser entregado a su destino final por cuestiones de bloqueo o algún inconveniente que se presentara será comunicada a la AETN, mediante Comunicado, Circular o envió al correo inmediatamente, con documentos o imágenes de respaldo.</w:t>
            </w:r>
          </w:p>
          <w:p w14:paraId="19870ACF" w14:textId="77777777" w:rsidR="00AF332A" w:rsidRPr="00F124A7" w:rsidRDefault="00AF332A" w:rsidP="008A5334">
            <w:pPr>
              <w:pStyle w:val="Prrafodelista"/>
              <w:numPr>
                <w:ilvl w:val="1"/>
                <w:numId w:val="45"/>
              </w:numPr>
              <w:ind w:left="681" w:right="255" w:hanging="284"/>
              <w:jc w:val="both"/>
              <w:rPr>
                <w:rFonts w:ascii="Arial" w:hAnsi="Arial" w:cs="Arial"/>
                <w:sz w:val="16"/>
                <w:szCs w:val="16"/>
                <w:lang w:val="es-ES_tradnl" w:eastAsia="es-ES_tradnl"/>
              </w:rPr>
            </w:pPr>
            <w:r w:rsidRPr="00F124A7">
              <w:rPr>
                <w:rFonts w:ascii="Arial" w:hAnsi="Arial" w:cs="Arial"/>
                <w:bCs/>
                <w:sz w:val="16"/>
                <w:szCs w:val="16"/>
              </w:rPr>
              <w:t xml:space="preserve">La empresa proponente deberá </w:t>
            </w:r>
            <w:r w:rsidRPr="00936561">
              <w:rPr>
                <w:rFonts w:ascii="Arial" w:hAnsi="Arial" w:cs="Arial"/>
                <w:b/>
                <w:bCs/>
                <w:sz w:val="16"/>
                <w:szCs w:val="16"/>
                <w:highlight w:val="cyan"/>
              </w:rPr>
              <w:t>adjuntar en su propuesta</w:t>
            </w:r>
            <w:r w:rsidRPr="00F124A7">
              <w:rPr>
                <w:rFonts w:ascii="Arial" w:hAnsi="Arial" w:cs="Arial"/>
                <w:bCs/>
                <w:sz w:val="16"/>
                <w:szCs w:val="16"/>
              </w:rPr>
              <w:t xml:space="preserve"> de manera completa y detallada, el listado de agencias y/o sucursales a nivel nacional con sus respectivos responsables, direcciones y teléfonos, tanto en capitales de departamento como en ciudades intermedias y/o provincias, con el fin de que el servicio ofrecido satisfaga las necesidades de la AETN en el envío y entrega de la documentación, de acuerdo al siguiente detalle:</w:t>
            </w:r>
          </w:p>
          <w:p w14:paraId="6CB66670" w14:textId="77777777" w:rsidR="00AF332A" w:rsidRPr="00F124A7" w:rsidRDefault="00AF332A" w:rsidP="00AF332A">
            <w:pPr>
              <w:pStyle w:val="Prrafodelista"/>
              <w:ind w:left="113" w:right="255"/>
              <w:jc w:val="both"/>
              <w:rPr>
                <w:rFonts w:ascii="Arial" w:hAnsi="Arial" w:cs="Arial"/>
                <w:sz w:val="16"/>
                <w:szCs w:val="16"/>
                <w:highlight w:val="magenta"/>
                <w:lang w:val="es-ES_tradnl" w:eastAsia="es-ES_tradnl"/>
              </w:rPr>
            </w:pPr>
          </w:p>
          <w:p w14:paraId="2C84BC38" w14:textId="77777777" w:rsidR="00AF332A" w:rsidRPr="00F124A7" w:rsidRDefault="00AF332A" w:rsidP="00AF332A">
            <w:pPr>
              <w:pStyle w:val="Prrafodelista"/>
              <w:ind w:left="113" w:right="255"/>
              <w:jc w:val="center"/>
              <w:rPr>
                <w:rFonts w:ascii="Arial" w:hAnsi="Arial" w:cs="Arial"/>
                <w:bCs/>
                <w:sz w:val="16"/>
                <w:szCs w:val="16"/>
              </w:rPr>
            </w:pPr>
            <w:r w:rsidRPr="00F124A7">
              <w:rPr>
                <w:rFonts w:ascii="Arial" w:hAnsi="Arial" w:cs="Arial"/>
                <w:b/>
                <w:sz w:val="16"/>
                <w:szCs w:val="16"/>
              </w:rPr>
              <w:t>AGENCIAS Y/O SUCURSALES</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83"/>
              <w:gridCol w:w="1418"/>
              <w:gridCol w:w="992"/>
              <w:gridCol w:w="1134"/>
              <w:gridCol w:w="1277"/>
            </w:tblGrid>
            <w:tr w:rsidR="00F124A7" w:rsidRPr="00F124A7" w14:paraId="0E6E71A4"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5689D" w14:textId="77777777" w:rsidR="00AF332A" w:rsidRPr="00F124A7" w:rsidRDefault="00AF332A" w:rsidP="00FD0E99">
                  <w:pPr>
                    <w:jc w:val="center"/>
                    <w:rPr>
                      <w:rFonts w:ascii="Arial" w:hAnsi="Arial" w:cs="Arial"/>
                      <w:b/>
                    </w:rPr>
                  </w:pPr>
                  <w:r w:rsidRPr="00F124A7">
                    <w:rPr>
                      <w:rFonts w:ascii="Arial" w:hAnsi="Arial" w:cs="Arial"/>
                      <w:b/>
                    </w:rPr>
                    <w:t>N°</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B38AF" w14:textId="77777777" w:rsidR="00AF332A" w:rsidRPr="00F124A7" w:rsidRDefault="00AF332A" w:rsidP="00FD0E99">
                  <w:pPr>
                    <w:jc w:val="center"/>
                    <w:rPr>
                      <w:rFonts w:ascii="Arial" w:hAnsi="Arial" w:cs="Arial"/>
                      <w:b/>
                    </w:rPr>
                  </w:pPr>
                  <w:r w:rsidRPr="00F124A7">
                    <w:rPr>
                      <w:rFonts w:ascii="Arial" w:hAnsi="Arial" w:cs="Arial"/>
                      <w:b/>
                    </w:rPr>
                    <w:t>Departamento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A6FC3" w14:textId="77777777" w:rsidR="00AF332A" w:rsidRPr="00F124A7" w:rsidRDefault="00AF332A" w:rsidP="00FD0E99">
                  <w:pPr>
                    <w:jc w:val="center"/>
                    <w:rPr>
                      <w:rFonts w:ascii="Arial" w:hAnsi="Arial" w:cs="Arial"/>
                      <w:b/>
                    </w:rPr>
                  </w:pPr>
                  <w:r w:rsidRPr="00F124A7">
                    <w:rPr>
                      <w:rFonts w:ascii="Arial" w:hAnsi="Arial" w:cs="Arial"/>
                      <w:b/>
                    </w:rPr>
                    <w:t>Capital de Departamento/ Ciudad Intermedia o Provincia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E4BAD" w14:textId="77777777" w:rsidR="00AF332A" w:rsidRPr="00F124A7" w:rsidRDefault="00AF332A" w:rsidP="00FD0E99">
                  <w:pPr>
                    <w:jc w:val="center"/>
                    <w:rPr>
                      <w:rFonts w:ascii="Arial" w:hAnsi="Arial" w:cs="Arial"/>
                      <w:b/>
                    </w:rPr>
                  </w:pPr>
                  <w:r w:rsidRPr="00F124A7">
                    <w:rPr>
                      <w:rFonts w:ascii="Arial" w:hAnsi="Arial" w:cs="Arial"/>
                      <w:b/>
                    </w:rPr>
                    <w:t>Dirección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A22C2" w14:textId="77777777" w:rsidR="00AF332A" w:rsidRPr="00F124A7" w:rsidRDefault="00AF332A" w:rsidP="00FD0E99">
                  <w:pPr>
                    <w:jc w:val="center"/>
                    <w:rPr>
                      <w:rFonts w:ascii="Arial" w:hAnsi="Arial" w:cs="Arial"/>
                      <w:b/>
                    </w:rPr>
                  </w:pPr>
                  <w:r w:rsidRPr="00F124A7">
                    <w:rPr>
                      <w:rFonts w:ascii="Arial" w:hAnsi="Arial" w:cs="Arial"/>
                      <w:b/>
                    </w:rPr>
                    <w:t>Teléfono</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506E" w14:textId="77777777" w:rsidR="00AF332A" w:rsidRPr="00F124A7" w:rsidRDefault="00AF332A" w:rsidP="00FD0E99">
                  <w:pPr>
                    <w:jc w:val="center"/>
                    <w:rPr>
                      <w:rFonts w:ascii="Arial" w:hAnsi="Arial" w:cs="Arial"/>
                      <w:b/>
                    </w:rPr>
                  </w:pPr>
                  <w:r w:rsidRPr="00F124A7">
                    <w:rPr>
                      <w:rFonts w:ascii="Arial" w:hAnsi="Arial" w:cs="Arial"/>
                      <w:b/>
                    </w:rPr>
                    <w:t>Responsable</w:t>
                  </w:r>
                </w:p>
              </w:tc>
            </w:tr>
            <w:tr w:rsidR="00F124A7" w:rsidRPr="00F124A7" w14:paraId="17DBEDF7"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3E0A66B6" w14:textId="77777777" w:rsidR="00AF332A" w:rsidRPr="00F124A7" w:rsidRDefault="00AF332A" w:rsidP="00FD0E99">
                  <w:pPr>
                    <w:jc w:val="center"/>
                    <w:rPr>
                      <w:rFonts w:ascii="Arial" w:hAnsi="Arial" w:cs="Arial"/>
                    </w:rPr>
                  </w:pPr>
                  <w:r w:rsidRPr="00F124A7">
                    <w:rPr>
                      <w:rFonts w:ascii="Arial" w:hAnsi="Arial" w:cs="Arial"/>
                    </w:rPr>
                    <w:t>1</w:t>
                  </w:r>
                </w:p>
              </w:tc>
              <w:tc>
                <w:tcPr>
                  <w:tcW w:w="1483" w:type="dxa"/>
                  <w:tcBorders>
                    <w:top w:val="single" w:sz="4" w:space="0" w:color="auto"/>
                    <w:left w:val="single" w:sz="4" w:space="0" w:color="auto"/>
                    <w:bottom w:val="single" w:sz="4" w:space="0" w:color="auto"/>
                    <w:right w:val="single" w:sz="4" w:space="0" w:color="auto"/>
                  </w:tcBorders>
                  <w:vAlign w:val="center"/>
                </w:tcPr>
                <w:p w14:paraId="30132E8F" w14:textId="77777777" w:rsidR="00AF332A" w:rsidRPr="00F124A7" w:rsidRDefault="00AF332A" w:rsidP="00FD0E99">
                  <w:pPr>
                    <w:jc w:val="both"/>
                    <w:rPr>
                      <w:rFonts w:ascii="Arial" w:hAnsi="Arial" w:cs="Arial"/>
                    </w:rPr>
                  </w:pPr>
                  <w:r w:rsidRPr="00F124A7">
                    <w:rPr>
                      <w:rFonts w:ascii="Arial" w:hAnsi="Arial" w:cs="Arial"/>
                    </w:rPr>
                    <w:t>LA PAZ</w:t>
                  </w:r>
                </w:p>
              </w:tc>
              <w:tc>
                <w:tcPr>
                  <w:tcW w:w="1418" w:type="dxa"/>
                  <w:tcBorders>
                    <w:top w:val="single" w:sz="4" w:space="0" w:color="auto"/>
                    <w:left w:val="single" w:sz="4" w:space="0" w:color="auto"/>
                    <w:bottom w:val="single" w:sz="4" w:space="0" w:color="auto"/>
                    <w:right w:val="single" w:sz="4" w:space="0" w:color="auto"/>
                  </w:tcBorders>
                  <w:vAlign w:val="center"/>
                </w:tcPr>
                <w:p w14:paraId="6AEDE0A4" w14:textId="77777777" w:rsidR="00AF332A" w:rsidRPr="00F124A7" w:rsidRDefault="00AF332A" w:rsidP="00FD0E99">
                  <w:pPr>
                    <w:jc w:val="both"/>
                    <w:rPr>
                      <w:rFonts w:ascii="Arial" w:hAnsi="Arial" w:cs="Arial"/>
                    </w:rPr>
                  </w:pPr>
                  <w:r w:rsidRPr="00F124A7">
                    <w:rPr>
                      <w:rFonts w:ascii="Arial" w:hAnsi="Arial" w:cs="Arial"/>
                    </w:rPr>
                    <w:t>(a ser llenado por el proponente)</w:t>
                  </w:r>
                </w:p>
              </w:tc>
              <w:tc>
                <w:tcPr>
                  <w:tcW w:w="992" w:type="dxa"/>
                  <w:tcBorders>
                    <w:top w:val="single" w:sz="4" w:space="0" w:color="auto"/>
                    <w:left w:val="single" w:sz="4" w:space="0" w:color="auto"/>
                    <w:bottom w:val="single" w:sz="4" w:space="0" w:color="auto"/>
                    <w:right w:val="single" w:sz="4" w:space="0" w:color="auto"/>
                  </w:tcBorders>
                  <w:vAlign w:val="center"/>
                </w:tcPr>
                <w:p w14:paraId="42CFD25D" w14:textId="77777777" w:rsidR="00AF332A" w:rsidRPr="00F124A7" w:rsidRDefault="00AF332A" w:rsidP="00FD0E99">
                  <w:pPr>
                    <w:jc w:val="center"/>
                    <w:rPr>
                      <w:rFonts w:ascii="Arial" w:hAnsi="Arial" w:cs="Arial"/>
                    </w:rPr>
                  </w:pPr>
                  <w:r w:rsidRPr="00F124A7">
                    <w:rPr>
                      <w:rFonts w:ascii="Arial" w:hAnsi="Arial" w:cs="Arial"/>
                    </w:rPr>
                    <w:t>(a ser llenado por el proponente)</w:t>
                  </w:r>
                </w:p>
              </w:tc>
              <w:tc>
                <w:tcPr>
                  <w:tcW w:w="1134" w:type="dxa"/>
                  <w:tcBorders>
                    <w:top w:val="single" w:sz="4" w:space="0" w:color="auto"/>
                    <w:left w:val="single" w:sz="4" w:space="0" w:color="auto"/>
                    <w:bottom w:val="single" w:sz="4" w:space="0" w:color="auto"/>
                    <w:right w:val="single" w:sz="4" w:space="0" w:color="auto"/>
                  </w:tcBorders>
                  <w:vAlign w:val="center"/>
                </w:tcPr>
                <w:p w14:paraId="39C60B15" w14:textId="77777777" w:rsidR="00AF332A" w:rsidRPr="00F124A7" w:rsidRDefault="00AF332A" w:rsidP="00FD0E99">
                  <w:pPr>
                    <w:jc w:val="center"/>
                    <w:rPr>
                      <w:rFonts w:ascii="Arial" w:hAnsi="Arial" w:cs="Arial"/>
                      <w:b/>
                    </w:rPr>
                  </w:pPr>
                  <w:r w:rsidRPr="00F124A7">
                    <w:rPr>
                      <w:rFonts w:ascii="Arial" w:hAnsi="Arial" w:cs="Arial"/>
                    </w:rPr>
                    <w:t>(a ser llenado por el proponente)</w:t>
                  </w:r>
                </w:p>
              </w:tc>
              <w:tc>
                <w:tcPr>
                  <w:tcW w:w="1277" w:type="dxa"/>
                  <w:tcBorders>
                    <w:top w:val="single" w:sz="4" w:space="0" w:color="auto"/>
                    <w:left w:val="single" w:sz="4" w:space="0" w:color="auto"/>
                    <w:bottom w:val="single" w:sz="4" w:space="0" w:color="auto"/>
                    <w:right w:val="single" w:sz="4" w:space="0" w:color="auto"/>
                  </w:tcBorders>
                  <w:vAlign w:val="center"/>
                </w:tcPr>
                <w:p w14:paraId="7DA40189" w14:textId="77777777" w:rsidR="00AF332A" w:rsidRPr="00F124A7" w:rsidRDefault="00AF332A" w:rsidP="00FD0E99">
                  <w:pPr>
                    <w:jc w:val="center"/>
                    <w:rPr>
                      <w:rFonts w:ascii="Arial" w:hAnsi="Arial" w:cs="Arial"/>
                      <w:b/>
                    </w:rPr>
                  </w:pPr>
                  <w:r w:rsidRPr="00F124A7">
                    <w:rPr>
                      <w:rFonts w:ascii="Arial" w:hAnsi="Arial" w:cs="Arial"/>
                    </w:rPr>
                    <w:t>(a ser llenado por el proponente)</w:t>
                  </w:r>
                </w:p>
              </w:tc>
            </w:tr>
            <w:tr w:rsidR="00F124A7" w:rsidRPr="00F124A7" w14:paraId="32909BC2"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6B44E6AF" w14:textId="77777777" w:rsidR="00AF332A" w:rsidRPr="00F124A7" w:rsidRDefault="00AF332A" w:rsidP="00FD0E99">
                  <w:pPr>
                    <w:jc w:val="center"/>
                    <w:rPr>
                      <w:rFonts w:ascii="Arial" w:hAnsi="Arial" w:cs="Arial"/>
                    </w:rPr>
                  </w:pPr>
                  <w:r w:rsidRPr="00F124A7">
                    <w:rPr>
                      <w:rFonts w:ascii="Arial" w:hAnsi="Arial" w:cs="Arial"/>
                    </w:rPr>
                    <w:t>2</w:t>
                  </w:r>
                </w:p>
              </w:tc>
              <w:tc>
                <w:tcPr>
                  <w:tcW w:w="1483" w:type="dxa"/>
                  <w:tcBorders>
                    <w:top w:val="single" w:sz="4" w:space="0" w:color="auto"/>
                    <w:left w:val="single" w:sz="4" w:space="0" w:color="auto"/>
                    <w:bottom w:val="single" w:sz="4" w:space="0" w:color="auto"/>
                    <w:right w:val="single" w:sz="4" w:space="0" w:color="auto"/>
                  </w:tcBorders>
                  <w:vAlign w:val="center"/>
                </w:tcPr>
                <w:p w14:paraId="4D52AC21" w14:textId="77777777" w:rsidR="00AF332A" w:rsidRPr="00F124A7" w:rsidRDefault="00AF332A" w:rsidP="00FD0E99">
                  <w:pPr>
                    <w:jc w:val="both"/>
                    <w:rPr>
                      <w:rFonts w:ascii="Arial" w:hAnsi="Arial" w:cs="Arial"/>
                    </w:rPr>
                  </w:pPr>
                  <w:r w:rsidRPr="00F124A7">
                    <w:rPr>
                      <w:rFonts w:ascii="Arial" w:hAnsi="Arial" w:cs="Arial"/>
                    </w:rPr>
                    <w:t>SANTA CRUZ</w:t>
                  </w:r>
                </w:p>
              </w:tc>
              <w:tc>
                <w:tcPr>
                  <w:tcW w:w="1418" w:type="dxa"/>
                  <w:tcBorders>
                    <w:top w:val="single" w:sz="4" w:space="0" w:color="auto"/>
                    <w:left w:val="single" w:sz="4" w:space="0" w:color="auto"/>
                    <w:bottom w:val="single" w:sz="4" w:space="0" w:color="auto"/>
                    <w:right w:val="single" w:sz="4" w:space="0" w:color="auto"/>
                  </w:tcBorders>
                  <w:vAlign w:val="center"/>
                </w:tcPr>
                <w:p w14:paraId="77A23EAF"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264BB178"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40E3FFAB"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05D40A02" w14:textId="77777777" w:rsidR="00AF332A" w:rsidRPr="00F124A7" w:rsidRDefault="00AF332A" w:rsidP="00FD0E99">
                  <w:pPr>
                    <w:rPr>
                      <w:rFonts w:ascii="Arial" w:hAnsi="Arial" w:cs="Arial"/>
                      <w:b/>
                    </w:rPr>
                  </w:pPr>
                </w:p>
              </w:tc>
            </w:tr>
            <w:tr w:rsidR="00F124A7" w:rsidRPr="00F124A7" w14:paraId="5F3847A7"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70B441AF" w14:textId="77777777" w:rsidR="00AF332A" w:rsidRPr="00F124A7" w:rsidRDefault="00AF332A" w:rsidP="00FD0E99">
                  <w:pPr>
                    <w:jc w:val="center"/>
                    <w:rPr>
                      <w:rFonts w:ascii="Arial" w:hAnsi="Arial" w:cs="Arial"/>
                    </w:rPr>
                  </w:pPr>
                  <w:r w:rsidRPr="00F124A7">
                    <w:rPr>
                      <w:rFonts w:ascii="Arial" w:hAnsi="Arial" w:cs="Arial"/>
                    </w:rPr>
                    <w:t>3</w:t>
                  </w:r>
                </w:p>
              </w:tc>
              <w:tc>
                <w:tcPr>
                  <w:tcW w:w="1483" w:type="dxa"/>
                  <w:tcBorders>
                    <w:top w:val="single" w:sz="4" w:space="0" w:color="auto"/>
                    <w:left w:val="single" w:sz="4" w:space="0" w:color="auto"/>
                    <w:bottom w:val="single" w:sz="4" w:space="0" w:color="auto"/>
                    <w:right w:val="single" w:sz="4" w:space="0" w:color="auto"/>
                  </w:tcBorders>
                  <w:vAlign w:val="center"/>
                </w:tcPr>
                <w:p w14:paraId="4E48B91B" w14:textId="77777777" w:rsidR="00AF332A" w:rsidRPr="00F124A7" w:rsidRDefault="00AF332A" w:rsidP="00FD0E99">
                  <w:pPr>
                    <w:jc w:val="both"/>
                    <w:rPr>
                      <w:rFonts w:ascii="Arial" w:hAnsi="Arial" w:cs="Arial"/>
                    </w:rPr>
                  </w:pPr>
                  <w:r w:rsidRPr="00F124A7">
                    <w:rPr>
                      <w:rFonts w:ascii="Arial" w:hAnsi="Arial" w:cs="Arial"/>
                    </w:rPr>
                    <w:t>COCHABAMBA</w:t>
                  </w:r>
                </w:p>
              </w:tc>
              <w:tc>
                <w:tcPr>
                  <w:tcW w:w="1418" w:type="dxa"/>
                  <w:tcBorders>
                    <w:top w:val="single" w:sz="4" w:space="0" w:color="auto"/>
                    <w:left w:val="single" w:sz="4" w:space="0" w:color="auto"/>
                    <w:bottom w:val="single" w:sz="4" w:space="0" w:color="auto"/>
                    <w:right w:val="single" w:sz="4" w:space="0" w:color="auto"/>
                  </w:tcBorders>
                  <w:vAlign w:val="center"/>
                </w:tcPr>
                <w:p w14:paraId="56F21540"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20262D4A"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73A43F14"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7F14E23D" w14:textId="77777777" w:rsidR="00AF332A" w:rsidRPr="00F124A7" w:rsidRDefault="00AF332A" w:rsidP="00FD0E99">
                  <w:pPr>
                    <w:rPr>
                      <w:rFonts w:ascii="Arial" w:hAnsi="Arial" w:cs="Arial"/>
                      <w:b/>
                    </w:rPr>
                  </w:pPr>
                </w:p>
              </w:tc>
            </w:tr>
            <w:tr w:rsidR="00F124A7" w:rsidRPr="00F124A7" w14:paraId="6EF880A7"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0D21B780" w14:textId="77777777" w:rsidR="00AF332A" w:rsidRPr="00F124A7" w:rsidRDefault="00AF332A" w:rsidP="00FD0E99">
                  <w:pPr>
                    <w:jc w:val="center"/>
                    <w:rPr>
                      <w:rFonts w:ascii="Arial" w:hAnsi="Arial" w:cs="Arial"/>
                    </w:rPr>
                  </w:pPr>
                  <w:r w:rsidRPr="00F124A7">
                    <w:rPr>
                      <w:rFonts w:ascii="Arial" w:hAnsi="Arial" w:cs="Arial"/>
                    </w:rPr>
                    <w:t>4</w:t>
                  </w:r>
                </w:p>
              </w:tc>
              <w:tc>
                <w:tcPr>
                  <w:tcW w:w="1483" w:type="dxa"/>
                  <w:tcBorders>
                    <w:top w:val="single" w:sz="4" w:space="0" w:color="auto"/>
                    <w:left w:val="single" w:sz="4" w:space="0" w:color="auto"/>
                    <w:bottom w:val="single" w:sz="4" w:space="0" w:color="auto"/>
                    <w:right w:val="single" w:sz="4" w:space="0" w:color="auto"/>
                  </w:tcBorders>
                  <w:vAlign w:val="center"/>
                </w:tcPr>
                <w:p w14:paraId="61895734" w14:textId="77777777" w:rsidR="00AF332A" w:rsidRPr="00F124A7" w:rsidRDefault="00AF332A" w:rsidP="00FD0E99">
                  <w:pPr>
                    <w:jc w:val="both"/>
                    <w:rPr>
                      <w:rFonts w:ascii="Arial" w:hAnsi="Arial" w:cs="Arial"/>
                    </w:rPr>
                  </w:pPr>
                  <w:r w:rsidRPr="00F124A7">
                    <w:rPr>
                      <w:rFonts w:ascii="Arial" w:hAnsi="Arial" w:cs="Arial"/>
                    </w:rPr>
                    <w:t>TARIJA</w:t>
                  </w:r>
                </w:p>
              </w:tc>
              <w:tc>
                <w:tcPr>
                  <w:tcW w:w="1418" w:type="dxa"/>
                  <w:tcBorders>
                    <w:top w:val="single" w:sz="4" w:space="0" w:color="auto"/>
                    <w:left w:val="single" w:sz="4" w:space="0" w:color="auto"/>
                    <w:bottom w:val="single" w:sz="4" w:space="0" w:color="auto"/>
                    <w:right w:val="single" w:sz="4" w:space="0" w:color="auto"/>
                  </w:tcBorders>
                  <w:vAlign w:val="center"/>
                </w:tcPr>
                <w:p w14:paraId="6CE35E73"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69AB4594"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6A993CDE"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13C10564" w14:textId="77777777" w:rsidR="00AF332A" w:rsidRPr="00F124A7" w:rsidRDefault="00AF332A" w:rsidP="00FD0E99">
                  <w:pPr>
                    <w:rPr>
                      <w:rFonts w:ascii="Arial" w:hAnsi="Arial" w:cs="Arial"/>
                      <w:b/>
                    </w:rPr>
                  </w:pPr>
                </w:p>
              </w:tc>
            </w:tr>
            <w:tr w:rsidR="00F124A7" w:rsidRPr="00F124A7" w14:paraId="613C4038"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4E6C70C4" w14:textId="77777777" w:rsidR="00AF332A" w:rsidRPr="00F124A7" w:rsidRDefault="00AF332A" w:rsidP="00FD0E99">
                  <w:pPr>
                    <w:jc w:val="center"/>
                    <w:rPr>
                      <w:rFonts w:ascii="Arial" w:hAnsi="Arial" w:cs="Arial"/>
                    </w:rPr>
                  </w:pPr>
                  <w:r w:rsidRPr="00F124A7">
                    <w:rPr>
                      <w:rFonts w:ascii="Arial" w:hAnsi="Arial" w:cs="Arial"/>
                    </w:rPr>
                    <w:t>5</w:t>
                  </w:r>
                </w:p>
              </w:tc>
              <w:tc>
                <w:tcPr>
                  <w:tcW w:w="1483" w:type="dxa"/>
                  <w:tcBorders>
                    <w:top w:val="single" w:sz="4" w:space="0" w:color="auto"/>
                    <w:left w:val="single" w:sz="4" w:space="0" w:color="auto"/>
                    <w:bottom w:val="single" w:sz="4" w:space="0" w:color="auto"/>
                    <w:right w:val="single" w:sz="4" w:space="0" w:color="auto"/>
                  </w:tcBorders>
                  <w:vAlign w:val="center"/>
                </w:tcPr>
                <w:p w14:paraId="312EF0D6" w14:textId="77777777" w:rsidR="00AF332A" w:rsidRPr="00F124A7" w:rsidRDefault="00AF332A" w:rsidP="00FD0E99">
                  <w:pPr>
                    <w:jc w:val="both"/>
                    <w:rPr>
                      <w:rFonts w:ascii="Arial" w:hAnsi="Arial" w:cs="Arial"/>
                    </w:rPr>
                  </w:pPr>
                  <w:r w:rsidRPr="00F124A7">
                    <w:rPr>
                      <w:rFonts w:ascii="Arial" w:hAnsi="Arial" w:cs="Arial"/>
                    </w:rPr>
                    <w:t>CHUQUISACA</w:t>
                  </w:r>
                </w:p>
              </w:tc>
              <w:tc>
                <w:tcPr>
                  <w:tcW w:w="1418" w:type="dxa"/>
                  <w:tcBorders>
                    <w:top w:val="single" w:sz="4" w:space="0" w:color="auto"/>
                    <w:left w:val="single" w:sz="4" w:space="0" w:color="auto"/>
                    <w:bottom w:val="single" w:sz="4" w:space="0" w:color="auto"/>
                    <w:right w:val="single" w:sz="4" w:space="0" w:color="auto"/>
                  </w:tcBorders>
                  <w:vAlign w:val="center"/>
                </w:tcPr>
                <w:p w14:paraId="70DA0F37"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7886AA23"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6139F5FA"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079E5C01" w14:textId="77777777" w:rsidR="00AF332A" w:rsidRPr="00F124A7" w:rsidRDefault="00AF332A" w:rsidP="00FD0E99">
                  <w:pPr>
                    <w:rPr>
                      <w:rFonts w:ascii="Arial" w:hAnsi="Arial" w:cs="Arial"/>
                      <w:b/>
                    </w:rPr>
                  </w:pPr>
                </w:p>
              </w:tc>
            </w:tr>
            <w:tr w:rsidR="00F124A7" w:rsidRPr="00F124A7" w14:paraId="4A5797CF"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5F78847A" w14:textId="77777777" w:rsidR="00AF332A" w:rsidRPr="00F124A7" w:rsidRDefault="00AF332A" w:rsidP="00FD0E99">
                  <w:pPr>
                    <w:jc w:val="center"/>
                    <w:rPr>
                      <w:rFonts w:ascii="Arial" w:hAnsi="Arial" w:cs="Arial"/>
                    </w:rPr>
                  </w:pPr>
                  <w:r w:rsidRPr="00F124A7">
                    <w:rPr>
                      <w:rFonts w:ascii="Arial" w:hAnsi="Arial" w:cs="Arial"/>
                    </w:rPr>
                    <w:t>6</w:t>
                  </w:r>
                </w:p>
              </w:tc>
              <w:tc>
                <w:tcPr>
                  <w:tcW w:w="1483" w:type="dxa"/>
                  <w:tcBorders>
                    <w:top w:val="single" w:sz="4" w:space="0" w:color="auto"/>
                    <w:left w:val="single" w:sz="4" w:space="0" w:color="auto"/>
                    <w:bottom w:val="single" w:sz="4" w:space="0" w:color="auto"/>
                    <w:right w:val="single" w:sz="4" w:space="0" w:color="auto"/>
                  </w:tcBorders>
                  <w:vAlign w:val="center"/>
                </w:tcPr>
                <w:p w14:paraId="2D7F17E2" w14:textId="77777777" w:rsidR="00AF332A" w:rsidRPr="00F124A7" w:rsidRDefault="00AF332A" w:rsidP="00FD0E99">
                  <w:pPr>
                    <w:jc w:val="both"/>
                    <w:rPr>
                      <w:rFonts w:ascii="Arial" w:hAnsi="Arial" w:cs="Arial"/>
                    </w:rPr>
                  </w:pPr>
                  <w:r w:rsidRPr="00F124A7">
                    <w:rPr>
                      <w:rFonts w:ascii="Arial" w:hAnsi="Arial" w:cs="Arial"/>
                    </w:rPr>
                    <w:t>POTOSI</w:t>
                  </w:r>
                </w:p>
              </w:tc>
              <w:tc>
                <w:tcPr>
                  <w:tcW w:w="1418" w:type="dxa"/>
                  <w:tcBorders>
                    <w:top w:val="single" w:sz="4" w:space="0" w:color="auto"/>
                    <w:left w:val="single" w:sz="4" w:space="0" w:color="auto"/>
                    <w:bottom w:val="single" w:sz="4" w:space="0" w:color="auto"/>
                    <w:right w:val="single" w:sz="4" w:space="0" w:color="auto"/>
                  </w:tcBorders>
                  <w:vAlign w:val="center"/>
                </w:tcPr>
                <w:p w14:paraId="7FC41197"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1FE3BB8E"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7E9EE710"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31133EA9" w14:textId="77777777" w:rsidR="00AF332A" w:rsidRPr="00F124A7" w:rsidRDefault="00AF332A" w:rsidP="00FD0E99">
                  <w:pPr>
                    <w:rPr>
                      <w:rFonts w:ascii="Arial" w:hAnsi="Arial" w:cs="Arial"/>
                      <w:b/>
                    </w:rPr>
                  </w:pPr>
                </w:p>
              </w:tc>
            </w:tr>
            <w:tr w:rsidR="00F124A7" w:rsidRPr="00F124A7" w14:paraId="6D082B78"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1D67C5CE" w14:textId="77777777" w:rsidR="00AF332A" w:rsidRPr="00F124A7" w:rsidRDefault="00AF332A" w:rsidP="00FD0E99">
                  <w:pPr>
                    <w:jc w:val="center"/>
                    <w:rPr>
                      <w:rFonts w:ascii="Arial" w:hAnsi="Arial" w:cs="Arial"/>
                    </w:rPr>
                  </w:pPr>
                  <w:r w:rsidRPr="00F124A7">
                    <w:rPr>
                      <w:rFonts w:ascii="Arial" w:hAnsi="Arial" w:cs="Arial"/>
                    </w:rPr>
                    <w:t>7</w:t>
                  </w:r>
                </w:p>
              </w:tc>
              <w:tc>
                <w:tcPr>
                  <w:tcW w:w="1483" w:type="dxa"/>
                  <w:tcBorders>
                    <w:top w:val="single" w:sz="4" w:space="0" w:color="auto"/>
                    <w:left w:val="single" w:sz="4" w:space="0" w:color="auto"/>
                    <w:bottom w:val="single" w:sz="4" w:space="0" w:color="auto"/>
                    <w:right w:val="single" w:sz="4" w:space="0" w:color="auto"/>
                  </w:tcBorders>
                  <w:vAlign w:val="center"/>
                </w:tcPr>
                <w:p w14:paraId="311C2F00" w14:textId="77777777" w:rsidR="00AF332A" w:rsidRPr="00F124A7" w:rsidRDefault="00AF332A" w:rsidP="00FD0E99">
                  <w:pPr>
                    <w:jc w:val="both"/>
                    <w:rPr>
                      <w:rFonts w:ascii="Arial" w:hAnsi="Arial" w:cs="Arial"/>
                    </w:rPr>
                  </w:pPr>
                  <w:r w:rsidRPr="00F124A7">
                    <w:rPr>
                      <w:rFonts w:ascii="Arial" w:hAnsi="Arial" w:cs="Arial"/>
                    </w:rPr>
                    <w:t>ORURO</w:t>
                  </w:r>
                </w:p>
              </w:tc>
              <w:tc>
                <w:tcPr>
                  <w:tcW w:w="1418" w:type="dxa"/>
                  <w:tcBorders>
                    <w:top w:val="single" w:sz="4" w:space="0" w:color="auto"/>
                    <w:left w:val="single" w:sz="4" w:space="0" w:color="auto"/>
                    <w:bottom w:val="single" w:sz="4" w:space="0" w:color="auto"/>
                    <w:right w:val="single" w:sz="4" w:space="0" w:color="auto"/>
                  </w:tcBorders>
                  <w:vAlign w:val="center"/>
                </w:tcPr>
                <w:p w14:paraId="2143F190"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4696DDA1"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24C14BCC"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26859093" w14:textId="77777777" w:rsidR="00AF332A" w:rsidRPr="00F124A7" w:rsidRDefault="00AF332A" w:rsidP="00FD0E99">
                  <w:pPr>
                    <w:rPr>
                      <w:rFonts w:ascii="Arial" w:hAnsi="Arial" w:cs="Arial"/>
                      <w:b/>
                    </w:rPr>
                  </w:pPr>
                </w:p>
              </w:tc>
            </w:tr>
            <w:tr w:rsidR="00F124A7" w:rsidRPr="00F124A7" w14:paraId="1B215090"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6D789327" w14:textId="77777777" w:rsidR="00AF332A" w:rsidRPr="00F124A7" w:rsidRDefault="00AF332A" w:rsidP="00FD0E99">
                  <w:pPr>
                    <w:jc w:val="center"/>
                    <w:rPr>
                      <w:rFonts w:ascii="Arial" w:hAnsi="Arial" w:cs="Arial"/>
                    </w:rPr>
                  </w:pPr>
                  <w:r w:rsidRPr="00F124A7">
                    <w:rPr>
                      <w:rFonts w:ascii="Arial" w:hAnsi="Arial" w:cs="Arial"/>
                    </w:rPr>
                    <w:t>8</w:t>
                  </w:r>
                </w:p>
              </w:tc>
              <w:tc>
                <w:tcPr>
                  <w:tcW w:w="1483" w:type="dxa"/>
                  <w:tcBorders>
                    <w:top w:val="single" w:sz="4" w:space="0" w:color="auto"/>
                    <w:left w:val="single" w:sz="4" w:space="0" w:color="auto"/>
                    <w:bottom w:val="single" w:sz="4" w:space="0" w:color="auto"/>
                    <w:right w:val="single" w:sz="4" w:space="0" w:color="auto"/>
                  </w:tcBorders>
                  <w:vAlign w:val="center"/>
                </w:tcPr>
                <w:p w14:paraId="45B2230C" w14:textId="77777777" w:rsidR="00AF332A" w:rsidRPr="00F124A7" w:rsidRDefault="00AF332A" w:rsidP="00FD0E99">
                  <w:pPr>
                    <w:jc w:val="both"/>
                    <w:rPr>
                      <w:rFonts w:ascii="Arial" w:hAnsi="Arial" w:cs="Arial"/>
                    </w:rPr>
                  </w:pPr>
                  <w:r w:rsidRPr="00F124A7">
                    <w:rPr>
                      <w:rFonts w:ascii="Arial" w:hAnsi="Arial" w:cs="Arial"/>
                    </w:rPr>
                    <w:t>BENI</w:t>
                  </w:r>
                </w:p>
              </w:tc>
              <w:tc>
                <w:tcPr>
                  <w:tcW w:w="1418" w:type="dxa"/>
                  <w:tcBorders>
                    <w:top w:val="single" w:sz="4" w:space="0" w:color="auto"/>
                    <w:left w:val="single" w:sz="4" w:space="0" w:color="auto"/>
                    <w:bottom w:val="single" w:sz="4" w:space="0" w:color="auto"/>
                    <w:right w:val="single" w:sz="4" w:space="0" w:color="auto"/>
                  </w:tcBorders>
                  <w:vAlign w:val="center"/>
                </w:tcPr>
                <w:p w14:paraId="5DF76224"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767CF6A9"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330FADB4"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7B87930D" w14:textId="77777777" w:rsidR="00AF332A" w:rsidRPr="00F124A7" w:rsidRDefault="00AF332A" w:rsidP="00FD0E99">
                  <w:pPr>
                    <w:rPr>
                      <w:rFonts w:ascii="Arial" w:hAnsi="Arial" w:cs="Arial"/>
                      <w:b/>
                    </w:rPr>
                  </w:pPr>
                </w:p>
              </w:tc>
            </w:tr>
            <w:tr w:rsidR="00F124A7" w:rsidRPr="00F124A7" w14:paraId="23454176" w14:textId="77777777" w:rsidTr="00274584">
              <w:trPr>
                <w:trHeight w:val="18"/>
                <w:jc w:val="center"/>
              </w:trPr>
              <w:tc>
                <w:tcPr>
                  <w:tcW w:w="468" w:type="dxa"/>
                  <w:tcBorders>
                    <w:top w:val="single" w:sz="4" w:space="0" w:color="auto"/>
                    <w:left w:val="single" w:sz="4" w:space="0" w:color="auto"/>
                    <w:bottom w:val="single" w:sz="4" w:space="0" w:color="auto"/>
                    <w:right w:val="single" w:sz="4" w:space="0" w:color="auto"/>
                  </w:tcBorders>
                  <w:vAlign w:val="center"/>
                </w:tcPr>
                <w:p w14:paraId="681C5AEF" w14:textId="77777777" w:rsidR="00AF332A" w:rsidRPr="00F124A7" w:rsidRDefault="00AF332A" w:rsidP="00FD0E99">
                  <w:pPr>
                    <w:jc w:val="center"/>
                    <w:rPr>
                      <w:rFonts w:ascii="Arial" w:hAnsi="Arial" w:cs="Arial"/>
                    </w:rPr>
                  </w:pPr>
                  <w:r w:rsidRPr="00F124A7">
                    <w:rPr>
                      <w:rFonts w:ascii="Arial" w:hAnsi="Arial" w:cs="Arial"/>
                    </w:rPr>
                    <w:lastRenderedPageBreak/>
                    <w:t>9</w:t>
                  </w:r>
                </w:p>
              </w:tc>
              <w:tc>
                <w:tcPr>
                  <w:tcW w:w="1483" w:type="dxa"/>
                  <w:tcBorders>
                    <w:top w:val="single" w:sz="4" w:space="0" w:color="auto"/>
                    <w:left w:val="single" w:sz="4" w:space="0" w:color="auto"/>
                    <w:bottom w:val="single" w:sz="4" w:space="0" w:color="auto"/>
                    <w:right w:val="single" w:sz="4" w:space="0" w:color="auto"/>
                  </w:tcBorders>
                  <w:vAlign w:val="center"/>
                </w:tcPr>
                <w:p w14:paraId="22D96CA0" w14:textId="77777777" w:rsidR="00AF332A" w:rsidRPr="00F124A7" w:rsidRDefault="00AF332A" w:rsidP="00FD0E99">
                  <w:pPr>
                    <w:jc w:val="both"/>
                    <w:rPr>
                      <w:rFonts w:ascii="Arial" w:hAnsi="Arial" w:cs="Arial"/>
                    </w:rPr>
                  </w:pPr>
                  <w:r w:rsidRPr="00F124A7">
                    <w:rPr>
                      <w:rFonts w:ascii="Arial" w:hAnsi="Arial" w:cs="Arial"/>
                    </w:rPr>
                    <w:t>PANDO</w:t>
                  </w:r>
                </w:p>
              </w:tc>
              <w:tc>
                <w:tcPr>
                  <w:tcW w:w="1418" w:type="dxa"/>
                  <w:tcBorders>
                    <w:top w:val="single" w:sz="4" w:space="0" w:color="auto"/>
                    <w:left w:val="single" w:sz="4" w:space="0" w:color="auto"/>
                    <w:bottom w:val="single" w:sz="4" w:space="0" w:color="auto"/>
                    <w:right w:val="single" w:sz="4" w:space="0" w:color="auto"/>
                  </w:tcBorders>
                  <w:vAlign w:val="center"/>
                </w:tcPr>
                <w:p w14:paraId="0A28FBE3" w14:textId="77777777" w:rsidR="00AF332A" w:rsidRPr="00F124A7" w:rsidRDefault="00AF332A" w:rsidP="00FD0E99">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6153EB0F" w14:textId="77777777" w:rsidR="00AF332A" w:rsidRPr="00F124A7" w:rsidRDefault="00AF332A" w:rsidP="00FD0E99">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6B6D961B" w14:textId="77777777" w:rsidR="00AF332A" w:rsidRPr="00F124A7" w:rsidRDefault="00AF332A" w:rsidP="00FD0E99">
                  <w:pPr>
                    <w:jc w:val="center"/>
                    <w:rPr>
                      <w:rFonts w:ascii="Arial" w:hAnsi="Arial" w:cs="Arial"/>
                      <w:b/>
                    </w:rPr>
                  </w:pPr>
                </w:p>
              </w:tc>
              <w:tc>
                <w:tcPr>
                  <w:tcW w:w="1277" w:type="dxa"/>
                  <w:tcBorders>
                    <w:top w:val="single" w:sz="4" w:space="0" w:color="auto"/>
                    <w:left w:val="single" w:sz="4" w:space="0" w:color="auto"/>
                    <w:bottom w:val="single" w:sz="4" w:space="0" w:color="auto"/>
                    <w:right w:val="single" w:sz="4" w:space="0" w:color="auto"/>
                  </w:tcBorders>
                  <w:vAlign w:val="center"/>
                </w:tcPr>
                <w:p w14:paraId="66248D15" w14:textId="77777777" w:rsidR="00AF332A" w:rsidRPr="00F124A7" w:rsidRDefault="00AF332A" w:rsidP="00FD0E99">
                  <w:pPr>
                    <w:rPr>
                      <w:rFonts w:ascii="Arial" w:hAnsi="Arial" w:cs="Arial"/>
                      <w:b/>
                    </w:rPr>
                  </w:pPr>
                </w:p>
              </w:tc>
            </w:tr>
          </w:tbl>
          <w:p w14:paraId="32ED15BF" w14:textId="77777777" w:rsidR="00AF332A" w:rsidRPr="00F124A7" w:rsidRDefault="00AF332A" w:rsidP="00AF332A">
            <w:pPr>
              <w:pStyle w:val="Prrafodelista"/>
              <w:ind w:left="113" w:right="255"/>
              <w:jc w:val="both"/>
              <w:rPr>
                <w:rStyle w:val="FontStyle54"/>
                <w:color w:val="auto"/>
                <w:sz w:val="16"/>
                <w:szCs w:val="16"/>
                <w:highlight w:val="magenta"/>
                <w:lang w:val="es-ES_tradnl" w:eastAsia="es-ES_tradnl"/>
              </w:rPr>
            </w:pPr>
          </w:p>
          <w:p w14:paraId="02F1ACE3" w14:textId="09F1C054" w:rsidR="00EB0F16" w:rsidRPr="00F124A7" w:rsidRDefault="00AF332A" w:rsidP="00076ADB">
            <w:pPr>
              <w:ind w:left="113" w:right="255"/>
              <w:jc w:val="both"/>
              <w:rPr>
                <w:rFonts w:ascii="Arial" w:hAnsi="Arial" w:cs="Arial"/>
                <w:bCs/>
              </w:rPr>
            </w:pPr>
            <w:r w:rsidRPr="00F124A7">
              <w:rPr>
                <w:rFonts w:ascii="Arial" w:hAnsi="Arial" w:cs="Arial"/>
                <w:bCs/>
              </w:rPr>
              <w:t>De no contar con oficinas en ciudades intermedias y/o provincias, la empresa garantizará la logística operativa.</w:t>
            </w:r>
          </w:p>
        </w:tc>
        <w:tc>
          <w:tcPr>
            <w:tcW w:w="30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822329"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lastRenderedPageBreak/>
              <w:t> </w:t>
            </w:r>
          </w:p>
        </w:tc>
      </w:tr>
      <w:tr w:rsidR="00F124A7" w:rsidRPr="00F124A7" w14:paraId="2C1715C9" w14:textId="77777777" w:rsidTr="00274584">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AB195" w14:textId="50F46D94" w:rsidR="00EB0F16" w:rsidRPr="008B0DD2" w:rsidRDefault="00AF332A" w:rsidP="00EB0F16">
            <w:pPr>
              <w:jc w:val="both"/>
              <w:rPr>
                <w:rFonts w:ascii="Arial" w:hAnsi="Arial" w:cs="Arial"/>
                <w:b/>
                <w:lang w:val="es-BO" w:eastAsia="es-BO"/>
              </w:rPr>
            </w:pPr>
            <w:r w:rsidRPr="008B0DD2">
              <w:rPr>
                <w:rFonts w:ascii="Arial" w:hAnsi="Arial" w:cs="Arial"/>
                <w:b/>
                <w:lang w:val="es-BO" w:eastAsia="es-BO"/>
              </w:rPr>
              <w:lastRenderedPageBreak/>
              <w:t>7.3.</w:t>
            </w:r>
            <w:r w:rsidRPr="008B0DD2">
              <w:rPr>
                <w:rFonts w:ascii="Arial" w:hAnsi="Arial" w:cs="Arial"/>
                <w:b/>
                <w:lang w:val="es-BO" w:eastAsia="es-BO"/>
              </w:rPr>
              <w:tab/>
              <w:t>Requisitos Complementarios</w:t>
            </w:r>
          </w:p>
        </w:tc>
        <w:tc>
          <w:tcPr>
            <w:tcW w:w="3082" w:type="dxa"/>
            <w:vMerge/>
            <w:tcBorders>
              <w:top w:val="nil"/>
              <w:left w:val="single" w:sz="4" w:space="0" w:color="auto"/>
              <w:bottom w:val="single" w:sz="8" w:space="0" w:color="000000"/>
              <w:right w:val="single" w:sz="8" w:space="0" w:color="auto"/>
            </w:tcBorders>
            <w:vAlign w:val="center"/>
            <w:hideMark/>
          </w:tcPr>
          <w:p w14:paraId="099B7653" w14:textId="77777777" w:rsidR="00EB0F16" w:rsidRPr="00F124A7" w:rsidRDefault="00EB0F16" w:rsidP="00EB0F16">
            <w:pPr>
              <w:rPr>
                <w:rFonts w:ascii="Arial" w:hAnsi="Arial" w:cs="Arial"/>
                <w:lang w:val="es-BO" w:eastAsia="es-BO"/>
              </w:rPr>
            </w:pPr>
          </w:p>
        </w:tc>
      </w:tr>
      <w:tr w:rsidR="00F124A7" w:rsidRPr="00F124A7" w14:paraId="4C4B5C4E" w14:textId="77777777" w:rsidTr="00274584">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4EC20AEC" w14:textId="77777777" w:rsidR="00AF332A" w:rsidRPr="00F124A7" w:rsidRDefault="00AF332A" w:rsidP="00AF332A">
            <w:pPr>
              <w:jc w:val="both"/>
              <w:rPr>
                <w:rFonts w:ascii="Arial" w:hAnsi="Arial" w:cs="Arial"/>
                <w:b/>
                <w:bCs/>
                <w:lang w:val="es-BO" w:eastAsia="es-BO"/>
              </w:rPr>
            </w:pPr>
            <w:r w:rsidRPr="00F124A7">
              <w:rPr>
                <w:rFonts w:ascii="Arial" w:hAnsi="Arial" w:cs="Arial"/>
                <w:b/>
                <w:bCs/>
                <w:lang w:val="es-BO" w:eastAsia="es-BO"/>
              </w:rPr>
              <w:t>7.3.1.</w:t>
            </w:r>
            <w:r w:rsidRPr="00F124A7">
              <w:rPr>
                <w:rFonts w:ascii="Arial" w:hAnsi="Arial" w:cs="Arial"/>
                <w:b/>
                <w:bCs/>
                <w:lang w:val="es-BO" w:eastAsia="es-BO"/>
              </w:rPr>
              <w:tab/>
              <w:t>Tiempo De Respuesta</w:t>
            </w:r>
          </w:p>
          <w:p w14:paraId="0529D3CF" w14:textId="77777777" w:rsidR="00AF332A" w:rsidRPr="00F124A7" w:rsidRDefault="00AF332A" w:rsidP="00AF332A">
            <w:pPr>
              <w:jc w:val="both"/>
              <w:rPr>
                <w:rFonts w:ascii="Arial" w:hAnsi="Arial" w:cs="Arial"/>
                <w:b/>
                <w:bCs/>
                <w:lang w:val="es-BO" w:eastAsia="es-BO"/>
              </w:rPr>
            </w:pPr>
          </w:p>
          <w:p w14:paraId="198D1330" w14:textId="30AF5809" w:rsidR="00982674" w:rsidRPr="00F124A7" w:rsidRDefault="00AF332A" w:rsidP="00AF332A">
            <w:pPr>
              <w:jc w:val="both"/>
              <w:rPr>
                <w:rFonts w:ascii="Arial" w:hAnsi="Arial" w:cs="Arial"/>
                <w:bCs/>
                <w:lang w:val="es-BO" w:eastAsia="es-BO"/>
              </w:rPr>
            </w:pPr>
            <w:r w:rsidRPr="00F124A7">
              <w:rPr>
                <w:rFonts w:ascii="Arial" w:hAnsi="Arial" w:cs="Arial"/>
                <w:bCs/>
                <w:lang w:val="es-BO" w:eastAsia="es-BO"/>
              </w:rPr>
              <w:t>•</w:t>
            </w:r>
            <w:r w:rsidRPr="00F124A7">
              <w:rPr>
                <w:rFonts w:ascii="Arial" w:hAnsi="Arial" w:cs="Arial"/>
                <w:bCs/>
                <w:lang w:val="es-BO" w:eastAsia="es-BO"/>
              </w:rPr>
              <w:tab/>
              <w:t>Toda documentación que remita la AETN (documentos, valores y formularios), deberá ser entregada con eficiencia, responsabilidad, y máxima confiabilidad.</w:t>
            </w:r>
          </w:p>
        </w:tc>
        <w:tc>
          <w:tcPr>
            <w:tcW w:w="3082" w:type="dxa"/>
            <w:tcBorders>
              <w:top w:val="nil"/>
              <w:left w:val="single" w:sz="8" w:space="0" w:color="auto"/>
              <w:bottom w:val="single" w:sz="8" w:space="0" w:color="000000"/>
              <w:right w:val="single" w:sz="8" w:space="0" w:color="auto"/>
            </w:tcBorders>
            <w:shd w:val="clear" w:color="auto" w:fill="auto"/>
            <w:noWrap/>
            <w:vAlign w:val="center"/>
          </w:tcPr>
          <w:p w14:paraId="5425E191" w14:textId="77777777" w:rsidR="00982674" w:rsidRPr="00F124A7" w:rsidRDefault="00982674" w:rsidP="00EB0F16">
            <w:pPr>
              <w:jc w:val="both"/>
              <w:rPr>
                <w:rFonts w:ascii="Arial" w:hAnsi="Arial" w:cs="Arial"/>
                <w:lang w:val="es-BO" w:eastAsia="es-BO"/>
              </w:rPr>
            </w:pPr>
          </w:p>
        </w:tc>
      </w:tr>
      <w:tr w:rsidR="00F124A7" w:rsidRPr="00F124A7" w14:paraId="06C9524B"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B8C60" w14:textId="3D59C372" w:rsidR="00EB0F16" w:rsidRPr="00F124A7" w:rsidRDefault="00AF332A" w:rsidP="005D6F15">
            <w:pPr>
              <w:jc w:val="both"/>
              <w:rPr>
                <w:rFonts w:ascii="Arial" w:hAnsi="Arial" w:cs="Arial"/>
                <w:b/>
                <w:bCs/>
                <w:lang w:val="es-BO" w:eastAsia="es-BO"/>
              </w:rPr>
            </w:pPr>
            <w:r w:rsidRPr="00F124A7">
              <w:rPr>
                <w:rFonts w:ascii="Arial" w:hAnsi="Arial" w:cs="Arial"/>
                <w:b/>
                <w:bCs/>
                <w:lang w:val="es-BO" w:eastAsia="es-BO"/>
              </w:rPr>
              <w:t>7.3.2.</w:t>
            </w:r>
            <w:r w:rsidRPr="00F124A7">
              <w:rPr>
                <w:rFonts w:ascii="Arial" w:hAnsi="Arial" w:cs="Arial"/>
                <w:b/>
                <w:bCs/>
                <w:lang w:val="es-BO" w:eastAsia="es-BO"/>
              </w:rPr>
              <w:tab/>
              <w:t>Personal</w:t>
            </w:r>
          </w:p>
        </w:tc>
        <w:tc>
          <w:tcPr>
            <w:tcW w:w="3082" w:type="dxa"/>
            <w:tcBorders>
              <w:top w:val="nil"/>
              <w:left w:val="single" w:sz="4" w:space="0" w:color="auto"/>
              <w:bottom w:val="single" w:sz="4" w:space="0" w:color="auto"/>
              <w:right w:val="single" w:sz="8" w:space="0" w:color="auto"/>
            </w:tcBorders>
            <w:shd w:val="clear" w:color="auto" w:fill="auto"/>
            <w:noWrap/>
            <w:vAlign w:val="center"/>
            <w:hideMark/>
          </w:tcPr>
          <w:p w14:paraId="2C34F5E0"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24D7EA98"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716288EE" w14:textId="77777777" w:rsidR="00AF332A" w:rsidRPr="00F124A7" w:rsidRDefault="00AF332A" w:rsidP="00AF332A">
            <w:pPr>
              <w:ind w:left="113" w:right="255"/>
              <w:jc w:val="both"/>
              <w:rPr>
                <w:rFonts w:ascii="Arial" w:hAnsi="Arial" w:cs="Arial"/>
              </w:rPr>
            </w:pPr>
            <w:r w:rsidRPr="00F124A7">
              <w:rPr>
                <w:rFonts w:ascii="Arial" w:hAnsi="Arial" w:cs="Arial"/>
              </w:rPr>
              <w:t>La empresa contratada deberá disponer del personal suficiente, responsable y puntual para el buen cumplimiento del servicio, tomando en cuenta la atención en horas extraordinarias según el requerimiento de la AETN.</w:t>
            </w:r>
          </w:p>
          <w:p w14:paraId="6C2C17C2" w14:textId="77777777" w:rsidR="00AF332A" w:rsidRPr="00F124A7" w:rsidRDefault="00AF332A" w:rsidP="00AF332A">
            <w:pPr>
              <w:ind w:left="113" w:right="255"/>
              <w:jc w:val="both"/>
              <w:rPr>
                <w:rFonts w:ascii="Arial" w:hAnsi="Arial" w:cs="Arial"/>
              </w:rPr>
            </w:pPr>
          </w:p>
          <w:p w14:paraId="72984CB5" w14:textId="77777777" w:rsidR="00AF332A" w:rsidRPr="00F124A7" w:rsidRDefault="00AF332A" w:rsidP="00AF332A">
            <w:pPr>
              <w:ind w:left="113" w:right="255"/>
              <w:jc w:val="both"/>
              <w:rPr>
                <w:rFonts w:ascii="Arial" w:hAnsi="Arial" w:cs="Arial"/>
              </w:rPr>
            </w:pPr>
            <w:r w:rsidRPr="00F124A7">
              <w:rPr>
                <w:rFonts w:ascii="Arial" w:hAnsi="Arial" w:cs="Arial"/>
              </w:rPr>
              <w:t>La empresa proponente, al momento de la adjudicación deberá presentar un detalle del personal asignado para el recojo de la documentación de la oficina central de la AETN, proporcionando el nombre, apellido, C.I. y número de celular.</w:t>
            </w:r>
          </w:p>
          <w:p w14:paraId="7466B865" w14:textId="34DBA112" w:rsidR="00EB0F16" w:rsidRPr="00F124A7" w:rsidRDefault="00EB0F16" w:rsidP="00EB0F16">
            <w:pPr>
              <w:jc w:val="both"/>
              <w:rPr>
                <w:rFonts w:ascii="Arial" w:hAnsi="Arial" w:cs="Arial"/>
                <w:lang w:val="es-BO" w:eastAsia="es-BO"/>
              </w:rPr>
            </w:pPr>
          </w:p>
        </w:tc>
        <w:tc>
          <w:tcPr>
            <w:tcW w:w="3082" w:type="dxa"/>
            <w:tcBorders>
              <w:top w:val="single" w:sz="4" w:space="0" w:color="auto"/>
              <w:left w:val="single" w:sz="8" w:space="0" w:color="auto"/>
              <w:bottom w:val="single" w:sz="4" w:space="0" w:color="auto"/>
              <w:right w:val="single" w:sz="8" w:space="0" w:color="auto"/>
            </w:tcBorders>
            <w:vAlign w:val="center"/>
            <w:hideMark/>
          </w:tcPr>
          <w:p w14:paraId="23BD00E4" w14:textId="77777777" w:rsidR="00EB0F16" w:rsidRPr="00F124A7" w:rsidRDefault="00EB0F16" w:rsidP="00EB0F16">
            <w:pPr>
              <w:rPr>
                <w:rFonts w:ascii="Arial" w:hAnsi="Arial" w:cs="Arial"/>
                <w:lang w:val="es-BO" w:eastAsia="es-BO"/>
              </w:rPr>
            </w:pPr>
          </w:p>
        </w:tc>
      </w:tr>
      <w:tr w:rsidR="00F124A7" w:rsidRPr="00F124A7" w14:paraId="333EE461" w14:textId="77777777" w:rsidTr="00F124A7">
        <w:trPr>
          <w:trHeight w:val="289"/>
          <w:jc w:val="center"/>
        </w:trPr>
        <w:tc>
          <w:tcPr>
            <w:tcW w:w="6769"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0A4F92CD" w14:textId="0AD00946" w:rsidR="00EB0F16" w:rsidRPr="00F124A7" w:rsidRDefault="00AF332A" w:rsidP="00EB0F16">
            <w:pPr>
              <w:jc w:val="both"/>
              <w:rPr>
                <w:rFonts w:ascii="Arial" w:hAnsi="Arial" w:cs="Arial"/>
                <w:b/>
                <w:bCs/>
                <w:lang w:val="es-BO" w:eastAsia="es-BO"/>
              </w:rPr>
            </w:pPr>
            <w:r w:rsidRPr="00F124A7">
              <w:rPr>
                <w:rFonts w:ascii="Arial" w:hAnsi="Arial" w:cs="Arial"/>
                <w:b/>
                <w:bCs/>
                <w:lang w:val="es-BO" w:eastAsia="es-BO"/>
              </w:rPr>
              <w:t>7.3.3.</w:t>
            </w:r>
            <w:r w:rsidRPr="00F124A7">
              <w:rPr>
                <w:rFonts w:ascii="Arial" w:hAnsi="Arial" w:cs="Arial"/>
                <w:b/>
                <w:bCs/>
                <w:lang w:val="es-BO" w:eastAsia="es-BO"/>
              </w:rPr>
              <w:tab/>
              <w:t>Experiencia del Proponente</w:t>
            </w: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29BF8430"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29583732" w14:textId="77777777" w:rsidTr="00F124A7">
        <w:trPr>
          <w:trHeight w:val="691"/>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C50D3" w14:textId="77777777" w:rsidR="00AF332A" w:rsidRPr="00F124A7" w:rsidRDefault="00AF332A" w:rsidP="00AF332A">
            <w:pPr>
              <w:pStyle w:val="Prrafodelista"/>
              <w:ind w:left="113" w:right="255"/>
              <w:jc w:val="both"/>
              <w:rPr>
                <w:rFonts w:ascii="Arial" w:hAnsi="Arial" w:cs="Arial"/>
                <w:sz w:val="16"/>
                <w:szCs w:val="16"/>
                <w:lang w:eastAsia="es-ES"/>
              </w:rPr>
            </w:pPr>
            <w:r w:rsidRPr="00F124A7">
              <w:rPr>
                <w:rFonts w:ascii="Arial" w:hAnsi="Arial" w:cs="Arial"/>
                <w:sz w:val="16"/>
                <w:szCs w:val="16"/>
                <w:lang w:eastAsia="es-ES"/>
              </w:rPr>
              <w:t xml:space="preserve">La empresa proponente deberá certificar una experiencia mínima de cinco (5) años en la prestación de servicio de Courier a Entidades Públicas, contabilizado a partir de la fecha de inscripción señalado en la Matricula de Comercio emitido por SEPREC </w:t>
            </w:r>
            <w:r w:rsidRPr="00936561">
              <w:rPr>
                <w:rFonts w:ascii="Arial" w:hAnsi="Arial" w:cs="Arial"/>
                <w:b/>
                <w:sz w:val="16"/>
                <w:szCs w:val="16"/>
                <w:highlight w:val="cyan"/>
                <w:lang w:eastAsia="es-ES"/>
              </w:rPr>
              <w:t>(adjuntar a su propuesta).</w:t>
            </w:r>
            <w:r w:rsidRPr="00F124A7">
              <w:rPr>
                <w:rFonts w:ascii="Arial" w:hAnsi="Arial" w:cs="Arial"/>
                <w:sz w:val="16"/>
                <w:szCs w:val="16"/>
                <w:lang w:eastAsia="es-ES"/>
              </w:rPr>
              <w:t xml:space="preserve"> </w:t>
            </w:r>
          </w:p>
          <w:p w14:paraId="7D658950" w14:textId="77777777" w:rsidR="00AF332A" w:rsidRPr="00F124A7" w:rsidRDefault="00AF332A" w:rsidP="00AF332A">
            <w:pPr>
              <w:pStyle w:val="Prrafodelista"/>
              <w:ind w:left="113" w:right="255"/>
              <w:jc w:val="both"/>
              <w:rPr>
                <w:rFonts w:ascii="Arial" w:hAnsi="Arial" w:cs="Arial"/>
                <w:sz w:val="16"/>
                <w:szCs w:val="16"/>
                <w:lang w:eastAsia="es-ES"/>
              </w:rPr>
            </w:pPr>
          </w:p>
          <w:p w14:paraId="3B51BA06" w14:textId="77777777" w:rsidR="00AF332A" w:rsidRPr="00F124A7" w:rsidRDefault="00AF332A" w:rsidP="00AF332A">
            <w:pPr>
              <w:pStyle w:val="Prrafodelista"/>
              <w:ind w:left="113" w:right="255"/>
              <w:jc w:val="both"/>
              <w:rPr>
                <w:rFonts w:ascii="Arial" w:hAnsi="Arial" w:cs="Arial"/>
                <w:sz w:val="16"/>
                <w:szCs w:val="16"/>
                <w:lang w:eastAsia="es-ES"/>
              </w:rPr>
            </w:pPr>
            <w:r w:rsidRPr="00F124A7">
              <w:rPr>
                <w:rFonts w:ascii="Arial" w:hAnsi="Arial" w:cs="Arial"/>
                <w:sz w:val="16"/>
                <w:szCs w:val="16"/>
                <w:lang w:eastAsia="es-ES"/>
              </w:rPr>
              <w:t xml:space="preserve">Cabe señalar que no se tomará en cuenta sobre posiciones de años en la contabilización del tiempo. </w:t>
            </w:r>
          </w:p>
          <w:p w14:paraId="495A4AAD" w14:textId="77777777" w:rsidR="00AF332A" w:rsidRPr="00F124A7" w:rsidRDefault="00AF332A" w:rsidP="00AF332A">
            <w:pPr>
              <w:pStyle w:val="Prrafodelista"/>
              <w:ind w:left="113" w:right="255"/>
              <w:jc w:val="both"/>
              <w:rPr>
                <w:rFonts w:ascii="Arial" w:hAnsi="Arial" w:cs="Arial"/>
                <w:sz w:val="16"/>
                <w:szCs w:val="16"/>
                <w:lang w:eastAsia="es-ES"/>
              </w:rPr>
            </w:pPr>
          </w:p>
          <w:p w14:paraId="27EFA82A" w14:textId="77777777" w:rsidR="00AF332A" w:rsidRPr="00F124A7" w:rsidRDefault="00AF332A" w:rsidP="00AF332A">
            <w:pPr>
              <w:pStyle w:val="Prrafodelista"/>
              <w:ind w:left="113" w:right="255"/>
              <w:jc w:val="both"/>
              <w:rPr>
                <w:rFonts w:ascii="Arial" w:hAnsi="Arial" w:cs="Arial"/>
                <w:sz w:val="16"/>
                <w:szCs w:val="16"/>
                <w:lang w:eastAsia="es-ES"/>
              </w:rPr>
            </w:pPr>
            <w:r w:rsidRPr="00F124A7">
              <w:rPr>
                <w:rFonts w:ascii="Arial" w:hAnsi="Arial" w:cs="Arial"/>
                <w:sz w:val="16"/>
                <w:szCs w:val="16"/>
                <w:lang w:eastAsia="es-ES"/>
              </w:rPr>
              <w:t>Asimismo, deberá presentar junto a su propuesta, los documentos de respaldo que certifiquen los plazos del servicio prestado, como ser Certificados de cumplimiento de contrato/servicio, Actas o Informes de Conformidad Final del servicio u otro documento equivalente que demuestre la conclusión del servicio prestado.</w:t>
            </w:r>
          </w:p>
          <w:p w14:paraId="30131A84" w14:textId="77777777" w:rsidR="00AF332A" w:rsidRPr="00F124A7" w:rsidRDefault="00AF332A" w:rsidP="00AF332A">
            <w:pPr>
              <w:pStyle w:val="Prrafodelista"/>
              <w:ind w:left="113" w:right="255"/>
              <w:jc w:val="both"/>
              <w:rPr>
                <w:rFonts w:ascii="Arial" w:hAnsi="Arial" w:cs="Arial"/>
                <w:sz w:val="16"/>
                <w:szCs w:val="16"/>
                <w:lang w:eastAsia="es-ES"/>
              </w:rPr>
            </w:pPr>
          </w:p>
          <w:p w14:paraId="67ED09D3" w14:textId="77777777" w:rsidR="00AF332A" w:rsidRPr="00F124A7" w:rsidRDefault="00AF332A" w:rsidP="00AF332A">
            <w:pPr>
              <w:pStyle w:val="Prrafodelista"/>
              <w:ind w:left="113" w:right="255"/>
              <w:jc w:val="both"/>
              <w:rPr>
                <w:rFonts w:ascii="Arial" w:hAnsi="Arial" w:cs="Arial"/>
                <w:sz w:val="16"/>
                <w:szCs w:val="16"/>
                <w:lang w:eastAsia="es-ES"/>
              </w:rPr>
            </w:pPr>
            <w:r w:rsidRPr="00F124A7">
              <w:rPr>
                <w:rFonts w:ascii="Arial" w:hAnsi="Arial" w:cs="Arial"/>
                <w:sz w:val="16"/>
                <w:szCs w:val="16"/>
                <w:lang w:eastAsia="es-ES"/>
              </w:rPr>
              <w:t>Previo a la suscripción del contrato, la empresa adjudicada deberá presentar documentos originales o fotocopias legalizadas de la experiencia declarada, mismos que serán devueltos posterior a su verificación.</w:t>
            </w:r>
          </w:p>
          <w:p w14:paraId="0ECC26E5" w14:textId="0416DD12" w:rsidR="00EB0F16" w:rsidRPr="00F124A7" w:rsidRDefault="00EB0F16" w:rsidP="00EB0F16">
            <w:pPr>
              <w:jc w:val="both"/>
              <w:rPr>
                <w:rFonts w:ascii="Arial" w:hAnsi="Arial" w:cs="Arial"/>
                <w:lang w:val="es-BO" w:eastAsia="es-BO"/>
              </w:rPr>
            </w:pPr>
          </w:p>
        </w:tc>
        <w:tc>
          <w:tcPr>
            <w:tcW w:w="3082" w:type="dxa"/>
            <w:tcBorders>
              <w:top w:val="single" w:sz="4" w:space="0" w:color="auto"/>
              <w:left w:val="single" w:sz="4" w:space="0" w:color="auto"/>
              <w:bottom w:val="single" w:sz="8" w:space="0" w:color="000000"/>
              <w:right w:val="single" w:sz="8" w:space="0" w:color="auto"/>
            </w:tcBorders>
            <w:vAlign w:val="center"/>
            <w:hideMark/>
          </w:tcPr>
          <w:p w14:paraId="48FCE7DF" w14:textId="77777777" w:rsidR="00EB0F16" w:rsidRPr="00F124A7" w:rsidRDefault="00EB0F16" w:rsidP="00EB0F16">
            <w:pPr>
              <w:rPr>
                <w:rFonts w:ascii="Arial" w:hAnsi="Arial" w:cs="Arial"/>
                <w:lang w:val="es-BO" w:eastAsia="es-BO"/>
              </w:rPr>
            </w:pPr>
          </w:p>
        </w:tc>
      </w:tr>
      <w:tr w:rsidR="00F124A7" w:rsidRPr="00F124A7" w14:paraId="762D2EBA" w14:textId="77777777" w:rsidTr="00F124A7">
        <w:trPr>
          <w:trHeight w:val="272"/>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A4332" w14:textId="14482B1C" w:rsidR="00EB0F16" w:rsidRPr="00F124A7" w:rsidRDefault="00AF332A" w:rsidP="00AF332A">
            <w:pPr>
              <w:tabs>
                <w:tab w:val="left" w:pos="851"/>
              </w:tabs>
              <w:ind w:right="255"/>
              <w:jc w:val="both"/>
              <w:rPr>
                <w:rFonts w:ascii="Arial" w:hAnsi="Arial" w:cs="Arial"/>
                <w:b/>
                <w:bCs/>
                <w:lang w:val="es-BO" w:eastAsia="es-BO"/>
              </w:rPr>
            </w:pPr>
            <w:r w:rsidRPr="00F124A7">
              <w:rPr>
                <w:rFonts w:ascii="Arial" w:hAnsi="Arial" w:cs="Arial"/>
                <w:b/>
                <w:bCs/>
                <w:lang w:val="es-BO" w:eastAsia="es-BO"/>
              </w:rPr>
              <w:t>7.3.4.</w:t>
            </w:r>
            <w:r w:rsidRPr="00F124A7">
              <w:rPr>
                <w:rFonts w:ascii="Arial" w:hAnsi="Arial" w:cs="Arial"/>
                <w:b/>
                <w:bCs/>
                <w:lang w:val="es-BO" w:eastAsia="es-BO"/>
              </w:rPr>
              <w:tab/>
              <w:t>Certificado Anual De Operaciones</w:t>
            </w:r>
          </w:p>
        </w:tc>
        <w:tc>
          <w:tcPr>
            <w:tcW w:w="3082" w:type="dxa"/>
            <w:tcBorders>
              <w:top w:val="nil"/>
              <w:left w:val="single" w:sz="4" w:space="0" w:color="auto"/>
              <w:bottom w:val="single" w:sz="4" w:space="0" w:color="auto"/>
              <w:right w:val="single" w:sz="8" w:space="0" w:color="auto"/>
            </w:tcBorders>
            <w:shd w:val="clear" w:color="auto" w:fill="auto"/>
            <w:noWrap/>
            <w:vAlign w:val="center"/>
            <w:hideMark/>
          </w:tcPr>
          <w:p w14:paraId="14009A53"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0E87438C"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66F229AF" w14:textId="77777777" w:rsidR="00AF332A" w:rsidRPr="00F124A7" w:rsidRDefault="00AF332A" w:rsidP="00AF332A">
            <w:pPr>
              <w:ind w:left="113" w:right="255"/>
              <w:jc w:val="both"/>
              <w:rPr>
                <w:rFonts w:ascii="Arial" w:hAnsi="Arial" w:cs="Arial"/>
                <w:lang w:eastAsia="en-US"/>
              </w:rPr>
            </w:pPr>
            <w:r w:rsidRPr="00F124A7">
              <w:rPr>
                <w:rFonts w:ascii="Arial" w:hAnsi="Arial" w:cs="Arial"/>
              </w:rPr>
              <w:t xml:space="preserve">En Cumplimiento al Comunicado </w:t>
            </w:r>
            <w:r w:rsidRPr="00F124A7">
              <w:rPr>
                <w:rFonts w:ascii="Arial" w:hAnsi="Arial" w:cs="Arial"/>
                <w:lang w:eastAsia="en-US"/>
              </w:rPr>
              <w:t xml:space="preserve">MEFP/VPCF/DGSGIF N° 003/2009 del Ministerio de Economía y Finanzas Publicas de fecha 15 de junio de 2009, referente a CONTRATACIÓN DE EMPRESAS Y OPERADORES DE SERVICIO EXPRESO, MENSAJERÍA Y TRANSPORTE DE ENVÍOS DE DOCUMENTACIÓN donde indica que: </w:t>
            </w:r>
          </w:p>
          <w:p w14:paraId="7336187B" w14:textId="77777777" w:rsidR="00AF332A" w:rsidRPr="00F124A7" w:rsidRDefault="00AF332A" w:rsidP="00AF332A">
            <w:pPr>
              <w:ind w:left="113" w:right="255"/>
              <w:jc w:val="both"/>
              <w:rPr>
                <w:rFonts w:ascii="Arial" w:hAnsi="Arial" w:cs="Arial"/>
                <w:lang w:eastAsia="en-US"/>
              </w:rPr>
            </w:pPr>
          </w:p>
          <w:p w14:paraId="7D5614D3" w14:textId="77777777" w:rsidR="00AF332A" w:rsidRPr="00F124A7" w:rsidRDefault="00AF332A" w:rsidP="00AF332A">
            <w:pPr>
              <w:pStyle w:val="style1"/>
              <w:spacing w:before="0" w:beforeAutospacing="0" w:after="0" w:afterAutospacing="0"/>
              <w:ind w:left="113" w:right="255"/>
              <w:jc w:val="both"/>
              <w:rPr>
                <w:rFonts w:ascii="Arial" w:hAnsi="Arial" w:cs="Arial"/>
                <w:i/>
                <w:iCs/>
                <w:color w:val="auto"/>
                <w:sz w:val="16"/>
                <w:szCs w:val="16"/>
                <w:lang w:eastAsia="en-US"/>
              </w:rPr>
            </w:pPr>
            <w:r w:rsidRPr="00F124A7">
              <w:rPr>
                <w:rFonts w:ascii="Arial" w:hAnsi="Arial" w:cs="Arial"/>
                <w:i/>
                <w:color w:val="auto"/>
                <w:sz w:val="16"/>
                <w:szCs w:val="16"/>
                <w:lang w:eastAsia="en-US"/>
              </w:rPr>
              <w:t>Se recuerda a las entidades públicas que para la contratación de servicios de mensajería y transporte de envíos de documentación, se debe considerar lo establecido en el Decreto Supremo N° 29799 de 19 de noviembre de 2008 que señala lo siguiente en su Artículo N° 8:</w:t>
            </w:r>
            <w:r w:rsidRPr="00F124A7">
              <w:rPr>
                <w:rFonts w:ascii="Arial" w:hAnsi="Arial" w:cs="Arial"/>
                <w:color w:val="auto"/>
                <w:sz w:val="16"/>
                <w:szCs w:val="16"/>
                <w:lang w:eastAsia="en-US"/>
              </w:rPr>
              <w:t xml:space="preserve"> “</w:t>
            </w:r>
            <w:r w:rsidRPr="00F124A7">
              <w:rPr>
                <w:rFonts w:ascii="Arial" w:hAnsi="Arial" w:cs="Arial"/>
                <w:i/>
                <w:iCs/>
                <w:color w:val="auto"/>
                <w:sz w:val="16"/>
                <w:szCs w:val="16"/>
                <w:lang w:eastAsia="en-US"/>
              </w:rPr>
              <w:t>toda empresa interesada en la prestación de servicio expreso, mensajería y transporte de envíos de documentación, sin distinción alguna, deberá registrarse ante Autoridad  competente, sin el cual, ninguna empresa podrá prestar el servicio señalado”.</w:t>
            </w:r>
          </w:p>
          <w:p w14:paraId="6A69E34D" w14:textId="77777777" w:rsidR="00AF332A" w:rsidRPr="00F124A7" w:rsidRDefault="00AF332A" w:rsidP="00AF332A">
            <w:pPr>
              <w:pStyle w:val="style1"/>
              <w:spacing w:before="0" w:beforeAutospacing="0" w:after="0" w:afterAutospacing="0"/>
              <w:ind w:left="113" w:right="255"/>
              <w:jc w:val="both"/>
              <w:rPr>
                <w:rFonts w:ascii="Arial" w:hAnsi="Arial" w:cs="Arial"/>
                <w:i/>
                <w:iCs/>
                <w:color w:val="auto"/>
                <w:sz w:val="16"/>
                <w:szCs w:val="16"/>
                <w:lang w:eastAsia="en-US"/>
              </w:rPr>
            </w:pPr>
          </w:p>
          <w:p w14:paraId="7B41FC87" w14:textId="77777777" w:rsidR="00AF332A" w:rsidRPr="00F124A7" w:rsidRDefault="00AF332A" w:rsidP="00AF332A">
            <w:pPr>
              <w:pStyle w:val="style1"/>
              <w:spacing w:before="0" w:beforeAutospacing="0" w:after="0" w:afterAutospacing="0"/>
              <w:ind w:left="113" w:right="255"/>
              <w:jc w:val="both"/>
              <w:rPr>
                <w:rFonts w:ascii="Arial" w:hAnsi="Arial" w:cs="Arial"/>
                <w:iCs/>
                <w:color w:val="auto"/>
                <w:sz w:val="16"/>
                <w:szCs w:val="16"/>
                <w:lang w:eastAsia="en-US"/>
              </w:rPr>
            </w:pPr>
            <w:r w:rsidRPr="00F124A7">
              <w:rPr>
                <w:rFonts w:ascii="Arial" w:hAnsi="Arial" w:cs="Arial"/>
                <w:color w:val="auto"/>
                <w:sz w:val="16"/>
                <w:szCs w:val="16"/>
                <w:lang w:eastAsia="en-US"/>
              </w:rPr>
              <w:t xml:space="preserve">Por lo tanto, la empresa proponente deberá </w:t>
            </w:r>
            <w:r w:rsidRPr="0017227F">
              <w:rPr>
                <w:rFonts w:ascii="Arial" w:hAnsi="Arial" w:cs="Arial"/>
                <w:b/>
                <w:color w:val="auto"/>
                <w:sz w:val="16"/>
                <w:szCs w:val="16"/>
                <w:highlight w:val="cyan"/>
                <w:lang w:eastAsia="en-US"/>
              </w:rPr>
              <w:t>presentar en su propuesta</w:t>
            </w:r>
            <w:r w:rsidRPr="00F124A7">
              <w:rPr>
                <w:rFonts w:ascii="Arial" w:hAnsi="Arial" w:cs="Arial"/>
                <w:color w:val="auto"/>
                <w:sz w:val="16"/>
                <w:szCs w:val="16"/>
                <w:lang w:eastAsia="en-US"/>
              </w:rPr>
              <w:t xml:space="preserve"> de forma escaneado o digitalizado legible el Certificado Anual de Operaciones vigente, </w:t>
            </w:r>
            <w:r w:rsidRPr="00F124A7">
              <w:rPr>
                <w:rFonts w:ascii="Arial" w:hAnsi="Arial" w:cs="Arial"/>
                <w:iCs/>
                <w:color w:val="auto"/>
                <w:sz w:val="16"/>
                <w:szCs w:val="16"/>
                <w:lang w:eastAsia="en-US"/>
              </w:rPr>
              <w:t>emitido por la ATT, de acuerdo a lo establecido en la Ley No. 164 - Ley General de Telecomunicaciones, Tecnologías de Información y Comunicación de fecha 08 de agosto de 2011, Decreto Supremo No. 2617 de fecha 02 de diciembre de 2015 y Resolución Ministerial No. 029 de fecha 12 de febrero de 2016.</w:t>
            </w:r>
          </w:p>
          <w:p w14:paraId="2D81B50A" w14:textId="77777777" w:rsidR="00AF332A" w:rsidRPr="00F124A7" w:rsidRDefault="00AF332A" w:rsidP="00AF332A">
            <w:pPr>
              <w:pStyle w:val="style1"/>
              <w:spacing w:before="0" w:beforeAutospacing="0" w:after="0" w:afterAutospacing="0"/>
              <w:ind w:left="113" w:right="255"/>
              <w:jc w:val="both"/>
              <w:rPr>
                <w:rFonts w:ascii="Arial" w:hAnsi="Arial" w:cs="Arial"/>
                <w:iCs/>
                <w:color w:val="auto"/>
                <w:sz w:val="16"/>
                <w:szCs w:val="16"/>
                <w:lang w:eastAsia="en-US"/>
              </w:rPr>
            </w:pPr>
          </w:p>
          <w:p w14:paraId="640B0CFC" w14:textId="77777777" w:rsidR="00AF332A" w:rsidRPr="00F124A7" w:rsidRDefault="00AF332A" w:rsidP="00AF332A">
            <w:pPr>
              <w:pStyle w:val="style1"/>
              <w:spacing w:before="0" w:beforeAutospacing="0" w:after="0" w:afterAutospacing="0"/>
              <w:ind w:left="113" w:right="255"/>
              <w:jc w:val="both"/>
              <w:rPr>
                <w:rFonts w:ascii="Arial" w:hAnsi="Arial" w:cs="Arial"/>
                <w:iCs/>
                <w:color w:val="auto"/>
                <w:sz w:val="16"/>
                <w:szCs w:val="16"/>
                <w:lang w:eastAsia="en-US"/>
              </w:rPr>
            </w:pPr>
            <w:r w:rsidRPr="00F124A7">
              <w:rPr>
                <w:rFonts w:ascii="Arial" w:hAnsi="Arial" w:cs="Arial"/>
                <w:iCs/>
                <w:color w:val="auto"/>
                <w:sz w:val="16"/>
                <w:szCs w:val="16"/>
                <w:lang w:eastAsia="en-US"/>
              </w:rPr>
              <w:t>En caso de adjudicación, deberá presentar el Certificado Anual de Operaciones en Original o Fotocopia Legalizada.</w:t>
            </w:r>
          </w:p>
          <w:p w14:paraId="3E6687D6" w14:textId="30BE16F5" w:rsidR="00EB0F16" w:rsidRPr="00F124A7" w:rsidRDefault="00EB0F16" w:rsidP="00945441">
            <w:pPr>
              <w:jc w:val="both"/>
              <w:rPr>
                <w:rFonts w:ascii="Arial" w:hAnsi="Arial" w:cs="Arial"/>
                <w:lang w:val="es-BO" w:eastAsia="es-BO"/>
              </w:rPr>
            </w:pPr>
          </w:p>
        </w:tc>
        <w:tc>
          <w:tcPr>
            <w:tcW w:w="3082" w:type="dxa"/>
            <w:tcBorders>
              <w:top w:val="single" w:sz="4" w:space="0" w:color="auto"/>
              <w:left w:val="single" w:sz="8" w:space="0" w:color="auto"/>
              <w:bottom w:val="single" w:sz="8" w:space="0" w:color="000000"/>
              <w:right w:val="single" w:sz="8" w:space="0" w:color="auto"/>
            </w:tcBorders>
            <w:vAlign w:val="center"/>
            <w:hideMark/>
          </w:tcPr>
          <w:p w14:paraId="7E75F6BA" w14:textId="77777777" w:rsidR="00EB0F16" w:rsidRPr="00F124A7" w:rsidRDefault="00EB0F16" w:rsidP="00EB0F16">
            <w:pPr>
              <w:rPr>
                <w:rFonts w:ascii="Arial" w:hAnsi="Arial" w:cs="Arial"/>
                <w:lang w:val="es-BO" w:eastAsia="es-BO"/>
              </w:rPr>
            </w:pPr>
          </w:p>
        </w:tc>
      </w:tr>
      <w:tr w:rsidR="00F124A7" w:rsidRPr="00F124A7" w14:paraId="773A403A"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6FCA4" w14:textId="684C625E" w:rsidR="00EB0F16" w:rsidRPr="00F124A7" w:rsidRDefault="00AF332A" w:rsidP="00550CEF">
            <w:pPr>
              <w:tabs>
                <w:tab w:val="left" w:pos="851"/>
              </w:tabs>
              <w:ind w:right="255"/>
              <w:jc w:val="both"/>
              <w:rPr>
                <w:rFonts w:ascii="Arial" w:hAnsi="Arial" w:cs="Arial"/>
                <w:b/>
                <w:bCs/>
                <w:lang w:val="es-BO" w:eastAsia="es-BO"/>
              </w:rPr>
            </w:pPr>
            <w:r w:rsidRPr="00F124A7">
              <w:rPr>
                <w:rFonts w:ascii="Arial" w:hAnsi="Arial" w:cs="Arial"/>
                <w:b/>
                <w:bCs/>
                <w:lang w:val="es-BO" w:eastAsia="es-BO"/>
              </w:rPr>
              <w:t>7.3.5.</w:t>
            </w:r>
            <w:r w:rsidRPr="00F124A7">
              <w:rPr>
                <w:rFonts w:ascii="Arial" w:hAnsi="Arial" w:cs="Arial"/>
                <w:b/>
                <w:bCs/>
                <w:lang w:val="es-BO" w:eastAsia="es-BO"/>
              </w:rPr>
              <w:tab/>
              <w:t>Condición de seguridad en la entrega de la documentación.</w:t>
            </w:r>
          </w:p>
        </w:tc>
        <w:tc>
          <w:tcPr>
            <w:tcW w:w="3082" w:type="dxa"/>
            <w:tcBorders>
              <w:top w:val="nil"/>
              <w:left w:val="single" w:sz="4" w:space="0" w:color="auto"/>
              <w:bottom w:val="single" w:sz="4" w:space="0" w:color="auto"/>
              <w:right w:val="single" w:sz="8" w:space="0" w:color="auto"/>
            </w:tcBorders>
            <w:shd w:val="clear" w:color="auto" w:fill="auto"/>
            <w:noWrap/>
            <w:vAlign w:val="center"/>
            <w:hideMark/>
          </w:tcPr>
          <w:p w14:paraId="368714EB"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64F31C9F"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0BEEE81" w14:textId="5AF932DF" w:rsidR="00EB0F16" w:rsidRPr="00F124A7" w:rsidRDefault="00AF332A" w:rsidP="00550CEF">
            <w:pPr>
              <w:jc w:val="both"/>
              <w:rPr>
                <w:rFonts w:ascii="Arial" w:hAnsi="Arial" w:cs="Arial"/>
                <w:lang w:val="es-BO" w:eastAsia="es-BO"/>
              </w:rPr>
            </w:pPr>
            <w:r w:rsidRPr="00F124A7">
              <w:rPr>
                <w:rFonts w:ascii="Arial" w:hAnsi="Arial" w:cs="Arial"/>
              </w:rPr>
              <w:t>El proponente adjudicado para la formalización de la contratación deberá presentar una copia de la Póliza de Seguro de Transporte o todo riesgo y el documento original para su verificación (vigente), con la finalidad de garantizar que la documentación enviada por la AETN, cuente con protección en los envíos de la documentación y que garantice la reposición total del valor de la correspondencia en caso de que ocurra cualquier siniestro. El costo de la prima correrá por parte de la empresa contratada.</w:t>
            </w:r>
          </w:p>
        </w:tc>
        <w:tc>
          <w:tcPr>
            <w:tcW w:w="3082" w:type="dxa"/>
            <w:tcBorders>
              <w:top w:val="single" w:sz="4" w:space="0" w:color="auto"/>
              <w:left w:val="single" w:sz="8" w:space="0" w:color="auto"/>
              <w:bottom w:val="single" w:sz="4" w:space="0" w:color="auto"/>
              <w:right w:val="single" w:sz="8" w:space="0" w:color="auto"/>
            </w:tcBorders>
            <w:vAlign w:val="center"/>
            <w:hideMark/>
          </w:tcPr>
          <w:p w14:paraId="07D0810A" w14:textId="77777777" w:rsidR="00EB0F16" w:rsidRPr="00F124A7" w:rsidRDefault="00EB0F16" w:rsidP="00EB0F16">
            <w:pPr>
              <w:rPr>
                <w:rFonts w:ascii="Arial" w:hAnsi="Arial" w:cs="Arial"/>
                <w:lang w:val="es-BO" w:eastAsia="es-BO"/>
              </w:rPr>
            </w:pPr>
          </w:p>
        </w:tc>
      </w:tr>
      <w:tr w:rsidR="00F124A7" w:rsidRPr="00F124A7" w14:paraId="715EBE02"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DDE3F" w14:textId="4022D24F" w:rsidR="00EB0F16" w:rsidRPr="00F124A7" w:rsidRDefault="00AF332A" w:rsidP="008A5334">
            <w:pPr>
              <w:pStyle w:val="Prrafodelista"/>
              <w:numPr>
                <w:ilvl w:val="0"/>
                <w:numId w:val="50"/>
              </w:numPr>
              <w:jc w:val="both"/>
              <w:rPr>
                <w:rFonts w:ascii="Arial" w:hAnsi="Arial" w:cs="Arial"/>
                <w:b/>
                <w:bCs/>
                <w:sz w:val="16"/>
                <w:szCs w:val="16"/>
                <w:lang w:val="es-BO" w:eastAsia="es-BO"/>
              </w:rPr>
            </w:pPr>
            <w:r w:rsidRPr="00F124A7">
              <w:rPr>
                <w:rFonts w:ascii="Arial" w:hAnsi="Arial" w:cs="Arial"/>
                <w:b/>
                <w:bCs/>
                <w:sz w:val="16"/>
                <w:szCs w:val="16"/>
                <w:lang w:val="es-BO" w:eastAsia="es-BO"/>
              </w:rPr>
              <w:t>Precio Referencial</w:t>
            </w:r>
          </w:p>
        </w:tc>
        <w:tc>
          <w:tcPr>
            <w:tcW w:w="3082" w:type="dxa"/>
            <w:tcBorders>
              <w:top w:val="nil"/>
              <w:left w:val="single" w:sz="4" w:space="0" w:color="auto"/>
              <w:bottom w:val="single" w:sz="4" w:space="0" w:color="auto"/>
              <w:right w:val="single" w:sz="8" w:space="0" w:color="auto"/>
            </w:tcBorders>
            <w:shd w:val="clear" w:color="auto" w:fill="auto"/>
            <w:noWrap/>
            <w:vAlign w:val="center"/>
            <w:hideMark/>
          </w:tcPr>
          <w:p w14:paraId="0C63F29A"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7DC17483"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EFEEF7E" w14:textId="77777777" w:rsidR="00AF332A" w:rsidRPr="00F124A7" w:rsidRDefault="00AF332A" w:rsidP="00AF332A">
            <w:pPr>
              <w:pStyle w:val="Prrafodelista"/>
              <w:ind w:left="113" w:right="255"/>
              <w:jc w:val="both"/>
              <w:rPr>
                <w:rFonts w:ascii="Arial" w:hAnsi="Arial" w:cs="Arial"/>
                <w:sz w:val="16"/>
                <w:szCs w:val="16"/>
              </w:rPr>
            </w:pPr>
            <w:r w:rsidRPr="00F124A7">
              <w:rPr>
                <w:rFonts w:ascii="Arial" w:hAnsi="Arial" w:cs="Arial"/>
                <w:sz w:val="16"/>
                <w:szCs w:val="16"/>
              </w:rPr>
              <w:t>El presente proceso de contratación cuenta con un límite Presupuestario de hasta Bs84.000,00 (Ochenta y cuatro Mil 00/100 bolivianos) mismo monto que se suscribirá en el contrato, de acuerdo a requerimientos de la AETN y precios unitarios ofertados.</w:t>
            </w:r>
          </w:p>
          <w:p w14:paraId="353667CD" w14:textId="77777777" w:rsidR="00AF332A" w:rsidRPr="00F124A7" w:rsidRDefault="00AF332A" w:rsidP="00AF332A">
            <w:pPr>
              <w:pStyle w:val="Prrafodelista"/>
              <w:ind w:left="113" w:right="255"/>
              <w:jc w:val="both"/>
              <w:rPr>
                <w:rFonts w:ascii="Arial" w:hAnsi="Arial" w:cs="Arial"/>
                <w:strike/>
                <w:sz w:val="16"/>
                <w:szCs w:val="16"/>
              </w:rPr>
            </w:pPr>
          </w:p>
          <w:p w14:paraId="754079A3" w14:textId="77777777" w:rsidR="00E8084C" w:rsidRPr="00F124A7" w:rsidRDefault="00E8084C" w:rsidP="00AF332A">
            <w:pPr>
              <w:pStyle w:val="Prrafodelista"/>
              <w:ind w:left="113" w:right="255"/>
              <w:jc w:val="both"/>
              <w:rPr>
                <w:rFonts w:ascii="Arial" w:hAnsi="Arial" w:cs="Arial"/>
                <w:strike/>
                <w:sz w:val="16"/>
                <w:szCs w:val="16"/>
              </w:rPr>
            </w:pPr>
          </w:p>
          <w:p w14:paraId="45875348" w14:textId="77777777" w:rsidR="00E8084C" w:rsidRPr="00F124A7" w:rsidRDefault="00E8084C" w:rsidP="00AF332A">
            <w:pPr>
              <w:pStyle w:val="Prrafodelista"/>
              <w:ind w:left="113" w:right="255"/>
              <w:jc w:val="both"/>
              <w:rPr>
                <w:rFonts w:ascii="Arial" w:hAnsi="Arial" w:cs="Arial"/>
                <w:strike/>
                <w:sz w:val="16"/>
                <w:szCs w:val="16"/>
              </w:rPr>
            </w:pPr>
          </w:p>
          <w:p w14:paraId="7CCE8AC1" w14:textId="7392CEBD" w:rsidR="00AF332A" w:rsidRDefault="00AF332A" w:rsidP="00E8084C">
            <w:pPr>
              <w:ind w:left="113" w:right="255"/>
              <w:jc w:val="center"/>
              <w:rPr>
                <w:rFonts w:ascii="Arial" w:hAnsi="Arial" w:cs="Arial"/>
                <w:b/>
              </w:rPr>
            </w:pPr>
            <w:r w:rsidRPr="00F124A7">
              <w:rPr>
                <w:rFonts w:ascii="Arial" w:hAnsi="Arial" w:cs="Arial"/>
                <w:b/>
              </w:rPr>
              <w:lastRenderedPageBreak/>
              <w:t>CUADRO REFERENCIAL DE CONSUMO</w:t>
            </w:r>
          </w:p>
          <w:p w14:paraId="51476230" w14:textId="77777777" w:rsidR="0042353D" w:rsidRPr="00F124A7" w:rsidRDefault="0042353D" w:rsidP="00E8084C">
            <w:pPr>
              <w:ind w:left="113" w:right="255"/>
              <w:jc w:val="center"/>
              <w:rPr>
                <w:rFonts w:ascii="Arial" w:hAnsi="Arial" w:cs="Arial"/>
                <w:b/>
              </w:rPr>
            </w:pPr>
          </w:p>
          <w:tbl>
            <w:tblPr>
              <w:tblW w:w="6489" w:type="dxa"/>
              <w:jc w:val="center"/>
              <w:tblLayout w:type="fixed"/>
              <w:tblCellMar>
                <w:left w:w="70" w:type="dxa"/>
                <w:right w:w="70" w:type="dxa"/>
              </w:tblCellMar>
              <w:tblLook w:val="04A0" w:firstRow="1" w:lastRow="0" w:firstColumn="1" w:lastColumn="0" w:noHBand="0" w:noVBand="1"/>
            </w:tblPr>
            <w:tblGrid>
              <w:gridCol w:w="391"/>
              <w:gridCol w:w="2694"/>
              <w:gridCol w:w="1197"/>
              <w:gridCol w:w="1126"/>
              <w:gridCol w:w="1081"/>
            </w:tblGrid>
            <w:tr w:rsidR="0042353D" w:rsidRPr="0042353D" w14:paraId="78A91290" w14:textId="77777777" w:rsidTr="0042353D">
              <w:trPr>
                <w:trHeight w:val="20"/>
                <w:jc w:val="center"/>
              </w:trPr>
              <w:tc>
                <w:tcPr>
                  <w:tcW w:w="3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6467F6"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N°</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BF5402D"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TIPO DE SERVICIO</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14:paraId="1AABE933"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Cantidad aproximada</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14:paraId="501DFDC0"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Precio unitario referencial en Bs.</w:t>
                  </w:r>
                </w:p>
              </w:tc>
              <w:tc>
                <w:tcPr>
                  <w:tcW w:w="1081" w:type="dxa"/>
                  <w:tcBorders>
                    <w:top w:val="single" w:sz="8" w:space="0" w:color="auto"/>
                    <w:left w:val="nil"/>
                    <w:bottom w:val="single" w:sz="8" w:space="0" w:color="auto"/>
                    <w:right w:val="single" w:sz="8" w:space="0" w:color="auto"/>
                  </w:tcBorders>
                  <w:shd w:val="clear" w:color="auto" w:fill="auto"/>
                  <w:vAlign w:val="center"/>
                  <w:hideMark/>
                </w:tcPr>
                <w:p w14:paraId="299C9FBE"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Precio total referencial en Bs.</w:t>
                  </w:r>
                </w:p>
              </w:tc>
            </w:tr>
            <w:tr w:rsidR="0042353D" w:rsidRPr="0042353D" w14:paraId="2659B409"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093A16A7"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w:t>
                  </w:r>
                </w:p>
              </w:tc>
              <w:tc>
                <w:tcPr>
                  <w:tcW w:w="2694" w:type="dxa"/>
                  <w:tcBorders>
                    <w:top w:val="nil"/>
                    <w:left w:val="nil"/>
                    <w:bottom w:val="single" w:sz="8" w:space="0" w:color="auto"/>
                    <w:right w:val="single" w:sz="8" w:space="0" w:color="auto"/>
                  </w:tcBorders>
                  <w:shd w:val="clear" w:color="auto" w:fill="auto"/>
                  <w:vAlign w:val="center"/>
                  <w:hideMark/>
                </w:tcPr>
                <w:p w14:paraId="1483AD35"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DE 1 A 1000 GR DESDE Y HACIA LA CIUDAD DE LA PAZ A CIUDADES DE SANTA CRUZ, COCHABAMBA, ORURO, POTOSÍ, SUCRE Y TARIJA</w:t>
                  </w:r>
                </w:p>
              </w:tc>
              <w:tc>
                <w:tcPr>
                  <w:tcW w:w="1197" w:type="dxa"/>
                  <w:tcBorders>
                    <w:top w:val="nil"/>
                    <w:left w:val="nil"/>
                    <w:bottom w:val="single" w:sz="8" w:space="0" w:color="auto"/>
                    <w:right w:val="single" w:sz="8" w:space="0" w:color="auto"/>
                  </w:tcBorders>
                  <w:shd w:val="clear" w:color="auto" w:fill="auto"/>
                  <w:vAlign w:val="center"/>
                  <w:hideMark/>
                </w:tcPr>
                <w:p w14:paraId="1A9887FF"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1.876</w:t>
                  </w:r>
                </w:p>
              </w:tc>
              <w:tc>
                <w:tcPr>
                  <w:tcW w:w="1126" w:type="dxa"/>
                  <w:tcBorders>
                    <w:top w:val="nil"/>
                    <w:left w:val="nil"/>
                    <w:bottom w:val="single" w:sz="8" w:space="0" w:color="auto"/>
                    <w:right w:val="single" w:sz="8" w:space="0" w:color="auto"/>
                  </w:tcBorders>
                  <w:shd w:val="clear" w:color="auto" w:fill="auto"/>
                  <w:vAlign w:val="center"/>
                  <w:hideMark/>
                </w:tcPr>
                <w:p w14:paraId="68A60EE3"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12,00</w:t>
                  </w:r>
                </w:p>
              </w:tc>
              <w:tc>
                <w:tcPr>
                  <w:tcW w:w="1081" w:type="dxa"/>
                  <w:tcBorders>
                    <w:top w:val="nil"/>
                    <w:left w:val="nil"/>
                    <w:bottom w:val="single" w:sz="8" w:space="0" w:color="auto"/>
                    <w:right w:val="single" w:sz="8" w:space="0" w:color="auto"/>
                  </w:tcBorders>
                  <w:shd w:val="clear" w:color="auto" w:fill="auto"/>
                  <w:vAlign w:val="center"/>
                  <w:hideMark/>
                </w:tcPr>
                <w:p w14:paraId="4595FEB8"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22.512,00</w:t>
                  </w:r>
                </w:p>
              </w:tc>
            </w:tr>
            <w:tr w:rsidR="0042353D" w:rsidRPr="0042353D" w14:paraId="3C242E1E"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5A5C72EB"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2</w:t>
                  </w:r>
                </w:p>
              </w:tc>
              <w:tc>
                <w:tcPr>
                  <w:tcW w:w="2694" w:type="dxa"/>
                  <w:tcBorders>
                    <w:top w:val="nil"/>
                    <w:left w:val="nil"/>
                    <w:bottom w:val="single" w:sz="8" w:space="0" w:color="auto"/>
                    <w:right w:val="single" w:sz="8" w:space="0" w:color="auto"/>
                  </w:tcBorders>
                  <w:shd w:val="clear" w:color="auto" w:fill="auto"/>
                  <w:vAlign w:val="center"/>
                  <w:hideMark/>
                </w:tcPr>
                <w:p w14:paraId="27B17D4F"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DESDE Y HACIA LA CIUDAD DE LA PAZ A CIUDADES DE SANTA CRUZ, COCHABAMBA, ORURO, POTOSÍ, SUCRE Y TARIJA</w:t>
                  </w:r>
                </w:p>
              </w:tc>
              <w:tc>
                <w:tcPr>
                  <w:tcW w:w="1197" w:type="dxa"/>
                  <w:tcBorders>
                    <w:top w:val="nil"/>
                    <w:left w:val="nil"/>
                    <w:bottom w:val="single" w:sz="8" w:space="0" w:color="auto"/>
                    <w:right w:val="single" w:sz="8" w:space="0" w:color="auto"/>
                  </w:tcBorders>
                  <w:shd w:val="clear" w:color="auto" w:fill="auto"/>
                  <w:vAlign w:val="center"/>
                  <w:hideMark/>
                </w:tcPr>
                <w:p w14:paraId="5F2114AB"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2.184</w:t>
                  </w:r>
                </w:p>
              </w:tc>
              <w:tc>
                <w:tcPr>
                  <w:tcW w:w="1126" w:type="dxa"/>
                  <w:tcBorders>
                    <w:top w:val="nil"/>
                    <w:left w:val="nil"/>
                    <w:bottom w:val="single" w:sz="8" w:space="0" w:color="auto"/>
                    <w:right w:val="single" w:sz="8" w:space="0" w:color="auto"/>
                  </w:tcBorders>
                  <w:shd w:val="clear" w:color="auto" w:fill="auto"/>
                  <w:vAlign w:val="center"/>
                  <w:hideMark/>
                </w:tcPr>
                <w:p w14:paraId="1322BD37"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12,00</w:t>
                  </w:r>
                </w:p>
              </w:tc>
              <w:tc>
                <w:tcPr>
                  <w:tcW w:w="1081" w:type="dxa"/>
                  <w:tcBorders>
                    <w:top w:val="nil"/>
                    <w:left w:val="nil"/>
                    <w:bottom w:val="single" w:sz="8" w:space="0" w:color="auto"/>
                    <w:right w:val="single" w:sz="8" w:space="0" w:color="auto"/>
                  </w:tcBorders>
                  <w:shd w:val="clear" w:color="auto" w:fill="auto"/>
                  <w:vAlign w:val="center"/>
                  <w:hideMark/>
                </w:tcPr>
                <w:p w14:paraId="36C19955"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26.208,00</w:t>
                  </w:r>
                </w:p>
              </w:tc>
            </w:tr>
            <w:tr w:rsidR="0042353D" w:rsidRPr="0042353D" w14:paraId="2810D229"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5309FF60"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3</w:t>
                  </w:r>
                </w:p>
              </w:tc>
              <w:tc>
                <w:tcPr>
                  <w:tcW w:w="2694" w:type="dxa"/>
                  <w:tcBorders>
                    <w:top w:val="nil"/>
                    <w:left w:val="nil"/>
                    <w:bottom w:val="single" w:sz="8" w:space="0" w:color="auto"/>
                    <w:right w:val="single" w:sz="8" w:space="0" w:color="auto"/>
                  </w:tcBorders>
                  <w:shd w:val="clear" w:color="auto" w:fill="auto"/>
                  <w:vAlign w:val="center"/>
                  <w:hideMark/>
                </w:tcPr>
                <w:p w14:paraId="4196F4D8"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DE 1 A 1000 GR DESDE Y HACIA LA CIUDAD DE LA PAZ A</w:t>
                  </w:r>
                  <w:r w:rsidRPr="0042353D">
                    <w:rPr>
                      <w:b/>
                      <w:bCs/>
                      <w:color w:val="000000"/>
                      <w:sz w:val="15"/>
                      <w:szCs w:val="15"/>
                      <w:lang w:val="es-BO" w:eastAsia="es-BO"/>
                    </w:rPr>
                    <w:t xml:space="preserve"> </w:t>
                  </w:r>
                  <w:r w:rsidRPr="0042353D">
                    <w:rPr>
                      <w:color w:val="000000"/>
                      <w:sz w:val="15"/>
                      <w:szCs w:val="15"/>
                      <w:lang w:val="es-BO" w:eastAsia="es-BO"/>
                    </w:rPr>
                    <w:t>CIUDADES DE TRINIDAD Y COBIJA</w:t>
                  </w:r>
                </w:p>
              </w:tc>
              <w:tc>
                <w:tcPr>
                  <w:tcW w:w="1197" w:type="dxa"/>
                  <w:tcBorders>
                    <w:top w:val="nil"/>
                    <w:left w:val="nil"/>
                    <w:bottom w:val="single" w:sz="8" w:space="0" w:color="auto"/>
                    <w:right w:val="single" w:sz="8" w:space="0" w:color="auto"/>
                  </w:tcBorders>
                  <w:shd w:val="clear" w:color="auto" w:fill="auto"/>
                  <w:vAlign w:val="center"/>
                  <w:hideMark/>
                </w:tcPr>
                <w:p w14:paraId="573BDCAE"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158</w:t>
                  </w:r>
                </w:p>
              </w:tc>
              <w:tc>
                <w:tcPr>
                  <w:tcW w:w="1126" w:type="dxa"/>
                  <w:tcBorders>
                    <w:top w:val="nil"/>
                    <w:left w:val="nil"/>
                    <w:bottom w:val="single" w:sz="8" w:space="0" w:color="auto"/>
                    <w:right w:val="single" w:sz="8" w:space="0" w:color="auto"/>
                  </w:tcBorders>
                  <w:shd w:val="clear" w:color="auto" w:fill="auto"/>
                  <w:vAlign w:val="center"/>
                  <w:hideMark/>
                </w:tcPr>
                <w:p w14:paraId="2E8DF3BA"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18,00</w:t>
                  </w:r>
                </w:p>
              </w:tc>
              <w:tc>
                <w:tcPr>
                  <w:tcW w:w="1081" w:type="dxa"/>
                  <w:tcBorders>
                    <w:top w:val="nil"/>
                    <w:left w:val="nil"/>
                    <w:bottom w:val="single" w:sz="8" w:space="0" w:color="auto"/>
                    <w:right w:val="single" w:sz="8" w:space="0" w:color="auto"/>
                  </w:tcBorders>
                  <w:shd w:val="clear" w:color="auto" w:fill="auto"/>
                  <w:vAlign w:val="center"/>
                  <w:hideMark/>
                </w:tcPr>
                <w:p w14:paraId="16CBEB5B"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2.844,00</w:t>
                  </w:r>
                </w:p>
              </w:tc>
            </w:tr>
            <w:tr w:rsidR="0042353D" w:rsidRPr="0042353D" w14:paraId="4E17CDA0"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285B290A"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4</w:t>
                  </w:r>
                </w:p>
              </w:tc>
              <w:tc>
                <w:tcPr>
                  <w:tcW w:w="2694" w:type="dxa"/>
                  <w:tcBorders>
                    <w:top w:val="nil"/>
                    <w:left w:val="nil"/>
                    <w:bottom w:val="single" w:sz="8" w:space="0" w:color="auto"/>
                    <w:right w:val="single" w:sz="8" w:space="0" w:color="auto"/>
                  </w:tcBorders>
                  <w:shd w:val="clear" w:color="auto" w:fill="auto"/>
                  <w:vAlign w:val="center"/>
                  <w:hideMark/>
                </w:tcPr>
                <w:p w14:paraId="4C423CA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DESDE DESDE Y HACIA LA CIUDAD DE LA PAZ A</w:t>
                  </w:r>
                  <w:r w:rsidRPr="0042353D">
                    <w:rPr>
                      <w:b/>
                      <w:bCs/>
                      <w:color w:val="000000"/>
                      <w:sz w:val="15"/>
                      <w:szCs w:val="15"/>
                      <w:lang w:val="es-BO" w:eastAsia="es-BO"/>
                    </w:rPr>
                    <w:t xml:space="preserve"> </w:t>
                  </w:r>
                  <w:r w:rsidRPr="0042353D">
                    <w:rPr>
                      <w:color w:val="000000"/>
                      <w:sz w:val="15"/>
                      <w:szCs w:val="15"/>
                      <w:lang w:val="es-BO" w:eastAsia="es-BO"/>
                    </w:rPr>
                    <w:t>CIUDADES DE TRINIDAD Y COBIJA</w:t>
                  </w:r>
                </w:p>
              </w:tc>
              <w:tc>
                <w:tcPr>
                  <w:tcW w:w="1197" w:type="dxa"/>
                  <w:tcBorders>
                    <w:top w:val="nil"/>
                    <w:left w:val="nil"/>
                    <w:bottom w:val="single" w:sz="8" w:space="0" w:color="auto"/>
                    <w:right w:val="single" w:sz="8" w:space="0" w:color="auto"/>
                  </w:tcBorders>
                  <w:shd w:val="clear" w:color="auto" w:fill="auto"/>
                  <w:vAlign w:val="center"/>
                  <w:hideMark/>
                </w:tcPr>
                <w:p w14:paraId="241E7CB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91</w:t>
                  </w:r>
                </w:p>
              </w:tc>
              <w:tc>
                <w:tcPr>
                  <w:tcW w:w="1126" w:type="dxa"/>
                  <w:tcBorders>
                    <w:top w:val="nil"/>
                    <w:left w:val="nil"/>
                    <w:bottom w:val="single" w:sz="8" w:space="0" w:color="auto"/>
                    <w:right w:val="single" w:sz="8" w:space="0" w:color="auto"/>
                  </w:tcBorders>
                  <w:shd w:val="clear" w:color="auto" w:fill="auto"/>
                  <w:vAlign w:val="center"/>
                  <w:hideMark/>
                </w:tcPr>
                <w:p w14:paraId="40A40181"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15,00</w:t>
                  </w:r>
                </w:p>
              </w:tc>
              <w:tc>
                <w:tcPr>
                  <w:tcW w:w="1081" w:type="dxa"/>
                  <w:tcBorders>
                    <w:top w:val="nil"/>
                    <w:left w:val="nil"/>
                    <w:bottom w:val="single" w:sz="8" w:space="0" w:color="auto"/>
                    <w:right w:val="single" w:sz="8" w:space="0" w:color="auto"/>
                  </w:tcBorders>
                  <w:shd w:val="clear" w:color="auto" w:fill="auto"/>
                  <w:vAlign w:val="center"/>
                  <w:hideMark/>
                </w:tcPr>
                <w:p w14:paraId="6EDA7718"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1.365,00</w:t>
                  </w:r>
                </w:p>
              </w:tc>
            </w:tr>
            <w:tr w:rsidR="0042353D" w:rsidRPr="0042353D" w14:paraId="75FAACA8"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02386159"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5</w:t>
                  </w:r>
                </w:p>
              </w:tc>
              <w:tc>
                <w:tcPr>
                  <w:tcW w:w="2694" w:type="dxa"/>
                  <w:tcBorders>
                    <w:top w:val="nil"/>
                    <w:left w:val="nil"/>
                    <w:bottom w:val="single" w:sz="8" w:space="0" w:color="auto"/>
                    <w:right w:val="single" w:sz="8" w:space="0" w:color="auto"/>
                  </w:tcBorders>
                  <w:shd w:val="clear" w:color="auto" w:fill="auto"/>
                  <w:vAlign w:val="center"/>
                  <w:hideMark/>
                </w:tcPr>
                <w:p w14:paraId="47FB4E3A"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 xml:space="preserve">ENVIOS DE 1 A 1000 GR ENTRE CIUDADES CAPITALES (EXCEPTO LA PAZ, TRINIDAD Y COBIJA) CON DESTINO A SANTA CRUZ, COCHABAMBA, ORURO, POTOSÍ, SUCRE Y TARIJA </w:t>
                  </w:r>
                </w:p>
              </w:tc>
              <w:tc>
                <w:tcPr>
                  <w:tcW w:w="1197" w:type="dxa"/>
                  <w:tcBorders>
                    <w:top w:val="nil"/>
                    <w:left w:val="nil"/>
                    <w:bottom w:val="single" w:sz="8" w:space="0" w:color="auto"/>
                    <w:right w:val="single" w:sz="8" w:space="0" w:color="auto"/>
                  </w:tcBorders>
                  <w:shd w:val="clear" w:color="auto" w:fill="auto"/>
                  <w:vAlign w:val="center"/>
                  <w:hideMark/>
                </w:tcPr>
                <w:p w14:paraId="0EF4D813"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356</w:t>
                  </w:r>
                </w:p>
              </w:tc>
              <w:tc>
                <w:tcPr>
                  <w:tcW w:w="1126" w:type="dxa"/>
                  <w:tcBorders>
                    <w:top w:val="nil"/>
                    <w:left w:val="nil"/>
                    <w:bottom w:val="single" w:sz="8" w:space="0" w:color="auto"/>
                    <w:right w:val="single" w:sz="8" w:space="0" w:color="auto"/>
                  </w:tcBorders>
                  <w:shd w:val="clear" w:color="auto" w:fill="auto"/>
                  <w:vAlign w:val="center"/>
                  <w:hideMark/>
                </w:tcPr>
                <w:p w14:paraId="62120294"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12,00</w:t>
                  </w:r>
                </w:p>
              </w:tc>
              <w:tc>
                <w:tcPr>
                  <w:tcW w:w="1081" w:type="dxa"/>
                  <w:tcBorders>
                    <w:top w:val="nil"/>
                    <w:left w:val="nil"/>
                    <w:bottom w:val="single" w:sz="8" w:space="0" w:color="auto"/>
                    <w:right w:val="single" w:sz="8" w:space="0" w:color="auto"/>
                  </w:tcBorders>
                  <w:shd w:val="clear" w:color="auto" w:fill="auto"/>
                  <w:vAlign w:val="center"/>
                  <w:hideMark/>
                </w:tcPr>
                <w:p w14:paraId="67F9D203"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4.272,00</w:t>
                  </w:r>
                </w:p>
              </w:tc>
            </w:tr>
            <w:tr w:rsidR="0042353D" w:rsidRPr="0042353D" w14:paraId="4B14D248"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2CBE94A1"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6</w:t>
                  </w:r>
                </w:p>
              </w:tc>
              <w:tc>
                <w:tcPr>
                  <w:tcW w:w="2694" w:type="dxa"/>
                  <w:tcBorders>
                    <w:top w:val="nil"/>
                    <w:left w:val="nil"/>
                    <w:bottom w:val="single" w:sz="8" w:space="0" w:color="auto"/>
                    <w:right w:val="single" w:sz="8" w:space="0" w:color="auto"/>
                  </w:tcBorders>
                  <w:shd w:val="clear" w:color="auto" w:fill="auto"/>
                  <w:vAlign w:val="center"/>
                  <w:hideMark/>
                </w:tcPr>
                <w:p w14:paraId="2658B809"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 xml:space="preserve">KILO ADICIONAL ENTRE CIUDADES CAPITALES (EXCEPTO LA PAZ, TRINIDAD Y COBIJA) CON DESTINO A SANTA CRUZ, COCHABAMBA, ORURO, POTOSÍ, SUCRE Y TARIJA </w:t>
                  </w:r>
                </w:p>
              </w:tc>
              <w:tc>
                <w:tcPr>
                  <w:tcW w:w="1197" w:type="dxa"/>
                  <w:tcBorders>
                    <w:top w:val="nil"/>
                    <w:left w:val="nil"/>
                    <w:bottom w:val="single" w:sz="8" w:space="0" w:color="auto"/>
                    <w:right w:val="single" w:sz="8" w:space="0" w:color="auto"/>
                  </w:tcBorders>
                  <w:shd w:val="clear" w:color="auto" w:fill="auto"/>
                  <w:vAlign w:val="center"/>
                  <w:hideMark/>
                </w:tcPr>
                <w:p w14:paraId="3498F90D"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332</w:t>
                  </w:r>
                </w:p>
              </w:tc>
              <w:tc>
                <w:tcPr>
                  <w:tcW w:w="1126" w:type="dxa"/>
                  <w:tcBorders>
                    <w:top w:val="nil"/>
                    <w:left w:val="nil"/>
                    <w:bottom w:val="single" w:sz="8" w:space="0" w:color="auto"/>
                    <w:right w:val="single" w:sz="8" w:space="0" w:color="auto"/>
                  </w:tcBorders>
                  <w:shd w:val="clear" w:color="auto" w:fill="auto"/>
                  <w:vAlign w:val="center"/>
                  <w:hideMark/>
                </w:tcPr>
                <w:p w14:paraId="6B974202"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12,00</w:t>
                  </w:r>
                </w:p>
              </w:tc>
              <w:tc>
                <w:tcPr>
                  <w:tcW w:w="1081" w:type="dxa"/>
                  <w:tcBorders>
                    <w:top w:val="nil"/>
                    <w:left w:val="nil"/>
                    <w:bottom w:val="single" w:sz="8" w:space="0" w:color="auto"/>
                    <w:right w:val="single" w:sz="8" w:space="0" w:color="auto"/>
                  </w:tcBorders>
                  <w:shd w:val="clear" w:color="auto" w:fill="auto"/>
                  <w:vAlign w:val="center"/>
                  <w:hideMark/>
                </w:tcPr>
                <w:p w14:paraId="24CC4236"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3.984,00</w:t>
                  </w:r>
                </w:p>
              </w:tc>
            </w:tr>
            <w:tr w:rsidR="0042353D" w:rsidRPr="0042353D" w14:paraId="764C9CDD"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78D3E4A0"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7</w:t>
                  </w:r>
                </w:p>
              </w:tc>
              <w:tc>
                <w:tcPr>
                  <w:tcW w:w="2694" w:type="dxa"/>
                  <w:tcBorders>
                    <w:top w:val="nil"/>
                    <w:left w:val="nil"/>
                    <w:bottom w:val="single" w:sz="8" w:space="0" w:color="auto"/>
                    <w:right w:val="single" w:sz="8" w:space="0" w:color="auto"/>
                  </w:tcBorders>
                  <w:shd w:val="clear" w:color="auto" w:fill="auto"/>
                  <w:vAlign w:val="center"/>
                  <w:hideMark/>
                </w:tcPr>
                <w:p w14:paraId="73F6D179"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ENVIOS DE 1 A 1000 GR ENTRE CIUDADES CAPITALES, DESDE Y HACIA TRINIDAD Y COBIJA</w:t>
                  </w:r>
                </w:p>
              </w:tc>
              <w:tc>
                <w:tcPr>
                  <w:tcW w:w="1197" w:type="dxa"/>
                  <w:tcBorders>
                    <w:top w:val="nil"/>
                    <w:left w:val="nil"/>
                    <w:bottom w:val="single" w:sz="8" w:space="0" w:color="auto"/>
                    <w:right w:val="single" w:sz="8" w:space="0" w:color="auto"/>
                  </w:tcBorders>
                  <w:shd w:val="clear" w:color="auto" w:fill="auto"/>
                  <w:vAlign w:val="center"/>
                  <w:hideMark/>
                </w:tcPr>
                <w:p w14:paraId="5ECEF8D4"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180</w:t>
                  </w:r>
                </w:p>
              </w:tc>
              <w:tc>
                <w:tcPr>
                  <w:tcW w:w="1126" w:type="dxa"/>
                  <w:tcBorders>
                    <w:top w:val="nil"/>
                    <w:left w:val="nil"/>
                    <w:bottom w:val="single" w:sz="8" w:space="0" w:color="auto"/>
                    <w:right w:val="single" w:sz="8" w:space="0" w:color="auto"/>
                  </w:tcBorders>
                  <w:shd w:val="clear" w:color="auto" w:fill="auto"/>
                  <w:vAlign w:val="center"/>
                  <w:hideMark/>
                </w:tcPr>
                <w:p w14:paraId="452CD02E"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18,00</w:t>
                  </w:r>
                </w:p>
              </w:tc>
              <w:tc>
                <w:tcPr>
                  <w:tcW w:w="1081" w:type="dxa"/>
                  <w:tcBorders>
                    <w:top w:val="nil"/>
                    <w:left w:val="nil"/>
                    <w:bottom w:val="single" w:sz="8" w:space="0" w:color="auto"/>
                    <w:right w:val="single" w:sz="8" w:space="0" w:color="auto"/>
                  </w:tcBorders>
                  <w:shd w:val="clear" w:color="auto" w:fill="auto"/>
                  <w:vAlign w:val="center"/>
                  <w:hideMark/>
                </w:tcPr>
                <w:p w14:paraId="633B5584"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3.240,00</w:t>
                  </w:r>
                </w:p>
              </w:tc>
            </w:tr>
            <w:tr w:rsidR="0042353D" w:rsidRPr="0042353D" w14:paraId="6E894405"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742ACA69"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8</w:t>
                  </w:r>
                </w:p>
              </w:tc>
              <w:tc>
                <w:tcPr>
                  <w:tcW w:w="2694" w:type="dxa"/>
                  <w:tcBorders>
                    <w:top w:val="nil"/>
                    <w:left w:val="nil"/>
                    <w:bottom w:val="single" w:sz="8" w:space="0" w:color="auto"/>
                    <w:right w:val="single" w:sz="8" w:space="0" w:color="auto"/>
                  </w:tcBorders>
                  <w:shd w:val="clear" w:color="auto" w:fill="auto"/>
                  <w:vAlign w:val="center"/>
                  <w:hideMark/>
                </w:tcPr>
                <w:p w14:paraId="28A40F37"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ENTRE CIUDADES CAPITALES, DESDE Y HACIA TRINIDAD Y COBIJA</w:t>
                  </w:r>
                </w:p>
              </w:tc>
              <w:tc>
                <w:tcPr>
                  <w:tcW w:w="1197" w:type="dxa"/>
                  <w:tcBorders>
                    <w:top w:val="nil"/>
                    <w:left w:val="nil"/>
                    <w:bottom w:val="single" w:sz="8" w:space="0" w:color="auto"/>
                    <w:right w:val="single" w:sz="8" w:space="0" w:color="auto"/>
                  </w:tcBorders>
                  <w:shd w:val="clear" w:color="auto" w:fill="auto"/>
                  <w:vAlign w:val="center"/>
                  <w:hideMark/>
                </w:tcPr>
                <w:p w14:paraId="38E86834"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115</w:t>
                  </w:r>
                </w:p>
              </w:tc>
              <w:tc>
                <w:tcPr>
                  <w:tcW w:w="1126" w:type="dxa"/>
                  <w:tcBorders>
                    <w:top w:val="nil"/>
                    <w:left w:val="nil"/>
                    <w:bottom w:val="single" w:sz="8" w:space="0" w:color="auto"/>
                    <w:right w:val="single" w:sz="8" w:space="0" w:color="auto"/>
                  </w:tcBorders>
                  <w:shd w:val="clear" w:color="auto" w:fill="auto"/>
                  <w:vAlign w:val="center"/>
                  <w:hideMark/>
                </w:tcPr>
                <w:p w14:paraId="46F267B6"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15,00</w:t>
                  </w:r>
                </w:p>
              </w:tc>
              <w:tc>
                <w:tcPr>
                  <w:tcW w:w="1081" w:type="dxa"/>
                  <w:tcBorders>
                    <w:top w:val="nil"/>
                    <w:left w:val="nil"/>
                    <w:bottom w:val="single" w:sz="8" w:space="0" w:color="auto"/>
                    <w:right w:val="single" w:sz="8" w:space="0" w:color="auto"/>
                  </w:tcBorders>
                  <w:shd w:val="clear" w:color="auto" w:fill="auto"/>
                  <w:vAlign w:val="center"/>
                  <w:hideMark/>
                </w:tcPr>
                <w:p w14:paraId="5C817C45"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1.725,00</w:t>
                  </w:r>
                </w:p>
              </w:tc>
            </w:tr>
            <w:tr w:rsidR="0042353D" w:rsidRPr="0042353D" w14:paraId="3092B7F3"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230375AB"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9</w:t>
                  </w:r>
                </w:p>
              </w:tc>
              <w:tc>
                <w:tcPr>
                  <w:tcW w:w="2694" w:type="dxa"/>
                  <w:tcBorders>
                    <w:top w:val="nil"/>
                    <w:left w:val="nil"/>
                    <w:bottom w:val="single" w:sz="8" w:space="0" w:color="auto"/>
                    <w:right w:val="single" w:sz="8" w:space="0" w:color="auto"/>
                  </w:tcBorders>
                  <w:shd w:val="clear" w:color="auto" w:fill="auto"/>
                  <w:vAlign w:val="center"/>
                  <w:hideMark/>
                </w:tcPr>
                <w:p w14:paraId="56C5F2B8"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ENVIOS DE 1 A 1000 GR DESDE Y HACIA LA CIUDAD DE LA PAZ A PROVINCIAS A NIVEL NACIONAL</w:t>
                  </w:r>
                </w:p>
              </w:tc>
              <w:tc>
                <w:tcPr>
                  <w:tcW w:w="1197" w:type="dxa"/>
                  <w:tcBorders>
                    <w:top w:val="nil"/>
                    <w:left w:val="nil"/>
                    <w:bottom w:val="single" w:sz="8" w:space="0" w:color="auto"/>
                    <w:right w:val="single" w:sz="8" w:space="0" w:color="auto"/>
                  </w:tcBorders>
                  <w:shd w:val="clear" w:color="auto" w:fill="auto"/>
                  <w:vAlign w:val="center"/>
                  <w:hideMark/>
                </w:tcPr>
                <w:p w14:paraId="02FD4F45"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258</w:t>
                  </w:r>
                </w:p>
              </w:tc>
              <w:tc>
                <w:tcPr>
                  <w:tcW w:w="1126" w:type="dxa"/>
                  <w:tcBorders>
                    <w:top w:val="nil"/>
                    <w:left w:val="nil"/>
                    <w:bottom w:val="single" w:sz="8" w:space="0" w:color="auto"/>
                    <w:right w:val="single" w:sz="8" w:space="0" w:color="auto"/>
                  </w:tcBorders>
                  <w:shd w:val="clear" w:color="auto" w:fill="auto"/>
                  <w:vAlign w:val="center"/>
                  <w:hideMark/>
                </w:tcPr>
                <w:p w14:paraId="4AD6B60D"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25,00</w:t>
                  </w:r>
                </w:p>
              </w:tc>
              <w:tc>
                <w:tcPr>
                  <w:tcW w:w="1081" w:type="dxa"/>
                  <w:tcBorders>
                    <w:top w:val="nil"/>
                    <w:left w:val="nil"/>
                    <w:bottom w:val="single" w:sz="8" w:space="0" w:color="auto"/>
                    <w:right w:val="single" w:sz="8" w:space="0" w:color="auto"/>
                  </w:tcBorders>
                  <w:shd w:val="clear" w:color="auto" w:fill="auto"/>
                  <w:vAlign w:val="center"/>
                  <w:hideMark/>
                </w:tcPr>
                <w:p w14:paraId="2A12DC1B"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6.450,00</w:t>
                  </w:r>
                </w:p>
              </w:tc>
            </w:tr>
            <w:tr w:rsidR="0042353D" w:rsidRPr="0042353D" w14:paraId="7EF0EC79"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07A7AB57"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10</w:t>
                  </w:r>
                </w:p>
              </w:tc>
              <w:tc>
                <w:tcPr>
                  <w:tcW w:w="2694" w:type="dxa"/>
                  <w:tcBorders>
                    <w:top w:val="nil"/>
                    <w:left w:val="nil"/>
                    <w:bottom w:val="single" w:sz="8" w:space="0" w:color="auto"/>
                    <w:right w:val="single" w:sz="8" w:space="0" w:color="auto"/>
                  </w:tcBorders>
                  <w:shd w:val="clear" w:color="auto" w:fill="auto"/>
                  <w:vAlign w:val="center"/>
                  <w:hideMark/>
                </w:tcPr>
                <w:p w14:paraId="4664D5B6"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DESDE Y HACIA LA CIUDAD DE LA PAZ A PROVINCIAS A NIVEL NACIONAL</w:t>
                  </w:r>
                </w:p>
              </w:tc>
              <w:tc>
                <w:tcPr>
                  <w:tcW w:w="1197" w:type="dxa"/>
                  <w:tcBorders>
                    <w:top w:val="nil"/>
                    <w:left w:val="nil"/>
                    <w:bottom w:val="single" w:sz="8" w:space="0" w:color="auto"/>
                    <w:right w:val="single" w:sz="8" w:space="0" w:color="auto"/>
                  </w:tcBorders>
                  <w:shd w:val="clear" w:color="auto" w:fill="auto"/>
                  <w:vAlign w:val="center"/>
                  <w:hideMark/>
                </w:tcPr>
                <w:p w14:paraId="25678E4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68</w:t>
                  </w:r>
                </w:p>
              </w:tc>
              <w:tc>
                <w:tcPr>
                  <w:tcW w:w="1126" w:type="dxa"/>
                  <w:tcBorders>
                    <w:top w:val="nil"/>
                    <w:left w:val="nil"/>
                    <w:bottom w:val="single" w:sz="8" w:space="0" w:color="auto"/>
                    <w:right w:val="single" w:sz="8" w:space="0" w:color="auto"/>
                  </w:tcBorders>
                  <w:shd w:val="clear" w:color="auto" w:fill="auto"/>
                  <w:vAlign w:val="center"/>
                  <w:hideMark/>
                </w:tcPr>
                <w:p w14:paraId="10CAB1A9"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20,00</w:t>
                  </w:r>
                </w:p>
              </w:tc>
              <w:tc>
                <w:tcPr>
                  <w:tcW w:w="1081" w:type="dxa"/>
                  <w:tcBorders>
                    <w:top w:val="nil"/>
                    <w:left w:val="nil"/>
                    <w:bottom w:val="single" w:sz="8" w:space="0" w:color="auto"/>
                    <w:right w:val="single" w:sz="8" w:space="0" w:color="auto"/>
                  </w:tcBorders>
                  <w:shd w:val="clear" w:color="auto" w:fill="auto"/>
                  <w:vAlign w:val="center"/>
                  <w:hideMark/>
                </w:tcPr>
                <w:p w14:paraId="4B0E4EC6"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1.360,00</w:t>
                  </w:r>
                </w:p>
              </w:tc>
            </w:tr>
            <w:tr w:rsidR="0042353D" w:rsidRPr="0042353D" w14:paraId="2E421880"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7BACE965"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11</w:t>
                  </w:r>
                </w:p>
              </w:tc>
              <w:tc>
                <w:tcPr>
                  <w:tcW w:w="2694" w:type="dxa"/>
                  <w:tcBorders>
                    <w:top w:val="nil"/>
                    <w:left w:val="nil"/>
                    <w:bottom w:val="single" w:sz="8" w:space="0" w:color="auto"/>
                    <w:right w:val="single" w:sz="8" w:space="0" w:color="auto"/>
                  </w:tcBorders>
                  <w:shd w:val="clear" w:color="auto" w:fill="auto"/>
                  <w:vAlign w:val="center"/>
                  <w:hideMark/>
                </w:tcPr>
                <w:p w14:paraId="3382C93E"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ENVIOS DE 1 A 1000 GR DESDE Y HACIA CIUDADES CAPITALES (EXCEPTO LA PAZ), A PROVINCIAS A NIVEL NACIONAL</w:t>
                  </w:r>
                </w:p>
              </w:tc>
              <w:tc>
                <w:tcPr>
                  <w:tcW w:w="1197" w:type="dxa"/>
                  <w:tcBorders>
                    <w:top w:val="nil"/>
                    <w:left w:val="nil"/>
                    <w:bottom w:val="single" w:sz="8" w:space="0" w:color="auto"/>
                    <w:right w:val="single" w:sz="8" w:space="0" w:color="auto"/>
                  </w:tcBorders>
                  <w:shd w:val="clear" w:color="auto" w:fill="auto"/>
                  <w:vAlign w:val="center"/>
                  <w:hideMark/>
                </w:tcPr>
                <w:p w14:paraId="3B6F2B9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285</w:t>
                  </w:r>
                </w:p>
              </w:tc>
              <w:tc>
                <w:tcPr>
                  <w:tcW w:w="1126" w:type="dxa"/>
                  <w:tcBorders>
                    <w:top w:val="nil"/>
                    <w:left w:val="nil"/>
                    <w:bottom w:val="single" w:sz="8" w:space="0" w:color="auto"/>
                    <w:right w:val="single" w:sz="8" w:space="0" w:color="auto"/>
                  </w:tcBorders>
                  <w:shd w:val="clear" w:color="auto" w:fill="auto"/>
                  <w:vAlign w:val="center"/>
                  <w:hideMark/>
                </w:tcPr>
                <w:p w14:paraId="32E8E294"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25,00</w:t>
                  </w:r>
                </w:p>
              </w:tc>
              <w:tc>
                <w:tcPr>
                  <w:tcW w:w="1081" w:type="dxa"/>
                  <w:tcBorders>
                    <w:top w:val="nil"/>
                    <w:left w:val="nil"/>
                    <w:bottom w:val="single" w:sz="8" w:space="0" w:color="auto"/>
                    <w:right w:val="single" w:sz="8" w:space="0" w:color="auto"/>
                  </w:tcBorders>
                  <w:shd w:val="clear" w:color="auto" w:fill="auto"/>
                  <w:vAlign w:val="center"/>
                  <w:hideMark/>
                </w:tcPr>
                <w:p w14:paraId="2B49189D"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7.125,00</w:t>
                  </w:r>
                </w:p>
              </w:tc>
            </w:tr>
            <w:tr w:rsidR="0042353D" w:rsidRPr="0042353D" w14:paraId="6975B559"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38B2BBB2"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12</w:t>
                  </w:r>
                </w:p>
              </w:tc>
              <w:tc>
                <w:tcPr>
                  <w:tcW w:w="2694" w:type="dxa"/>
                  <w:tcBorders>
                    <w:top w:val="nil"/>
                    <w:left w:val="nil"/>
                    <w:bottom w:val="single" w:sz="8" w:space="0" w:color="auto"/>
                    <w:right w:val="single" w:sz="8" w:space="0" w:color="auto"/>
                  </w:tcBorders>
                  <w:shd w:val="clear" w:color="auto" w:fill="auto"/>
                  <w:vAlign w:val="center"/>
                  <w:hideMark/>
                </w:tcPr>
                <w:p w14:paraId="3BD7634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DESDE Y HACIA CIUDADES CAPITALES (EXCEPTO LA PAZ), A PROVINCIAS A NIVEL NACIONAL</w:t>
                  </w:r>
                </w:p>
              </w:tc>
              <w:tc>
                <w:tcPr>
                  <w:tcW w:w="1197" w:type="dxa"/>
                  <w:tcBorders>
                    <w:top w:val="nil"/>
                    <w:left w:val="nil"/>
                    <w:bottom w:val="single" w:sz="8" w:space="0" w:color="auto"/>
                    <w:right w:val="single" w:sz="8" w:space="0" w:color="auto"/>
                  </w:tcBorders>
                  <w:shd w:val="clear" w:color="auto" w:fill="auto"/>
                  <w:vAlign w:val="center"/>
                  <w:hideMark/>
                </w:tcPr>
                <w:p w14:paraId="510926F6"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78</w:t>
                  </w:r>
                </w:p>
              </w:tc>
              <w:tc>
                <w:tcPr>
                  <w:tcW w:w="1126" w:type="dxa"/>
                  <w:tcBorders>
                    <w:top w:val="nil"/>
                    <w:left w:val="nil"/>
                    <w:bottom w:val="single" w:sz="8" w:space="0" w:color="auto"/>
                    <w:right w:val="single" w:sz="8" w:space="0" w:color="auto"/>
                  </w:tcBorders>
                  <w:shd w:val="clear" w:color="auto" w:fill="auto"/>
                  <w:vAlign w:val="center"/>
                  <w:hideMark/>
                </w:tcPr>
                <w:p w14:paraId="672888BA"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20,00</w:t>
                  </w:r>
                </w:p>
              </w:tc>
              <w:tc>
                <w:tcPr>
                  <w:tcW w:w="1081" w:type="dxa"/>
                  <w:tcBorders>
                    <w:top w:val="nil"/>
                    <w:left w:val="nil"/>
                    <w:bottom w:val="single" w:sz="8" w:space="0" w:color="auto"/>
                    <w:right w:val="single" w:sz="8" w:space="0" w:color="auto"/>
                  </w:tcBorders>
                  <w:shd w:val="clear" w:color="auto" w:fill="auto"/>
                  <w:vAlign w:val="center"/>
                  <w:hideMark/>
                </w:tcPr>
                <w:p w14:paraId="19122DDA"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1.560,00</w:t>
                  </w:r>
                </w:p>
              </w:tc>
            </w:tr>
            <w:tr w:rsidR="0042353D" w:rsidRPr="0042353D" w14:paraId="32667341"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63BAF72A"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13</w:t>
                  </w:r>
                </w:p>
              </w:tc>
              <w:tc>
                <w:tcPr>
                  <w:tcW w:w="2694" w:type="dxa"/>
                  <w:tcBorders>
                    <w:top w:val="nil"/>
                    <w:left w:val="nil"/>
                    <w:bottom w:val="single" w:sz="8" w:space="0" w:color="auto"/>
                    <w:right w:val="single" w:sz="8" w:space="0" w:color="auto"/>
                  </w:tcBorders>
                  <w:shd w:val="clear" w:color="auto" w:fill="auto"/>
                  <w:vAlign w:val="center"/>
                  <w:hideMark/>
                </w:tcPr>
                <w:p w14:paraId="16A8EC50"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SERVICIO EXPRESO - DE 1 A 1000 GR DESDE Y HACIA LA CIUDAD DE LA PAZ A CIUDADES DE SANTA CRUZ, COCHABAMBA, SUCRE Y TARIJA</w:t>
                  </w:r>
                </w:p>
              </w:tc>
              <w:tc>
                <w:tcPr>
                  <w:tcW w:w="1197" w:type="dxa"/>
                  <w:tcBorders>
                    <w:top w:val="nil"/>
                    <w:left w:val="nil"/>
                    <w:bottom w:val="single" w:sz="8" w:space="0" w:color="auto"/>
                    <w:right w:val="single" w:sz="8" w:space="0" w:color="auto"/>
                  </w:tcBorders>
                  <w:shd w:val="clear" w:color="auto" w:fill="auto"/>
                  <w:vAlign w:val="center"/>
                  <w:hideMark/>
                </w:tcPr>
                <w:p w14:paraId="697E7BA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7</w:t>
                  </w:r>
                </w:p>
              </w:tc>
              <w:tc>
                <w:tcPr>
                  <w:tcW w:w="1126" w:type="dxa"/>
                  <w:tcBorders>
                    <w:top w:val="nil"/>
                    <w:left w:val="nil"/>
                    <w:bottom w:val="single" w:sz="8" w:space="0" w:color="auto"/>
                    <w:right w:val="single" w:sz="8" w:space="0" w:color="auto"/>
                  </w:tcBorders>
                  <w:shd w:val="clear" w:color="auto" w:fill="auto"/>
                  <w:vAlign w:val="center"/>
                  <w:hideMark/>
                </w:tcPr>
                <w:p w14:paraId="345B61AF"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45,00</w:t>
                  </w:r>
                </w:p>
              </w:tc>
              <w:tc>
                <w:tcPr>
                  <w:tcW w:w="1081" w:type="dxa"/>
                  <w:tcBorders>
                    <w:top w:val="nil"/>
                    <w:left w:val="nil"/>
                    <w:bottom w:val="single" w:sz="8" w:space="0" w:color="auto"/>
                    <w:right w:val="single" w:sz="8" w:space="0" w:color="auto"/>
                  </w:tcBorders>
                  <w:shd w:val="clear" w:color="auto" w:fill="auto"/>
                  <w:vAlign w:val="center"/>
                  <w:hideMark/>
                </w:tcPr>
                <w:p w14:paraId="30BF3524"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315,00</w:t>
                  </w:r>
                </w:p>
              </w:tc>
            </w:tr>
            <w:tr w:rsidR="0042353D" w:rsidRPr="0042353D" w14:paraId="58289C17"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1F6061E7"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14</w:t>
                  </w:r>
                </w:p>
              </w:tc>
              <w:tc>
                <w:tcPr>
                  <w:tcW w:w="2694" w:type="dxa"/>
                  <w:tcBorders>
                    <w:top w:val="nil"/>
                    <w:left w:val="nil"/>
                    <w:bottom w:val="single" w:sz="8" w:space="0" w:color="auto"/>
                    <w:right w:val="single" w:sz="8" w:space="0" w:color="auto"/>
                  </w:tcBorders>
                  <w:shd w:val="clear" w:color="auto" w:fill="auto"/>
                  <w:vAlign w:val="center"/>
                  <w:hideMark/>
                </w:tcPr>
                <w:p w14:paraId="4F9893DD"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SERVICIO EXPRESO - KILO ADICIONAL DESDE Y HACIA LA CIUDAD DE LA PAZ A CIUDADES DE SANTA CRUZ, COCHABAMBA, SUCRE Y TARIJA</w:t>
                  </w:r>
                </w:p>
              </w:tc>
              <w:tc>
                <w:tcPr>
                  <w:tcW w:w="1197" w:type="dxa"/>
                  <w:tcBorders>
                    <w:top w:val="nil"/>
                    <w:left w:val="nil"/>
                    <w:bottom w:val="single" w:sz="8" w:space="0" w:color="auto"/>
                    <w:right w:val="single" w:sz="8" w:space="0" w:color="auto"/>
                  </w:tcBorders>
                  <w:shd w:val="clear" w:color="auto" w:fill="auto"/>
                  <w:vAlign w:val="center"/>
                  <w:hideMark/>
                </w:tcPr>
                <w:p w14:paraId="2B6D60ED"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4</w:t>
                  </w:r>
                </w:p>
              </w:tc>
              <w:tc>
                <w:tcPr>
                  <w:tcW w:w="1126" w:type="dxa"/>
                  <w:tcBorders>
                    <w:top w:val="nil"/>
                    <w:left w:val="nil"/>
                    <w:bottom w:val="single" w:sz="8" w:space="0" w:color="auto"/>
                    <w:right w:val="single" w:sz="8" w:space="0" w:color="auto"/>
                  </w:tcBorders>
                  <w:shd w:val="clear" w:color="auto" w:fill="auto"/>
                  <w:vAlign w:val="center"/>
                  <w:hideMark/>
                </w:tcPr>
                <w:p w14:paraId="1E2C1D32"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15,00</w:t>
                  </w:r>
                </w:p>
              </w:tc>
              <w:tc>
                <w:tcPr>
                  <w:tcW w:w="1081" w:type="dxa"/>
                  <w:tcBorders>
                    <w:top w:val="nil"/>
                    <w:left w:val="nil"/>
                    <w:bottom w:val="single" w:sz="8" w:space="0" w:color="auto"/>
                    <w:right w:val="single" w:sz="8" w:space="0" w:color="auto"/>
                  </w:tcBorders>
                  <w:shd w:val="clear" w:color="auto" w:fill="auto"/>
                  <w:vAlign w:val="center"/>
                  <w:hideMark/>
                </w:tcPr>
                <w:p w14:paraId="1D68CA61"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60,00</w:t>
                  </w:r>
                </w:p>
              </w:tc>
            </w:tr>
            <w:tr w:rsidR="0042353D" w:rsidRPr="0042353D" w14:paraId="2C425C9A"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28F908AE"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15</w:t>
                  </w:r>
                </w:p>
              </w:tc>
              <w:tc>
                <w:tcPr>
                  <w:tcW w:w="2694" w:type="dxa"/>
                  <w:tcBorders>
                    <w:top w:val="nil"/>
                    <w:left w:val="nil"/>
                    <w:bottom w:val="single" w:sz="8" w:space="0" w:color="auto"/>
                    <w:right w:val="single" w:sz="8" w:space="0" w:color="auto"/>
                  </w:tcBorders>
                  <w:shd w:val="clear" w:color="auto" w:fill="auto"/>
                  <w:vAlign w:val="center"/>
                  <w:hideMark/>
                </w:tcPr>
                <w:p w14:paraId="74CECB62"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 xml:space="preserve">SERVICIO EXPRESO - DE 1 A 1000 GR ENTRE CIUDADES CAPITALES (EXCEPTO LA PAZ, ORURO, POTOSI, TRINIDAD Y COBIJA) CON DESTINO A SANTA CRUZ, COCHABAMBA, SUCRE Y TARIJA </w:t>
                  </w:r>
                </w:p>
              </w:tc>
              <w:tc>
                <w:tcPr>
                  <w:tcW w:w="1197" w:type="dxa"/>
                  <w:tcBorders>
                    <w:top w:val="nil"/>
                    <w:left w:val="nil"/>
                    <w:bottom w:val="single" w:sz="8" w:space="0" w:color="auto"/>
                    <w:right w:val="single" w:sz="8" w:space="0" w:color="auto"/>
                  </w:tcBorders>
                  <w:shd w:val="clear" w:color="auto" w:fill="auto"/>
                  <w:vAlign w:val="center"/>
                  <w:hideMark/>
                </w:tcPr>
                <w:p w14:paraId="3C5D5614"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10</w:t>
                  </w:r>
                </w:p>
              </w:tc>
              <w:tc>
                <w:tcPr>
                  <w:tcW w:w="1126" w:type="dxa"/>
                  <w:tcBorders>
                    <w:top w:val="nil"/>
                    <w:left w:val="nil"/>
                    <w:bottom w:val="single" w:sz="8" w:space="0" w:color="auto"/>
                    <w:right w:val="single" w:sz="8" w:space="0" w:color="auto"/>
                  </w:tcBorders>
                  <w:shd w:val="clear" w:color="auto" w:fill="auto"/>
                  <w:vAlign w:val="center"/>
                  <w:hideMark/>
                </w:tcPr>
                <w:p w14:paraId="63BC1142"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45,00</w:t>
                  </w:r>
                </w:p>
              </w:tc>
              <w:tc>
                <w:tcPr>
                  <w:tcW w:w="1081" w:type="dxa"/>
                  <w:tcBorders>
                    <w:top w:val="nil"/>
                    <w:left w:val="nil"/>
                    <w:bottom w:val="single" w:sz="8" w:space="0" w:color="auto"/>
                    <w:right w:val="single" w:sz="8" w:space="0" w:color="auto"/>
                  </w:tcBorders>
                  <w:shd w:val="clear" w:color="auto" w:fill="auto"/>
                  <w:vAlign w:val="center"/>
                  <w:hideMark/>
                </w:tcPr>
                <w:p w14:paraId="40EF0291"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450,00</w:t>
                  </w:r>
                </w:p>
              </w:tc>
            </w:tr>
            <w:tr w:rsidR="0042353D" w:rsidRPr="0042353D" w14:paraId="3BE9102D"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08E75751"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16</w:t>
                  </w:r>
                </w:p>
              </w:tc>
              <w:tc>
                <w:tcPr>
                  <w:tcW w:w="2694" w:type="dxa"/>
                  <w:tcBorders>
                    <w:top w:val="nil"/>
                    <w:left w:val="nil"/>
                    <w:bottom w:val="single" w:sz="8" w:space="0" w:color="auto"/>
                    <w:right w:val="single" w:sz="8" w:space="0" w:color="auto"/>
                  </w:tcBorders>
                  <w:shd w:val="clear" w:color="auto" w:fill="auto"/>
                  <w:vAlign w:val="center"/>
                  <w:hideMark/>
                </w:tcPr>
                <w:p w14:paraId="2E0D69F6"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 xml:space="preserve">SERVICIO EXPRESO - KILO ADICIONAL ENTRE CIUDADES CAPITALES (EXCEPTO LA PAZ, </w:t>
                  </w:r>
                  <w:r w:rsidRPr="0042353D">
                    <w:rPr>
                      <w:color w:val="000000"/>
                      <w:sz w:val="15"/>
                      <w:szCs w:val="15"/>
                      <w:lang w:val="es-BO" w:eastAsia="es-BO"/>
                    </w:rPr>
                    <w:lastRenderedPageBreak/>
                    <w:t xml:space="preserve">ORURO, POTOSI, TRINIDAD Y COBIJA) CON DESTINO A SANTA CRUZ, COCHABAMBA, SUCRE Y TARIJA </w:t>
                  </w:r>
                </w:p>
              </w:tc>
              <w:tc>
                <w:tcPr>
                  <w:tcW w:w="1197" w:type="dxa"/>
                  <w:tcBorders>
                    <w:top w:val="nil"/>
                    <w:left w:val="nil"/>
                    <w:bottom w:val="single" w:sz="8" w:space="0" w:color="auto"/>
                    <w:right w:val="single" w:sz="8" w:space="0" w:color="auto"/>
                  </w:tcBorders>
                  <w:shd w:val="clear" w:color="auto" w:fill="auto"/>
                  <w:vAlign w:val="center"/>
                  <w:hideMark/>
                </w:tcPr>
                <w:p w14:paraId="53A6CA4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lastRenderedPageBreak/>
                    <w:t>10</w:t>
                  </w:r>
                </w:p>
              </w:tc>
              <w:tc>
                <w:tcPr>
                  <w:tcW w:w="1126" w:type="dxa"/>
                  <w:tcBorders>
                    <w:top w:val="nil"/>
                    <w:left w:val="nil"/>
                    <w:bottom w:val="single" w:sz="8" w:space="0" w:color="auto"/>
                    <w:right w:val="single" w:sz="8" w:space="0" w:color="auto"/>
                  </w:tcBorders>
                  <w:shd w:val="clear" w:color="auto" w:fill="auto"/>
                  <w:vAlign w:val="center"/>
                  <w:hideMark/>
                </w:tcPr>
                <w:p w14:paraId="40ABADD6"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15,00</w:t>
                  </w:r>
                </w:p>
              </w:tc>
              <w:tc>
                <w:tcPr>
                  <w:tcW w:w="1081" w:type="dxa"/>
                  <w:tcBorders>
                    <w:top w:val="nil"/>
                    <w:left w:val="nil"/>
                    <w:bottom w:val="single" w:sz="8" w:space="0" w:color="auto"/>
                    <w:right w:val="single" w:sz="8" w:space="0" w:color="auto"/>
                  </w:tcBorders>
                  <w:shd w:val="clear" w:color="auto" w:fill="auto"/>
                  <w:vAlign w:val="center"/>
                  <w:hideMark/>
                </w:tcPr>
                <w:p w14:paraId="1538B79F"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150,00</w:t>
                  </w:r>
                </w:p>
              </w:tc>
            </w:tr>
            <w:tr w:rsidR="0042353D" w:rsidRPr="0042353D" w14:paraId="0D76BD23"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771E57C6"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lastRenderedPageBreak/>
                    <w:t>17</w:t>
                  </w:r>
                </w:p>
              </w:tc>
              <w:tc>
                <w:tcPr>
                  <w:tcW w:w="2694" w:type="dxa"/>
                  <w:tcBorders>
                    <w:top w:val="nil"/>
                    <w:left w:val="nil"/>
                    <w:bottom w:val="single" w:sz="8" w:space="0" w:color="auto"/>
                    <w:right w:val="single" w:sz="8" w:space="0" w:color="auto"/>
                  </w:tcBorders>
                  <w:shd w:val="clear" w:color="auto" w:fill="auto"/>
                  <w:vAlign w:val="center"/>
                  <w:hideMark/>
                </w:tcPr>
                <w:p w14:paraId="621A476E"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ENVIOS DE 1 A 1000 GR DESDE LA PAZ A SUDAMERICA</w:t>
                  </w:r>
                </w:p>
              </w:tc>
              <w:tc>
                <w:tcPr>
                  <w:tcW w:w="1197" w:type="dxa"/>
                  <w:tcBorders>
                    <w:top w:val="nil"/>
                    <w:left w:val="nil"/>
                    <w:bottom w:val="single" w:sz="8" w:space="0" w:color="auto"/>
                    <w:right w:val="single" w:sz="8" w:space="0" w:color="auto"/>
                  </w:tcBorders>
                  <w:shd w:val="clear" w:color="auto" w:fill="auto"/>
                  <w:vAlign w:val="center"/>
                  <w:hideMark/>
                </w:tcPr>
                <w:p w14:paraId="25333495"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w:t>
                  </w:r>
                </w:p>
              </w:tc>
              <w:tc>
                <w:tcPr>
                  <w:tcW w:w="1126" w:type="dxa"/>
                  <w:tcBorders>
                    <w:top w:val="nil"/>
                    <w:left w:val="nil"/>
                    <w:bottom w:val="single" w:sz="8" w:space="0" w:color="auto"/>
                    <w:right w:val="single" w:sz="8" w:space="0" w:color="auto"/>
                  </w:tcBorders>
                  <w:shd w:val="clear" w:color="auto" w:fill="auto"/>
                  <w:vAlign w:val="center"/>
                  <w:hideMark/>
                </w:tcPr>
                <w:p w14:paraId="38750801"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280,00</w:t>
                  </w:r>
                </w:p>
              </w:tc>
              <w:tc>
                <w:tcPr>
                  <w:tcW w:w="1081" w:type="dxa"/>
                  <w:tcBorders>
                    <w:top w:val="nil"/>
                    <w:left w:val="nil"/>
                    <w:bottom w:val="single" w:sz="8" w:space="0" w:color="auto"/>
                    <w:right w:val="single" w:sz="8" w:space="0" w:color="auto"/>
                  </w:tcBorders>
                  <w:shd w:val="clear" w:color="auto" w:fill="auto"/>
                  <w:vAlign w:val="center"/>
                  <w:hideMark/>
                </w:tcPr>
                <w:p w14:paraId="7CC0D9F6"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280,00</w:t>
                  </w:r>
                </w:p>
              </w:tc>
            </w:tr>
            <w:tr w:rsidR="0042353D" w:rsidRPr="0042353D" w14:paraId="55C8EE48" w14:textId="77777777" w:rsidTr="0042353D">
              <w:trPr>
                <w:trHeight w:val="20"/>
                <w:jc w:val="center"/>
              </w:trPr>
              <w:tc>
                <w:tcPr>
                  <w:tcW w:w="391" w:type="dxa"/>
                  <w:tcBorders>
                    <w:top w:val="nil"/>
                    <w:left w:val="single" w:sz="8" w:space="0" w:color="auto"/>
                    <w:bottom w:val="single" w:sz="8" w:space="0" w:color="auto"/>
                    <w:right w:val="single" w:sz="8" w:space="0" w:color="auto"/>
                  </w:tcBorders>
                  <w:shd w:val="clear" w:color="auto" w:fill="auto"/>
                  <w:noWrap/>
                  <w:vAlign w:val="center"/>
                  <w:hideMark/>
                </w:tcPr>
                <w:p w14:paraId="1F42AA7A"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18</w:t>
                  </w:r>
                </w:p>
              </w:tc>
              <w:tc>
                <w:tcPr>
                  <w:tcW w:w="2694" w:type="dxa"/>
                  <w:tcBorders>
                    <w:top w:val="nil"/>
                    <w:left w:val="nil"/>
                    <w:bottom w:val="single" w:sz="8" w:space="0" w:color="auto"/>
                    <w:right w:val="single" w:sz="8" w:space="0" w:color="auto"/>
                  </w:tcBorders>
                  <w:shd w:val="clear" w:color="auto" w:fill="auto"/>
                  <w:vAlign w:val="center"/>
                  <w:hideMark/>
                </w:tcPr>
                <w:p w14:paraId="5B92DE17"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KILO ADICIONAL DESDE LA PAZ A SUDAMERICA</w:t>
                  </w:r>
                </w:p>
              </w:tc>
              <w:tc>
                <w:tcPr>
                  <w:tcW w:w="1197" w:type="dxa"/>
                  <w:tcBorders>
                    <w:top w:val="nil"/>
                    <w:left w:val="nil"/>
                    <w:bottom w:val="single" w:sz="8" w:space="0" w:color="auto"/>
                    <w:right w:val="single" w:sz="8" w:space="0" w:color="auto"/>
                  </w:tcBorders>
                  <w:shd w:val="clear" w:color="auto" w:fill="auto"/>
                  <w:vAlign w:val="center"/>
                  <w:hideMark/>
                </w:tcPr>
                <w:p w14:paraId="2C5EF50B"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w:t>
                  </w:r>
                </w:p>
              </w:tc>
              <w:tc>
                <w:tcPr>
                  <w:tcW w:w="1126" w:type="dxa"/>
                  <w:tcBorders>
                    <w:top w:val="nil"/>
                    <w:left w:val="nil"/>
                    <w:bottom w:val="single" w:sz="8" w:space="0" w:color="auto"/>
                    <w:right w:val="single" w:sz="8" w:space="0" w:color="auto"/>
                  </w:tcBorders>
                  <w:shd w:val="clear" w:color="auto" w:fill="auto"/>
                  <w:vAlign w:val="center"/>
                  <w:hideMark/>
                </w:tcPr>
                <w:p w14:paraId="51EB74EC" w14:textId="77777777" w:rsidR="0042353D" w:rsidRPr="0042353D" w:rsidRDefault="0042353D" w:rsidP="004154E3">
                  <w:pPr>
                    <w:jc w:val="center"/>
                    <w:rPr>
                      <w:color w:val="000000"/>
                      <w:sz w:val="15"/>
                      <w:szCs w:val="15"/>
                      <w:lang w:val="es-BO" w:eastAsia="es-BO"/>
                    </w:rPr>
                  </w:pPr>
                  <w:r w:rsidRPr="0042353D">
                    <w:rPr>
                      <w:color w:val="000000"/>
                      <w:sz w:val="15"/>
                      <w:szCs w:val="15"/>
                      <w:lang w:val="es-BO" w:eastAsia="es-BO"/>
                    </w:rPr>
                    <w:t>100,00</w:t>
                  </w:r>
                </w:p>
              </w:tc>
              <w:tc>
                <w:tcPr>
                  <w:tcW w:w="1081" w:type="dxa"/>
                  <w:tcBorders>
                    <w:top w:val="nil"/>
                    <w:left w:val="nil"/>
                    <w:bottom w:val="single" w:sz="8" w:space="0" w:color="auto"/>
                    <w:right w:val="single" w:sz="8" w:space="0" w:color="auto"/>
                  </w:tcBorders>
                  <w:shd w:val="clear" w:color="auto" w:fill="auto"/>
                  <w:vAlign w:val="center"/>
                  <w:hideMark/>
                </w:tcPr>
                <w:p w14:paraId="50F157FA" w14:textId="77777777" w:rsidR="0042353D" w:rsidRPr="0042353D" w:rsidRDefault="0042353D" w:rsidP="004154E3">
                  <w:pPr>
                    <w:jc w:val="right"/>
                    <w:rPr>
                      <w:color w:val="000000"/>
                      <w:sz w:val="15"/>
                      <w:szCs w:val="15"/>
                      <w:lang w:val="es-BO" w:eastAsia="es-BO"/>
                    </w:rPr>
                  </w:pPr>
                  <w:r w:rsidRPr="0042353D">
                    <w:rPr>
                      <w:color w:val="000000"/>
                      <w:sz w:val="15"/>
                      <w:szCs w:val="15"/>
                      <w:lang w:val="es-BO" w:eastAsia="es-BO"/>
                    </w:rPr>
                    <w:t>100,00</w:t>
                  </w:r>
                </w:p>
              </w:tc>
            </w:tr>
            <w:tr w:rsidR="0042353D" w:rsidRPr="0042353D" w14:paraId="16EFD500" w14:textId="77777777" w:rsidTr="0042353D">
              <w:trPr>
                <w:trHeight w:val="20"/>
                <w:jc w:val="center"/>
              </w:trPr>
              <w:tc>
                <w:tcPr>
                  <w:tcW w:w="540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6A1F8B" w14:textId="77777777" w:rsidR="0042353D" w:rsidRPr="0042353D" w:rsidRDefault="0042353D" w:rsidP="004154E3">
                  <w:pPr>
                    <w:jc w:val="center"/>
                    <w:rPr>
                      <w:b/>
                      <w:bCs/>
                      <w:color w:val="000000"/>
                      <w:sz w:val="15"/>
                      <w:szCs w:val="15"/>
                      <w:lang w:val="es-BO" w:eastAsia="es-BO"/>
                    </w:rPr>
                  </w:pPr>
                  <w:r w:rsidRPr="0042353D">
                    <w:rPr>
                      <w:b/>
                      <w:bCs/>
                      <w:color w:val="000000"/>
                      <w:sz w:val="15"/>
                      <w:szCs w:val="15"/>
                      <w:lang w:val="es-BO" w:eastAsia="es-BO"/>
                    </w:rPr>
                    <w:t>TOTAL</w:t>
                  </w:r>
                </w:p>
              </w:tc>
              <w:tc>
                <w:tcPr>
                  <w:tcW w:w="1081" w:type="dxa"/>
                  <w:tcBorders>
                    <w:top w:val="nil"/>
                    <w:left w:val="nil"/>
                    <w:bottom w:val="single" w:sz="8" w:space="0" w:color="auto"/>
                    <w:right w:val="single" w:sz="8" w:space="0" w:color="auto"/>
                  </w:tcBorders>
                  <w:shd w:val="clear" w:color="auto" w:fill="auto"/>
                  <w:vAlign w:val="center"/>
                  <w:hideMark/>
                </w:tcPr>
                <w:p w14:paraId="3A48D3BD" w14:textId="77777777" w:rsidR="0042353D" w:rsidRPr="0042353D" w:rsidRDefault="0042353D" w:rsidP="004154E3">
                  <w:pPr>
                    <w:jc w:val="right"/>
                    <w:rPr>
                      <w:b/>
                      <w:bCs/>
                      <w:color w:val="000000"/>
                      <w:sz w:val="15"/>
                      <w:szCs w:val="15"/>
                      <w:lang w:val="es-BO" w:eastAsia="es-BO"/>
                    </w:rPr>
                  </w:pPr>
                  <w:r w:rsidRPr="0042353D">
                    <w:rPr>
                      <w:b/>
                      <w:bCs/>
                      <w:color w:val="000000"/>
                      <w:sz w:val="15"/>
                      <w:szCs w:val="15"/>
                      <w:lang w:val="es-BO" w:eastAsia="es-BO"/>
                    </w:rPr>
                    <w:t>84.000,00</w:t>
                  </w:r>
                </w:p>
              </w:tc>
            </w:tr>
          </w:tbl>
          <w:p w14:paraId="395E8EA9" w14:textId="77777777" w:rsidR="00AF332A" w:rsidRPr="00F124A7" w:rsidRDefault="00AF332A" w:rsidP="00AF332A">
            <w:pPr>
              <w:ind w:left="113" w:right="255"/>
              <w:jc w:val="center"/>
              <w:rPr>
                <w:rFonts w:ascii="Arial" w:hAnsi="Arial" w:cs="Arial"/>
              </w:rPr>
            </w:pPr>
          </w:p>
          <w:p w14:paraId="7B93A99B" w14:textId="77777777" w:rsidR="00AF332A" w:rsidRDefault="00AF332A" w:rsidP="00AF332A">
            <w:pPr>
              <w:ind w:left="113" w:right="255"/>
              <w:jc w:val="both"/>
              <w:rPr>
                <w:rFonts w:ascii="Arial" w:hAnsi="Arial" w:cs="Arial"/>
              </w:rPr>
            </w:pPr>
            <w:r w:rsidRPr="00F124A7">
              <w:rPr>
                <w:rFonts w:ascii="Arial" w:hAnsi="Arial" w:cs="Arial"/>
              </w:rPr>
              <w:t>• Las cantidades de envíos son referenciales por lo que podrán ser superiores o inferiores en función a la necesidad institucional, no debiendo exceder en la ejecución del monto presupuestado.</w:t>
            </w:r>
          </w:p>
          <w:p w14:paraId="09CB2497" w14:textId="77777777" w:rsidR="0042353D" w:rsidRPr="00F124A7" w:rsidRDefault="0042353D" w:rsidP="00AF332A">
            <w:pPr>
              <w:ind w:left="113" w:right="255"/>
              <w:jc w:val="both"/>
              <w:rPr>
                <w:rFonts w:ascii="Arial" w:hAnsi="Arial" w:cs="Arial"/>
              </w:rPr>
            </w:pPr>
          </w:p>
          <w:p w14:paraId="6ADE92B2" w14:textId="77777777" w:rsidR="00AF332A" w:rsidRPr="00F124A7" w:rsidRDefault="00AF332A" w:rsidP="00AF332A">
            <w:pPr>
              <w:ind w:left="113" w:right="255"/>
              <w:jc w:val="both"/>
              <w:rPr>
                <w:rFonts w:ascii="Arial" w:hAnsi="Arial" w:cs="Arial"/>
              </w:rPr>
            </w:pPr>
            <w:r w:rsidRPr="00F124A7">
              <w:rPr>
                <w:rFonts w:ascii="Arial" w:hAnsi="Arial" w:cs="Arial"/>
              </w:rPr>
              <w:t>• El precio ofertado para los envíos debe considerar todos los costos necesarios para la prestación del servicio.</w:t>
            </w:r>
          </w:p>
          <w:p w14:paraId="158D1C08" w14:textId="77777777" w:rsidR="00AF332A" w:rsidRPr="00F124A7" w:rsidRDefault="00AF332A" w:rsidP="00AF332A">
            <w:pPr>
              <w:pStyle w:val="Prrafodelista"/>
              <w:ind w:left="113" w:right="255"/>
              <w:jc w:val="both"/>
              <w:rPr>
                <w:rFonts w:ascii="Arial" w:hAnsi="Arial" w:cs="Arial"/>
                <w:strike/>
                <w:sz w:val="16"/>
                <w:szCs w:val="16"/>
              </w:rPr>
            </w:pPr>
          </w:p>
          <w:p w14:paraId="5AAC382E" w14:textId="1259BDAD" w:rsidR="00EB0F16" w:rsidRPr="00F124A7" w:rsidRDefault="00EB0F16" w:rsidP="00EB0F16">
            <w:pPr>
              <w:jc w:val="both"/>
              <w:rPr>
                <w:rFonts w:ascii="Arial" w:hAnsi="Arial" w:cs="Arial"/>
                <w:lang w:val="es-BO" w:eastAsia="es-BO"/>
              </w:rPr>
            </w:pPr>
          </w:p>
        </w:tc>
        <w:tc>
          <w:tcPr>
            <w:tcW w:w="3082" w:type="dxa"/>
            <w:tcBorders>
              <w:top w:val="single" w:sz="4" w:space="0" w:color="auto"/>
              <w:left w:val="single" w:sz="8" w:space="0" w:color="auto"/>
              <w:bottom w:val="single" w:sz="8" w:space="0" w:color="000000"/>
              <w:right w:val="single" w:sz="8" w:space="0" w:color="auto"/>
            </w:tcBorders>
            <w:vAlign w:val="center"/>
            <w:hideMark/>
          </w:tcPr>
          <w:p w14:paraId="1BF41474" w14:textId="77777777" w:rsidR="00EB0F16" w:rsidRPr="00F124A7" w:rsidRDefault="00EB0F16" w:rsidP="00EB0F16">
            <w:pPr>
              <w:rPr>
                <w:rFonts w:ascii="Arial" w:hAnsi="Arial" w:cs="Arial"/>
                <w:lang w:val="es-BO" w:eastAsia="es-BO"/>
              </w:rPr>
            </w:pPr>
          </w:p>
        </w:tc>
      </w:tr>
      <w:tr w:rsidR="00F124A7" w:rsidRPr="00F124A7" w14:paraId="3E38C45A"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FC5A5" w14:textId="7B383818" w:rsidR="00431AD8" w:rsidRPr="00F124A7" w:rsidRDefault="00AF332A" w:rsidP="0099225A">
            <w:pPr>
              <w:ind w:firstLine="319"/>
              <w:jc w:val="both"/>
              <w:rPr>
                <w:rFonts w:ascii="Arial" w:hAnsi="Arial" w:cs="Arial"/>
                <w:b/>
                <w:bCs/>
                <w:lang w:val="es-BO" w:eastAsia="es-BO"/>
              </w:rPr>
            </w:pPr>
            <w:r w:rsidRPr="00F124A7">
              <w:rPr>
                <w:rFonts w:ascii="Arial" w:hAnsi="Arial" w:cs="Arial"/>
                <w:b/>
                <w:bCs/>
                <w:lang w:val="es-BO" w:eastAsia="es-BO"/>
              </w:rPr>
              <w:lastRenderedPageBreak/>
              <w:t>9.</w:t>
            </w:r>
            <w:r w:rsidRPr="00F124A7">
              <w:rPr>
                <w:rFonts w:ascii="Arial" w:hAnsi="Arial" w:cs="Arial"/>
                <w:b/>
                <w:bCs/>
                <w:lang w:val="es-BO" w:eastAsia="es-BO"/>
              </w:rPr>
              <w:tab/>
              <w:t>Tiempo de Entrega Máximos</w:t>
            </w:r>
          </w:p>
        </w:tc>
        <w:tc>
          <w:tcPr>
            <w:tcW w:w="3082" w:type="dxa"/>
            <w:tcBorders>
              <w:top w:val="nil"/>
              <w:left w:val="single" w:sz="4" w:space="0" w:color="auto"/>
              <w:bottom w:val="single" w:sz="4" w:space="0" w:color="auto"/>
              <w:right w:val="single" w:sz="8" w:space="0" w:color="auto"/>
            </w:tcBorders>
            <w:shd w:val="clear" w:color="auto" w:fill="auto"/>
            <w:noWrap/>
            <w:vAlign w:val="center"/>
            <w:hideMark/>
          </w:tcPr>
          <w:p w14:paraId="696E0EC0"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5DEB5262" w14:textId="77777777" w:rsidTr="00274584">
        <w:trPr>
          <w:trHeight w:val="20"/>
          <w:jc w:val="center"/>
        </w:trPr>
        <w:tc>
          <w:tcPr>
            <w:tcW w:w="67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5F059F" w14:textId="77777777" w:rsidR="00AF332A" w:rsidRPr="00F124A7" w:rsidRDefault="00AF332A" w:rsidP="00AF332A">
            <w:pPr>
              <w:keepNext/>
              <w:ind w:left="113" w:right="255"/>
              <w:jc w:val="both"/>
              <w:outlineLvl w:val="0"/>
              <w:rPr>
                <w:rFonts w:ascii="Arial" w:hAnsi="Arial" w:cs="Arial"/>
                <w:lang w:eastAsia="en-US"/>
              </w:rPr>
            </w:pPr>
            <w:r w:rsidRPr="00F124A7">
              <w:rPr>
                <w:rFonts w:ascii="Arial" w:hAnsi="Arial" w:cs="Arial"/>
                <w:lang w:eastAsia="en-US"/>
              </w:rPr>
              <w:t>La empresa, se compromete a cumplir con los plazos de entrega máxima establecidos a continuación:</w:t>
            </w:r>
          </w:p>
          <w:p w14:paraId="1367ACC2" w14:textId="77777777" w:rsidR="00AF332A" w:rsidRPr="00F124A7" w:rsidRDefault="00AF332A" w:rsidP="00AF332A">
            <w:pPr>
              <w:keepNext/>
              <w:ind w:left="113" w:right="255"/>
              <w:jc w:val="both"/>
              <w:outlineLvl w:val="0"/>
              <w:rPr>
                <w:rFonts w:ascii="Arial" w:hAnsi="Arial" w:cs="Arial"/>
                <w:lang w:eastAsia="en-US"/>
              </w:rPr>
            </w:pPr>
          </w:p>
          <w:tbl>
            <w:tblPr>
              <w:tblW w:w="6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2"/>
              <w:gridCol w:w="1739"/>
              <w:gridCol w:w="1741"/>
            </w:tblGrid>
            <w:tr w:rsidR="008223B1" w:rsidRPr="008223B1" w14:paraId="00F06B68" w14:textId="77777777" w:rsidTr="008223B1">
              <w:trPr>
                <w:trHeight w:val="266"/>
                <w:jc w:val="center"/>
              </w:trPr>
              <w:tc>
                <w:tcPr>
                  <w:tcW w:w="2742" w:type="dxa"/>
                  <w:vMerge w:val="restart"/>
                  <w:shd w:val="clear" w:color="000000" w:fill="F2F2F2"/>
                  <w:vAlign w:val="center"/>
                  <w:hideMark/>
                </w:tcPr>
                <w:p w14:paraId="0B5B5C08" w14:textId="77777777" w:rsidR="00AF332A" w:rsidRPr="008223B1" w:rsidRDefault="00AF332A" w:rsidP="00FD0E99">
                  <w:pPr>
                    <w:ind w:left="113" w:right="255"/>
                    <w:jc w:val="center"/>
                    <w:rPr>
                      <w:rFonts w:ascii="Arial" w:hAnsi="Arial" w:cs="Arial"/>
                      <w:b/>
                      <w:bCs/>
                      <w:lang w:eastAsia="es-BO"/>
                    </w:rPr>
                  </w:pPr>
                  <w:r w:rsidRPr="008223B1">
                    <w:rPr>
                      <w:rFonts w:ascii="Arial" w:hAnsi="Arial" w:cs="Arial"/>
                      <w:b/>
                      <w:bCs/>
                      <w:lang w:eastAsia="es-BO"/>
                    </w:rPr>
                    <w:t>TIPO DE SERVICIO</w:t>
                  </w:r>
                </w:p>
              </w:tc>
              <w:tc>
                <w:tcPr>
                  <w:tcW w:w="3480" w:type="dxa"/>
                  <w:gridSpan w:val="2"/>
                  <w:shd w:val="clear" w:color="000000" w:fill="F2F2F2"/>
                  <w:vAlign w:val="center"/>
                  <w:hideMark/>
                </w:tcPr>
                <w:p w14:paraId="4AE6524F" w14:textId="77777777" w:rsidR="00AF332A" w:rsidRPr="008223B1" w:rsidRDefault="00AF332A" w:rsidP="00FD0E99">
                  <w:pPr>
                    <w:ind w:left="113" w:right="255"/>
                    <w:jc w:val="center"/>
                    <w:rPr>
                      <w:rFonts w:ascii="Arial" w:hAnsi="Arial" w:cs="Arial"/>
                      <w:b/>
                      <w:bCs/>
                      <w:lang w:eastAsia="es-BO"/>
                    </w:rPr>
                  </w:pPr>
                  <w:r w:rsidRPr="008223B1">
                    <w:rPr>
                      <w:rFonts w:ascii="Arial" w:hAnsi="Arial" w:cs="Arial"/>
                      <w:b/>
                      <w:bCs/>
                      <w:lang w:eastAsia="es-BO"/>
                    </w:rPr>
                    <w:t xml:space="preserve"> TIEMPO MAXIMO DE ENTREGA EN DÍAS HÁBILES </w:t>
                  </w:r>
                </w:p>
              </w:tc>
            </w:tr>
            <w:tr w:rsidR="008223B1" w:rsidRPr="008223B1" w14:paraId="73052B02" w14:textId="77777777" w:rsidTr="008223B1">
              <w:trPr>
                <w:trHeight w:val="266"/>
                <w:jc w:val="center"/>
              </w:trPr>
              <w:tc>
                <w:tcPr>
                  <w:tcW w:w="2742" w:type="dxa"/>
                  <w:vMerge/>
                  <w:shd w:val="clear" w:color="000000" w:fill="D9D9D9"/>
                  <w:vAlign w:val="center"/>
                  <w:hideMark/>
                </w:tcPr>
                <w:p w14:paraId="22552BEE" w14:textId="77777777" w:rsidR="00AF332A" w:rsidRPr="008223B1" w:rsidRDefault="00AF332A" w:rsidP="00FD0E99">
                  <w:pPr>
                    <w:ind w:left="113" w:right="255"/>
                    <w:jc w:val="center"/>
                    <w:rPr>
                      <w:rFonts w:ascii="Arial" w:hAnsi="Arial" w:cs="Arial"/>
                      <w:b/>
                      <w:bCs/>
                      <w:lang w:eastAsia="es-BO"/>
                    </w:rPr>
                  </w:pPr>
                </w:p>
              </w:tc>
              <w:tc>
                <w:tcPr>
                  <w:tcW w:w="1739" w:type="dxa"/>
                  <w:shd w:val="clear" w:color="000000" w:fill="D9D9D9"/>
                  <w:vAlign w:val="center"/>
                  <w:hideMark/>
                </w:tcPr>
                <w:p w14:paraId="38831750" w14:textId="77777777" w:rsidR="00AF332A" w:rsidRPr="008223B1" w:rsidRDefault="00AF332A" w:rsidP="00FD0E99">
                  <w:pPr>
                    <w:ind w:left="113" w:right="255"/>
                    <w:jc w:val="center"/>
                    <w:rPr>
                      <w:rFonts w:ascii="Arial" w:hAnsi="Arial" w:cs="Arial"/>
                      <w:b/>
                      <w:bCs/>
                      <w:lang w:eastAsia="es-BO"/>
                    </w:rPr>
                  </w:pPr>
                  <w:r w:rsidRPr="008223B1">
                    <w:rPr>
                      <w:rFonts w:ascii="Arial" w:hAnsi="Arial" w:cs="Arial"/>
                      <w:b/>
                      <w:bCs/>
                      <w:lang w:eastAsia="es-BO"/>
                    </w:rPr>
                    <w:t>NORMAL</w:t>
                  </w:r>
                </w:p>
              </w:tc>
              <w:tc>
                <w:tcPr>
                  <w:tcW w:w="1741" w:type="dxa"/>
                  <w:shd w:val="clear" w:color="000000" w:fill="D9D9D9"/>
                  <w:noWrap/>
                  <w:vAlign w:val="center"/>
                  <w:hideMark/>
                </w:tcPr>
                <w:p w14:paraId="182232D7" w14:textId="77777777" w:rsidR="00AF332A" w:rsidRPr="008223B1" w:rsidRDefault="00AF332A" w:rsidP="00FD0E99">
                  <w:pPr>
                    <w:ind w:left="113" w:right="255"/>
                    <w:jc w:val="center"/>
                    <w:rPr>
                      <w:rFonts w:ascii="Arial" w:hAnsi="Arial" w:cs="Arial"/>
                      <w:b/>
                      <w:bCs/>
                      <w:lang w:eastAsia="es-BO"/>
                    </w:rPr>
                  </w:pPr>
                  <w:r w:rsidRPr="008223B1">
                    <w:rPr>
                      <w:rFonts w:ascii="Arial" w:hAnsi="Arial" w:cs="Arial"/>
                      <w:b/>
                      <w:bCs/>
                      <w:lang w:eastAsia="es-BO"/>
                    </w:rPr>
                    <w:t>EXPRESO</w:t>
                  </w:r>
                </w:p>
              </w:tc>
            </w:tr>
            <w:tr w:rsidR="008223B1" w:rsidRPr="008223B1" w14:paraId="6FFA7BDF" w14:textId="77777777" w:rsidTr="008223B1">
              <w:trPr>
                <w:trHeight w:val="266"/>
                <w:jc w:val="center"/>
              </w:trPr>
              <w:tc>
                <w:tcPr>
                  <w:tcW w:w="2742" w:type="dxa"/>
                  <w:vAlign w:val="center"/>
                  <w:hideMark/>
                </w:tcPr>
                <w:p w14:paraId="284FE1D1"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LA CIUDAD DE LA PAZ A CIUDADES DE SANTA CRUZ, COCHABAMBA, ORURO Y POTOSÍ</w:t>
                  </w:r>
                </w:p>
              </w:tc>
              <w:tc>
                <w:tcPr>
                  <w:tcW w:w="1739" w:type="dxa"/>
                  <w:vAlign w:val="center"/>
                  <w:hideMark/>
                </w:tcPr>
                <w:p w14:paraId="1B96CC98"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24 horas</w:t>
                  </w:r>
                </w:p>
              </w:tc>
              <w:tc>
                <w:tcPr>
                  <w:tcW w:w="1741" w:type="dxa"/>
                  <w:noWrap/>
                  <w:vAlign w:val="center"/>
                </w:tcPr>
                <w:p w14:paraId="0333A981"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12 horas</w:t>
                  </w:r>
                </w:p>
              </w:tc>
            </w:tr>
            <w:tr w:rsidR="008223B1" w:rsidRPr="008223B1" w14:paraId="22363BCD" w14:textId="77777777" w:rsidTr="008223B1">
              <w:trPr>
                <w:trHeight w:val="681"/>
                <w:jc w:val="center"/>
              </w:trPr>
              <w:tc>
                <w:tcPr>
                  <w:tcW w:w="2742" w:type="dxa"/>
                  <w:vAlign w:val="center"/>
                  <w:hideMark/>
                </w:tcPr>
                <w:p w14:paraId="776F1B30"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LA CIUDAD DE LA PAZ A CIUDADES DE SUCRE Y TARIJA</w:t>
                  </w:r>
                </w:p>
              </w:tc>
              <w:tc>
                <w:tcPr>
                  <w:tcW w:w="1739" w:type="dxa"/>
                  <w:vAlign w:val="center"/>
                  <w:hideMark/>
                </w:tcPr>
                <w:p w14:paraId="7C72F6E5"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48 horas</w:t>
                  </w:r>
                </w:p>
              </w:tc>
              <w:tc>
                <w:tcPr>
                  <w:tcW w:w="1741" w:type="dxa"/>
                  <w:noWrap/>
                  <w:vAlign w:val="center"/>
                </w:tcPr>
                <w:p w14:paraId="6176B623"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24 horas</w:t>
                  </w:r>
                </w:p>
              </w:tc>
            </w:tr>
            <w:tr w:rsidR="008223B1" w:rsidRPr="008223B1" w14:paraId="1744DE76" w14:textId="77777777" w:rsidTr="008223B1">
              <w:trPr>
                <w:trHeight w:val="676"/>
                <w:jc w:val="center"/>
              </w:trPr>
              <w:tc>
                <w:tcPr>
                  <w:tcW w:w="2742" w:type="dxa"/>
                  <w:vAlign w:val="center"/>
                  <w:hideMark/>
                </w:tcPr>
                <w:p w14:paraId="15A0EE35"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LA CIUDAD DE LA PAZ A</w:t>
                  </w:r>
                  <w:r w:rsidRPr="008223B1">
                    <w:rPr>
                      <w:rFonts w:ascii="Arial" w:hAnsi="Arial" w:cs="Arial"/>
                      <w:b/>
                      <w:bCs/>
                      <w:sz w:val="15"/>
                      <w:szCs w:val="15"/>
                      <w:lang w:val="es-BO" w:eastAsia="es-BO"/>
                    </w:rPr>
                    <w:t xml:space="preserve"> </w:t>
                  </w:r>
                  <w:r w:rsidRPr="008223B1">
                    <w:rPr>
                      <w:rFonts w:ascii="Arial" w:hAnsi="Arial" w:cs="Arial"/>
                      <w:sz w:val="15"/>
                      <w:szCs w:val="15"/>
                      <w:lang w:val="es-BO" w:eastAsia="es-BO"/>
                    </w:rPr>
                    <w:t>CIUDADES DE TRINIDAD Y COBIJA</w:t>
                  </w:r>
                </w:p>
              </w:tc>
              <w:tc>
                <w:tcPr>
                  <w:tcW w:w="1739" w:type="dxa"/>
                  <w:vAlign w:val="center"/>
                  <w:hideMark/>
                </w:tcPr>
                <w:p w14:paraId="59DF2CB6"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72 horas</w:t>
                  </w:r>
                </w:p>
              </w:tc>
              <w:tc>
                <w:tcPr>
                  <w:tcW w:w="1741" w:type="dxa"/>
                  <w:noWrap/>
                  <w:vAlign w:val="center"/>
                </w:tcPr>
                <w:p w14:paraId="61C32A91"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r w:rsidR="008223B1" w:rsidRPr="008223B1" w14:paraId="02EFB995" w14:textId="77777777" w:rsidTr="008223B1">
              <w:trPr>
                <w:trHeight w:val="1236"/>
                <w:jc w:val="center"/>
              </w:trPr>
              <w:tc>
                <w:tcPr>
                  <w:tcW w:w="2742" w:type="dxa"/>
                  <w:vAlign w:val="center"/>
                  <w:hideMark/>
                </w:tcPr>
                <w:p w14:paraId="481709EB"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ENTRE CIUDADES CAPITALES (EXCEPTO LA PAZ, TRINIDAD Y COBIJA) CON DESTINO A SANTA CRUZ, COCHABAMBA, ORURO, POTOSÍ, SUCRE Y TARIJA</w:t>
                  </w:r>
                </w:p>
              </w:tc>
              <w:tc>
                <w:tcPr>
                  <w:tcW w:w="1739" w:type="dxa"/>
                  <w:vAlign w:val="center"/>
                  <w:hideMark/>
                </w:tcPr>
                <w:p w14:paraId="36E446ED"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48 horas</w:t>
                  </w:r>
                </w:p>
              </w:tc>
              <w:tc>
                <w:tcPr>
                  <w:tcW w:w="1741" w:type="dxa"/>
                  <w:noWrap/>
                  <w:vAlign w:val="center"/>
                </w:tcPr>
                <w:p w14:paraId="6E81C1AB"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24 horas</w:t>
                  </w:r>
                </w:p>
              </w:tc>
            </w:tr>
            <w:tr w:rsidR="008223B1" w:rsidRPr="008223B1" w14:paraId="526EFC82" w14:textId="77777777" w:rsidTr="008223B1">
              <w:trPr>
                <w:trHeight w:val="686"/>
                <w:jc w:val="center"/>
              </w:trPr>
              <w:tc>
                <w:tcPr>
                  <w:tcW w:w="2742" w:type="dxa"/>
                  <w:vAlign w:val="center"/>
                  <w:hideMark/>
                </w:tcPr>
                <w:p w14:paraId="41AF315E"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ENTRE CIUDADES CAPITALES, DESDE Y HACIA TRINIDAD Y COBIJA</w:t>
                  </w:r>
                </w:p>
              </w:tc>
              <w:tc>
                <w:tcPr>
                  <w:tcW w:w="1739" w:type="dxa"/>
                  <w:vAlign w:val="center"/>
                  <w:hideMark/>
                </w:tcPr>
                <w:p w14:paraId="7905AB61"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72 horas</w:t>
                  </w:r>
                </w:p>
              </w:tc>
              <w:tc>
                <w:tcPr>
                  <w:tcW w:w="1741" w:type="dxa"/>
                  <w:noWrap/>
                  <w:vAlign w:val="center"/>
                </w:tcPr>
                <w:p w14:paraId="698C9CF9"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r w:rsidR="008223B1" w:rsidRPr="008223B1" w14:paraId="48F6E4EF" w14:textId="77777777" w:rsidTr="008223B1">
              <w:trPr>
                <w:trHeight w:val="720"/>
                <w:jc w:val="center"/>
              </w:trPr>
              <w:tc>
                <w:tcPr>
                  <w:tcW w:w="2742" w:type="dxa"/>
                  <w:vAlign w:val="center"/>
                </w:tcPr>
                <w:p w14:paraId="06D9F154"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LA CIUDAD DE LA PAZ A PROVINCIAS A NIVEL NACIONAL</w:t>
                  </w:r>
                </w:p>
              </w:tc>
              <w:tc>
                <w:tcPr>
                  <w:tcW w:w="1739" w:type="dxa"/>
                  <w:vAlign w:val="center"/>
                </w:tcPr>
                <w:p w14:paraId="720BDEC8"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72 horas</w:t>
                  </w:r>
                </w:p>
              </w:tc>
              <w:tc>
                <w:tcPr>
                  <w:tcW w:w="1741" w:type="dxa"/>
                  <w:noWrap/>
                  <w:vAlign w:val="center"/>
                </w:tcPr>
                <w:p w14:paraId="4C6E927F"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r w:rsidR="008223B1" w:rsidRPr="008223B1" w14:paraId="080D771E" w14:textId="77777777" w:rsidTr="008223B1">
              <w:trPr>
                <w:trHeight w:val="834"/>
                <w:jc w:val="center"/>
              </w:trPr>
              <w:tc>
                <w:tcPr>
                  <w:tcW w:w="2742" w:type="dxa"/>
                  <w:vAlign w:val="center"/>
                </w:tcPr>
                <w:p w14:paraId="42B973A6"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CIUDADES CAPITALES (EXCEPTO LA PAZ), A PROVINCIAS A NIVEL NACIONAL</w:t>
                  </w:r>
                </w:p>
              </w:tc>
              <w:tc>
                <w:tcPr>
                  <w:tcW w:w="1739" w:type="dxa"/>
                  <w:vAlign w:val="center"/>
                </w:tcPr>
                <w:p w14:paraId="5F968470"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72 horas</w:t>
                  </w:r>
                </w:p>
              </w:tc>
              <w:tc>
                <w:tcPr>
                  <w:tcW w:w="1741" w:type="dxa"/>
                  <w:noWrap/>
                  <w:vAlign w:val="center"/>
                </w:tcPr>
                <w:p w14:paraId="2C63B46D"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r w:rsidR="008223B1" w:rsidRPr="008223B1" w14:paraId="063DBBA9" w14:textId="77777777" w:rsidTr="008223B1">
              <w:trPr>
                <w:trHeight w:val="676"/>
                <w:jc w:val="center"/>
              </w:trPr>
              <w:tc>
                <w:tcPr>
                  <w:tcW w:w="2742" w:type="dxa"/>
                  <w:vAlign w:val="center"/>
                </w:tcPr>
                <w:p w14:paraId="079F7240"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Y HACIA CIUDADES CAPITALES A PROVINCIAS DEL MISMO DEPARTAMENTO</w:t>
                  </w:r>
                </w:p>
              </w:tc>
              <w:tc>
                <w:tcPr>
                  <w:tcW w:w="1739" w:type="dxa"/>
                  <w:vAlign w:val="center"/>
                </w:tcPr>
                <w:p w14:paraId="0AEEA525"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24 horas</w:t>
                  </w:r>
                </w:p>
              </w:tc>
              <w:tc>
                <w:tcPr>
                  <w:tcW w:w="1741" w:type="dxa"/>
                  <w:noWrap/>
                  <w:vAlign w:val="center"/>
                </w:tcPr>
                <w:p w14:paraId="00423025"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r w:rsidR="008223B1" w:rsidRPr="008223B1" w14:paraId="6BE2136F" w14:textId="77777777" w:rsidTr="008223B1">
              <w:trPr>
                <w:trHeight w:val="444"/>
                <w:jc w:val="center"/>
              </w:trPr>
              <w:tc>
                <w:tcPr>
                  <w:tcW w:w="2742" w:type="dxa"/>
                  <w:vAlign w:val="center"/>
                </w:tcPr>
                <w:p w14:paraId="0954E910" w14:textId="77777777" w:rsidR="00AF332A" w:rsidRPr="008223B1" w:rsidRDefault="00AF332A" w:rsidP="00FD0E99">
                  <w:pPr>
                    <w:ind w:left="113" w:right="255"/>
                    <w:jc w:val="center"/>
                    <w:rPr>
                      <w:rFonts w:ascii="Arial" w:hAnsi="Arial" w:cs="Arial"/>
                      <w:sz w:val="15"/>
                      <w:szCs w:val="15"/>
                      <w:lang w:val="es-BO" w:eastAsia="es-BO"/>
                    </w:rPr>
                  </w:pPr>
                  <w:r w:rsidRPr="008223B1">
                    <w:rPr>
                      <w:rFonts w:ascii="Arial" w:hAnsi="Arial" w:cs="Arial"/>
                      <w:sz w:val="15"/>
                      <w:szCs w:val="15"/>
                      <w:lang w:val="es-BO" w:eastAsia="es-BO"/>
                    </w:rPr>
                    <w:t>DESDE LA PAZ A SUDAMERICA</w:t>
                  </w:r>
                </w:p>
              </w:tc>
              <w:tc>
                <w:tcPr>
                  <w:tcW w:w="1739" w:type="dxa"/>
                  <w:vAlign w:val="center"/>
                </w:tcPr>
                <w:p w14:paraId="197DC22C" w14:textId="77777777" w:rsidR="00AF332A" w:rsidRPr="008223B1" w:rsidRDefault="00AF332A" w:rsidP="00FD0E99">
                  <w:pPr>
                    <w:ind w:left="113" w:right="255"/>
                    <w:jc w:val="center"/>
                    <w:rPr>
                      <w:rFonts w:ascii="Arial" w:hAnsi="Arial" w:cs="Arial"/>
                      <w:sz w:val="18"/>
                      <w:szCs w:val="18"/>
                      <w:lang w:val="es-BO" w:eastAsia="es-BO"/>
                    </w:rPr>
                  </w:pPr>
                  <w:r w:rsidRPr="008223B1">
                    <w:rPr>
                      <w:rFonts w:ascii="Arial" w:hAnsi="Arial" w:cs="Arial"/>
                      <w:sz w:val="18"/>
                      <w:szCs w:val="18"/>
                      <w:lang w:eastAsia="es-BO"/>
                    </w:rPr>
                    <w:t>120 horas</w:t>
                  </w:r>
                </w:p>
              </w:tc>
              <w:tc>
                <w:tcPr>
                  <w:tcW w:w="1741" w:type="dxa"/>
                  <w:noWrap/>
                  <w:vAlign w:val="center"/>
                </w:tcPr>
                <w:p w14:paraId="088EDDDD" w14:textId="77777777" w:rsidR="00AF332A" w:rsidRPr="008223B1" w:rsidRDefault="00AF332A" w:rsidP="00FD0E99">
                  <w:pPr>
                    <w:ind w:left="113" w:right="255"/>
                    <w:jc w:val="center"/>
                    <w:rPr>
                      <w:rFonts w:ascii="Arial" w:hAnsi="Arial" w:cs="Arial"/>
                      <w:sz w:val="18"/>
                      <w:szCs w:val="18"/>
                      <w:lang w:eastAsia="es-BO"/>
                    </w:rPr>
                  </w:pPr>
                  <w:r w:rsidRPr="008223B1">
                    <w:rPr>
                      <w:rFonts w:ascii="Arial" w:hAnsi="Arial" w:cs="Arial"/>
                      <w:sz w:val="18"/>
                      <w:szCs w:val="18"/>
                      <w:lang w:eastAsia="es-BO"/>
                    </w:rPr>
                    <w:t>-</w:t>
                  </w:r>
                </w:p>
              </w:tc>
            </w:tr>
          </w:tbl>
          <w:p w14:paraId="5B108127" w14:textId="77777777" w:rsidR="00AF332A" w:rsidRPr="00F124A7" w:rsidRDefault="00AF332A" w:rsidP="00AF332A">
            <w:pPr>
              <w:keepNext/>
              <w:ind w:left="113" w:right="255"/>
              <w:jc w:val="both"/>
              <w:outlineLvl w:val="0"/>
              <w:rPr>
                <w:rFonts w:ascii="Arial" w:hAnsi="Arial" w:cs="Arial"/>
                <w:lang w:eastAsia="en-US"/>
              </w:rPr>
            </w:pPr>
          </w:p>
          <w:p w14:paraId="23379826" w14:textId="77777777" w:rsidR="00AF332A" w:rsidRPr="00F124A7" w:rsidRDefault="00AF332A" w:rsidP="00AF332A">
            <w:pPr>
              <w:ind w:left="113" w:right="255"/>
              <w:contextualSpacing/>
              <w:rPr>
                <w:rFonts w:ascii="Arial" w:hAnsi="Arial" w:cs="Arial"/>
                <w:lang w:eastAsia="en-US"/>
              </w:rPr>
            </w:pPr>
            <w:r w:rsidRPr="00F124A7">
              <w:rPr>
                <w:rFonts w:ascii="Arial" w:hAnsi="Arial" w:cs="Arial"/>
                <w:lang w:eastAsia="en-US"/>
              </w:rPr>
              <w:t xml:space="preserve">Los plazos de entrega para el servicio de Courier Expreso serán computados a partir de la hora establecida de recojo. </w:t>
            </w:r>
            <w:r w:rsidRPr="00F124A7">
              <w:rPr>
                <w:rFonts w:ascii="Arial" w:hAnsi="Arial" w:cs="Arial"/>
                <w:b/>
                <w:lang w:eastAsia="en-US"/>
              </w:rPr>
              <w:t>(Recojo hasta las 10 a.m.).</w:t>
            </w:r>
          </w:p>
          <w:p w14:paraId="07E77B61" w14:textId="5EC6137F" w:rsidR="00EB0F16" w:rsidRPr="00F124A7" w:rsidRDefault="00EB0F16" w:rsidP="00EB0F16">
            <w:pPr>
              <w:jc w:val="both"/>
              <w:rPr>
                <w:rFonts w:ascii="Arial" w:hAnsi="Arial" w:cs="Arial"/>
                <w:b/>
                <w:bCs/>
                <w:lang w:val="es-BO" w:eastAsia="es-BO"/>
              </w:rPr>
            </w:pPr>
          </w:p>
        </w:tc>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4E7BE"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5B2AFEBD"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45983" w14:textId="3EEE5203" w:rsidR="00EB0F16" w:rsidRPr="00F124A7" w:rsidRDefault="00AF332A"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Plazo de Prestación del Servicio</w:t>
            </w:r>
          </w:p>
        </w:tc>
        <w:tc>
          <w:tcPr>
            <w:tcW w:w="3082" w:type="dxa"/>
            <w:tcBorders>
              <w:top w:val="single" w:sz="4" w:space="0" w:color="auto"/>
              <w:left w:val="single" w:sz="4" w:space="0" w:color="auto"/>
              <w:bottom w:val="single" w:sz="4" w:space="0" w:color="auto"/>
              <w:right w:val="single" w:sz="4" w:space="0" w:color="auto"/>
            </w:tcBorders>
            <w:vAlign w:val="center"/>
            <w:hideMark/>
          </w:tcPr>
          <w:p w14:paraId="32AABD40" w14:textId="77777777" w:rsidR="00EB0F16" w:rsidRPr="00F124A7" w:rsidRDefault="00EB0F16" w:rsidP="00EB0F16">
            <w:pPr>
              <w:rPr>
                <w:rFonts w:ascii="Arial" w:hAnsi="Arial" w:cs="Arial"/>
                <w:lang w:val="es-BO" w:eastAsia="es-BO"/>
              </w:rPr>
            </w:pPr>
          </w:p>
        </w:tc>
      </w:tr>
      <w:tr w:rsidR="00F124A7" w:rsidRPr="00F124A7" w14:paraId="2B8D5C0B" w14:textId="77777777" w:rsidTr="00F124A7">
        <w:trPr>
          <w:trHeight w:val="55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B7B853C" w14:textId="0EE70B4E" w:rsidR="00EB0F16" w:rsidRPr="00F124A7" w:rsidRDefault="00AF332A" w:rsidP="004C2B33">
            <w:pPr>
              <w:ind w:left="113" w:right="255"/>
              <w:jc w:val="both"/>
              <w:rPr>
                <w:rFonts w:ascii="Arial" w:hAnsi="Arial" w:cs="Arial"/>
                <w:lang w:eastAsia="en-US"/>
              </w:rPr>
            </w:pPr>
            <w:r w:rsidRPr="00F124A7">
              <w:rPr>
                <w:rFonts w:ascii="Arial" w:hAnsi="Arial" w:cs="Arial"/>
                <w:lang w:eastAsia="en-US"/>
              </w:rPr>
              <w:t>El plazo de prestación del servicio será a partir del 02 de enero de 2026 al 31 de diciembre de 2026 o hasta agotar el límite presupuestario, lo que ocurra primero.</w:t>
            </w:r>
          </w:p>
        </w:tc>
        <w:tc>
          <w:tcPr>
            <w:tcW w:w="30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CB309D7"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6BDEB601"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0CADD" w14:textId="008E66EC" w:rsidR="00EB0F16" w:rsidRPr="00F124A7" w:rsidRDefault="00AF332A"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Forma De Pago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44437B51" w14:textId="77777777" w:rsidR="00EB0F16" w:rsidRPr="00F124A7" w:rsidRDefault="00EB0F16" w:rsidP="00EB0F16">
            <w:pPr>
              <w:rPr>
                <w:rFonts w:ascii="Arial" w:hAnsi="Arial" w:cs="Arial"/>
                <w:lang w:val="es-BO" w:eastAsia="es-BO"/>
              </w:rPr>
            </w:pPr>
          </w:p>
        </w:tc>
      </w:tr>
      <w:tr w:rsidR="00F124A7" w:rsidRPr="00F124A7" w14:paraId="40E8734A" w14:textId="77777777" w:rsidTr="00274584">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B9F6DA8" w14:textId="77777777" w:rsidR="00AF332A" w:rsidRDefault="00AF332A" w:rsidP="00AF332A">
            <w:pPr>
              <w:pStyle w:val="Prrafodelista"/>
              <w:ind w:left="113" w:right="255"/>
              <w:jc w:val="both"/>
              <w:rPr>
                <w:rFonts w:ascii="Arial" w:hAnsi="Arial" w:cs="Arial"/>
                <w:sz w:val="16"/>
                <w:szCs w:val="16"/>
              </w:rPr>
            </w:pPr>
            <w:r w:rsidRPr="00F124A7">
              <w:rPr>
                <w:rFonts w:ascii="Arial" w:hAnsi="Arial" w:cs="Arial"/>
                <w:sz w:val="16"/>
                <w:szCs w:val="16"/>
              </w:rPr>
              <w:t>El pago se realizará de forma mensual (vía SIGEP) previa aprobación de la Planilla de Ejecución del Servicio, presentación de Factura y emisión del Informe de Seguimiento y Control emitido por el Fiscal de Servicio.</w:t>
            </w:r>
          </w:p>
          <w:p w14:paraId="3A8EA128" w14:textId="77777777" w:rsidR="0042353D" w:rsidRPr="00F124A7" w:rsidRDefault="0042353D" w:rsidP="00AF332A">
            <w:pPr>
              <w:pStyle w:val="Prrafodelista"/>
              <w:ind w:left="113" w:right="255"/>
              <w:jc w:val="both"/>
              <w:rPr>
                <w:rFonts w:ascii="Arial" w:hAnsi="Arial" w:cs="Arial"/>
                <w:sz w:val="16"/>
                <w:szCs w:val="16"/>
              </w:rPr>
            </w:pPr>
          </w:p>
          <w:p w14:paraId="4E3E7709" w14:textId="77777777" w:rsidR="00AF332A" w:rsidRPr="00F124A7" w:rsidRDefault="00AF332A" w:rsidP="00AF332A">
            <w:pPr>
              <w:pStyle w:val="Prrafodelista"/>
              <w:ind w:left="113" w:right="255"/>
              <w:jc w:val="both"/>
              <w:rPr>
                <w:rFonts w:ascii="Arial" w:hAnsi="Arial" w:cs="Arial"/>
                <w:sz w:val="16"/>
                <w:szCs w:val="16"/>
              </w:rPr>
            </w:pPr>
          </w:p>
          <w:p w14:paraId="4D69662A" w14:textId="77777777" w:rsidR="00AF332A" w:rsidRPr="00F124A7" w:rsidRDefault="00AF332A" w:rsidP="00AF332A">
            <w:pPr>
              <w:pStyle w:val="Prrafodelista"/>
              <w:ind w:left="113" w:right="255"/>
              <w:jc w:val="both"/>
              <w:rPr>
                <w:rFonts w:ascii="Arial" w:hAnsi="Arial" w:cs="Arial"/>
                <w:sz w:val="16"/>
                <w:szCs w:val="16"/>
              </w:rPr>
            </w:pPr>
            <w:r w:rsidRPr="00F124A7">
              <w:rPr>
                <w:rFonts w:ascii="Arial" w:hAnsi="Arial" w:cs="Arial"/>
                <w:sz w:val="16"/>
                <w:szCs w:val="16"/>
              </w:rPr>
              <w:lastRenderedPageBreak/>
              <w:t>La empresa contratada deberá presentar, dentro de los 12 (doce) días hábiles después de concluido el mes de servicio, mediante nota, la Planilla de Ejecución de Servicios en la cual detallará los envíos ordenados de manera cronológica por fecha. A la mencionada planilla deben adjuntar los listados o el extracto de envió,  las guías (acuses de recibo entrega), organizadas de la misma manera que la planilla o listado. Todos estos elementos deben ser presentados para su revisión y posterior remisión de la factura.</w:t>
            </w:r>
          </w:p>
          <w:p w14:paraId="5F81478D" w14:textId="77777777" w:rsidR="00AF332A" w:rsidRPr="00F124A7" w:rsidRDefault="00AF332A" w:rsidP="00AF332A">
            <w:pPr>
              <w:pStyle w:val="Prrafodelista"/>
              <w:ind w:left="113" w:right="255"/>
              <w:jc w:val="both"/>
              <w:rPr>
                <w:rFonts w:ascii="Arial" w:hAnsi="Arial" w:cs="Arial"/>
                <w:sz w:val="16"/>
                <w:szCs w:val="16"/>
                <w:highlight w:val="yellow"/>
              </w:rPr>
            </w:pPr>
          </w:p>
          <w:p w14:paraId="7DA2D472" w14:textId="77777777" w:rsidR="00AF332A" w:rsidRPr="00F124A7" w:rsidRDefault="00AF332A" w:rsidP="00AF332A">
            <w:pPr>
              <w:pStyle w:val="Prrafodelista"/>
              <w:ind w:left="113" w:right="255"/>
              <w:jc w:val="both"/>
              <w:rPr>
                <w:rFonts w:ascii="Arial" w:hAnsi="Arial" w:cs="Arial"/>
                <w:sz w:val="16"/>
                <w:szCs w:val="16"/>
              </w:rPr>
            </w:pPr>
            <w:r w:rsidRPr="00F124A7">
              <w:rPr>
                <w:rFonts w:ascii="Arial" w:hAnsi="Arial" w:cs="Arial"/>
                <w:sz w:val="16"/>
                <w:szCs w:val="16"/>
              </w:rPr>
              <w:t>Por otro lado los listados o el extracto de envió, deberá ser enviado en digital (formato Excel) al Fiscal de Servicio vía correo electrónico.</w:t>
            </w:r>
          </w:p>
          <w:p w14:paraId="6ABD0CA7" w14:textId="77777777" w:rsidR="00AF332A" w:rsidRPr="00F124A7" w:rsidRDefault="00AF332A" w:rsidP="00AF332A">
            <w:pPr>
              <w:keepNext/>
              <w:ind w:left="113" w:right="255"/>
              <w:jc w:val="both"/>
              <w:outlineLvl w:val="0"/>
              <w:rPr>
                <w:rFonts w:ascii="Arial" w:hAnsi="Arial" w:cs="Arial"/>
                <w:b/>
                <w:caps/>
                <w:lang w:val="es-MX"/>
              </w:rPr>
            </w:pPr>
          </w:p>
          <w:p w14:paraId="719B4A71" w14:textId="77777777" w:rsidR="00AF332A" w:rsidRPr="00F124A7" w:rsidRDefault="00AF332A" w:rsidP="00AF332A">
            <w:pPr>
              <w:ind w:left="113" w:right="255"/>
              <w:jc w:val="both"/>
              <w:rPr>
                <w:rFonts w:ascii="Arial" w:hAnsi="Arial" w:cs="Arial"/>
                <w:lang w:eastAsia="en-US"/>
              </w:rPr>
            </w:pPr>
            <w:r w:rsidRPr="00F124A7">
              <w:rPr>
                <w:rFonts w:ascii="Arial" w:hAnsi="Arial" w:cs="Arial"/>
                <w:lang w:eastAsia="en-US"/>
              </w:rPr>
              <w:t>El Presupuesto asignado debe ser controlado por la empresa contratada mediante planilla de ejecución de servicio debiendo tomar previsiones del caso para NO incurrir en cobros adicionales al presupuesto asignado.</w:t>
            </w:r>
          </w:p>
          <w:p w14:paraId="6D83C0D7" w14:textId="77777777" w:rsidR="00AF332A" w:rsidRPr="00F124A7" w:rsidRDefault="00AF332A" w:rsidP="00AF332A">
            <w:pPr>
              <w:ind w:left="113" w:right="255"/>
              <w:jc w:val="both"/>
              <w:rPr>
                <w:rFonts w:ascii="Arial" w:hAnsi="Arial" w:cs="Arial"/>
                <w:lang w:eastAsia="en-US"/>
              </w:rPr>
            </w:pPr>
          </w:p>
          <w:p w14:paraId="7289F89B" w14:textId="77777777" w:rsidR="00AF332A" w:rsidRPr="00F124A7" w:rsidRDefault="00AF332A" w:rsidP="00AF332A">
            <w:pPr>
              <w:ind w:left="113" w:right="255"/>
              <w:jc w:val="both"/>
              <w:rPr>
                <w:rFonts w:ascii="Arial" w:hAnsi="Arial" w:cs="Arial"/>
                <w:lang w:eastAsia="en-US"/>
              </w:rPr>
            </w:pPr>
            <w:r w:rsidRPr="00F124A7">
              <w:rPr>
                <w:rFonts w:ascii="Arial" w:hAnsi="Arial" w:cs="Arial"/>
                <w:lang w:eastAsia="en-US"/>
              </w:rPr>
              <w:t>La entidad no correrá con el pago de montos excedentes al límite presupuestado.</w:t>
            </w:r>
          </w:p>
          <w:p w14:paraId="59F92D90" w14:textId="17732E04" w:rsidR="00EB0F16" w:rsidRPr="00F124A7" w:rsidRDefault="00EB0F16" w:rsidP="00EB0F16">
            <w:pPr>
              <w:jc w:val="both"/>
              <w:rPr>
                <w:rFonts w:ascii="Arial" w:hAnsi="Arial" w:cs="Arial"/>
                <w:b/>
                <w:bCs/>
                <w:lang w:val="es-BO" w:eastAsia="es-BO"/>
              </w:rPr>
            </w:pPr>
          </w:p>
        </w:tc>
        <w:tc>
          <w:tcPr>
            <w:tcW w:w="3082" w:type="dxa"/>
            <w:tcBorders>
              <w:top w:val="nil"/>
              <w:left w:val="single" w:sz="8" w:space="0" w:color="auto"/>
              <w:bottom w:val="single" w:sz="8" w:space="0" w:color="000000"/>
              <w:right w:val="single" w:sz="8" w:space="0" w:color="auto"/>
            </w:tcBorders>
            <w:shd w:val="clear" w:color="auto" w:fill="auto"/>
            <w:noWrap/>
            <w:vAlign w:val="center"/>
            <w:hideMark/>
          </w:tcPr>
          <w:p w14:paraId="4755C80D"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lastRenderedPageBreak/>
              <w:t> </w:t>
            </w:r>
          </w:p>
        </w:tc>
      </w:tr>
      <w:tr w:rsidR="00F124A7" w:rsidRPr="00F124A7" w14:paraId="5E6C560E" w14:textId="77777777" w:rsidTr="00F124A7">
        <w:trPr>
          <w:trHeight w:val="167"/>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D430D" w14:textId="292F8168" w:rsidR="00F124A7" w:rsidRPr="00F124A7" w:rsidRDefault="00F124A7"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lastRenderedPageBreak/>
              <w:t>Multas</w:t>
            </w:r>
          </w:p>
        </w:tc>
        <w:tc>
          <w:tcPr>
            <w:tcW w:w="3082" w:type="dxa"/>
            <w:tcBorders>
              <w:top w:val="single" w:sz="4" w:space="0" w:color="auto"/>
              <w:left w:val="single" w:sz="4" w:space="0" w:color="auto"/>
              <w:bottom w:val="single" w:sz="4" w:space="0" w:color="auto"/>
              <w:right w:val="single" w:sz="8" w:space="0" w:color="auto"/>
            </w:tcBorders>
            <w:vAlign w:val="center"/>
          </w:tcPr>
          <w:p w14:paraId="66B23A1D" w14:textId="77777777" w:rsidR="00F124A7" w:rsidRPr="00F124A7" w:rsidRDefault="00F124A7" w:rsidP="00EB0F16">
            <w:pPr>
              <w:rPr>
                <w:rFonts w:ascii="Arial" w:hAnsi="Arial" w:cs="Arial"/>
                <w:lang w:val="es-BO" w:eastAsia="es-BO"/>
              </w:rPr>
            </w:pPr>
          </w:p>
        </w:tc>
      </w:tr>
      <w:tr w:rsidR="00F124A7" w:rsidRPr="00F124A7" w14:paraId="03AAA7B0"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487E785C" w14:textId="77777777" w:rsidR="005D3A1E" w:rsidRPr="00F124A7" w:rsidRDefault="005D3A1E" w:rsidP="005D3A1E">
            <w:pPr>
              <w:ind w:left="113" w:right="255"/>
              <w:jc w:val="both"/>
              <w:rPr>
                <w:rFonts w:ascii="Arial" w:hAnsi="Arial" w:cs="Arial"/>
              </w:rPr>
            </w:pPr>
            <w:r w:rsidRPr="00F124A7">
              <w:rPr>
                <w:rFonts w:ascii="Arial" w:hAnsi="Arial" w:cs="Arial"/>
              </w:rPr>
              <w:t>Ante el incumplimiento de la prestación del servicio, se aplicarán multas, de acuerdo al siguiente detalle:</w:t>
            </w:r>
          </w:p>
          <w:p w14:paraId="36DC3531" w14:textId="77777777" w:rsidR="005D3A1E" w:rsidRPr="00F124A7" w:rsidRDefault="005D3A1E" w:rsidP="005D3A1E">
            <w:pPr>
              <w:ind w:left="113" w:right="255"/>
              <w:jc w:val="both"/>
              <w:rPr>
                <w:rFonts w:ascii="Arial" w:hAnsi="Arial" w:cs="Arial"/>
              </w:rPr>
            </w:pPr>
          </w:p>
          <w:p w14:paraId="38F1757D"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incumplimiento al plazo de entrega de la documentación, (por razones y/o motivos atribuibles a la empresa), será sancionada con una multa del uno por ciento (1%) del monto mensual facturado, por cada día calendario de retraso en la entrega de la documentación (multa efectuada por cada guía con retraso).</w:t>
            </w:r>
          </w:p>
          <w:p w14:paraId="22350A56"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incumplimiento al horario tope de recojo de la documentación “envío expreso”, se aplicará una multa del uno por ciento (1%) del monto mensual facturado por cada hora de retraso en el recojo por guía.</w:t>
            </w:r>
          </w:p>
          <w:p w14:paraId="67DA5B7C"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incumplimiento al requerimiento de información solicitada sobre el seguimiento de los envíos de la documentación, se aplicará una multa del cero punto cinco por ciento (0.5%) del monto mensual facturado por cada día calendario de retraso de la información solicitada.</w:t>
            </w:r>
          </w:p>
          <w:p w14:paraId="3EF48082"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incumplimiento al plazo de remisión de la “Planilla de Ejecución del Servicio” o presentación de la Planilla devuelta para corrección, el proveedor será sancionado con una multa del uno por ciento (1%) del monto mensual facturado, por día calendario de retraso en la remisión de la “Planilla de Ejecución del Servicio”.</w:t>
            </w:r>
          </w:p>
          <w:p w14:paraId="44F2DA9C"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incumplimiento de la entrega de la factura a la Aprobación de la Planilla de Ejecución de Servicio, se aplicará una multa del uno por ciento (1%) del monto mensual facturado por cada día calendario de retraso.</w:t>
            </w:r>
          </w:p>
          <w:p w14:paraId="33B97547"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Cuando las guías no presenten el sello de recepción, no se realizará el pago por dicho servicio.</w:t>
            </w:r>
          </w:p>
          <w:p w14:paraId="6CD50021"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falta de guías adjuntas en el reporte mensual emitido por la empresa, no realizará el pago correspondiente de los servicios cuyas guías no se adjunten en el plazo establecido.</w:t>
            </w:r>
          </w:p>
          <w:p w14:paraId="4272DBF0"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En caso de daño, extravió y/o robo de la documentación, será sancionada con una multa del cinco por ciento (5%) del monto mensual facturado por documento perdido o dañado; más los resarcimientos que se puedan establecer por la vía judicial sin perjuicio de la aplicación de la multa por demora.</w:t>
            </w:r>
          </w:p>
          <w:p w14:paraId="4B6C59E2"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El incumplimiento respecto a la comunicación del nuevo Agente de Servicio de forma temporal o permanente, será sancionado con una multa del uno por ciento (1%) del monto mensual facturado.</w:t>
            </w:r>
          </w:p>
          <w:p w14:paraId="16C108D3"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Por corte del servicio por causales atribuibles al Proveedor, se aplicará una multa del uno por ciento (1%) del monto mensual facturado, por cada día calendario sin servicio y sin previo aviso justificado.</w:t>
            </w:r>
          </w:p>
          <w:p w14:paraId="067C3257" w14:textId="77777777" w:rsidR="005D3A1E" w:rsidRPr="00F124A7" w:rsidRDefault="005D3A1E" w:rsidP="008A5334">
            <w:pPr>
              <w:pStyle w:val="Prrafodelista"/>
              <w:numPr>
                <w:ilvl w:val="0"/>
                <w:numId w:val="47"/>
              </w:numPr>
              <w:ind w:left="681" w:right="255" w:hanging="142"/>
              <w:jc w:val="both"/>
              <w:rPr>
                <w:rFonts w:ascii="Arial" w:hAnsi="Arial" w:cs="Arial"/>
                <w:sz w:val="16"/>
                <w:szCs w:val="16"/>
              </w:rPr>
            </w:pPr>
            <w:r w:rsidRPr="00F124A7">
              <w:rPr>
                <w:rFonts w:ascii="Arial" w:hAnsi="Arial" w:cs="Arial"/>
                <w:sz w:val="16"/>
                <w:szCs w:val="16"/>
              </w:rPr>
              <w:t>Por reclamo en la calidad del servicio: En caso de que el Fiscal de Servicio emita una nota de reclamo justificada por mala calidad del servicio, la empresa contratada será pasible a una multa del uno por ciento (1%) del monto mensual facturado.</w:t>
            </w:r>
          </w:p>
          <w:p w14:paraId="65A3E31C" w14:textId="77777777" w:rsidR="005D3A1E" w:rsidRPr="00F124A7" w:rsidRDefault="005D3A1E" w:rsidP="005D3A1E">
            <w:pPr>
              <w:pStyle w:val="Prrafodelista"/>
              <w:ind w:left="113" w:right="255"/>
              <w:jc w:val="both"/>
              <w:rPr>
                <w:rFonts w:ascii="Arial" w:hAnsi="Arial" w:cs="Arial"/>
                <w:sz w:val="16"/>
                <w:szCs w:val="16"/>
              </w:rPr>
            </w:pPr>
          </w:p>
          <w:p w14:paraId="5B4C8927" w14:textId="77777777" w:rsidR="005D3A1E" w:rsidRPr="00F124A7" w:rsidRDefault="005D3A1E" w:rsidP="005D3A1E">
            <w:pPr>
              <w:ind w:left="113" w:right="255"/>
              <w:jc w:val="both"/>
              <w:rPr>
                <w:rFonts w:ascii="Arial" w:hAnsi="Arial" w:cs="Arial"/>
              </w:rPr>
            </w:pPr>
            <w:r w:rsidRPr="00F124A7">
              <w:rPr>
                <w:rFonts w:ascii="Arial" w:hAnsi="Arial" w:cs="Arial"/>
              </w:rPr>
              <w:t>Estas multas serán descontadas del pago del mes correspondiente y se aplicarán salvo casos de fuerza mayor, caso fortuito u otras causas debidamente comprobadas por el Fiscal del Servicio.</w:t>
            </w:r>
          </w:p>
          <w:p w14:paraId="22369129" w14:textId="77777777" w:rsidR="005D3A1E" w:rsidRPr="00F124A7" w:rsidRDefault="005D3A1E" w:rsidP="005D3A1E">
            <w:pPr>
              <w:ind w:left="113" w:right="255"/>
              <w:jc w:val="both"/>
              <w:rPr>
                <w:rFonts w:ascii="Arial" w:hAnsi="Arial" w:cs="Arial"/>
              </w:rPr>
            </w:pPr>
          </w:p>
          <w:p w14:paraId="226B8C44" w14:textId="77777777" w:rsidR="005D3A1E" w:rsidRDefault="005D3A1E" w:rsidP="005D3A1E">
            <w:pPr>
              <w:ind w:left="113" w:right="255"/>
              <w:jc w:val="both"/>
              <w:rPr>
                <w:rFonts w:ascii="Arial" w:hAnsi="Arial" w:cs="Arial"/>
              </w:rPr>
            </w:pPr>
            <w:r w:rsidRPr="00F124A7">
              <w:rPr>
                <w:rFonts w:ascii="Arial" w:hAnsi="Arial" w:cs="Arial"/>
              </w:rPr>
              <w:t xml:space="preserve">La suma total de las multas no deberá exceder el veinte por ciento (20%) del monto total del contrato, en cuyo caso procederá la resolución del contrato por causales atribuible al proveedor. </w:t>
            </w:r>
          </w:p>
          <w:p w14:paraId="04CD7EE4" w14:textId="77777777" w:rsidR="008C7010" w:rsidRDefault="008C7010" w:rsidP="005D3A1E">
            <w:pPr>
              <w:ind w:left="113" w:right="255"/>
              <w:jc w:val="both"/>
              <w:rPr>
                <w:rFonts w:ascii="Arial" w:hAnsi="Arial" w:cs="Arial"/>
              </w:rPr>
            </w:pPr>
          </w:p>
          <w:p w14:paraId="068A7A8C" w14:textId="17647AF3" w:rsidR="008C7010" w:rsidRPr="00F124A7" w:rsidRDefault="008C7010" w:rsidP="005D3A1E">
            <w:pPr>
              <w:ind w:left="113" w:right="255"/>
              <w:jc w:val="both"/>
              <w:rPr>
                <w:rFonts w:ascii="Arial" w:hAnsi="Arial" w:cs="Arial"/>
              </w:rPr>
            </w:pPr>
            <w:r w:rsidRPr="008C7010">
              <w:rPr>
                <w:rFonts w:ascii="Arial" w:hAnsi="Arial" w:cs="Arial"/>
              </w:rPr>
              <w:t>Se procederá a la Resolución de Contrato a requerimiento de la entidad por causales atribuibles al proveedor por suspensión de la prestación de los servicios sin justificación, por el lapso de dos (2) días calendario continuos sin autorización escrita de la Entidad.</w:t>
            </w:r>
          </w:p>
          <w:p w14:paraId="0E531AFE" w14:textId="2EFC9BC0" w:rsidR="00EB0F16" w:rsidRPr="00F124A7" w:rsidRDefault="00EB0F16" w:rsidP="00276895">
            <w:pPr>
              <w:pStyle w:val="Prrafodelista"/>
              <w:ind w:left="360"/>
              <w:jc w:val="both"/>
              <w:rPr>
                <w:rFonts w:ascii="Arial" w:hAnsi="Arial" w:cs="Arial"/>
                <w:b/>
                <w:bCs/>
                <w:sz w:val="16"/>
                <w:szCs w:val="16"/>
                <w:lang w:val="es-BO" w:eastAsia="es-BO"/>
              </w:rPr>
            </w:pP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253F2CE9"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016C2AE9"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FB187" w14:textId="1BDAC39C" w:rsidR="00EB0F16"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Agente de Servicio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3A7A506D" w14:textId="77777777" w:rsidR="00EB0F16" w:rsidRPr="00F124A7" w:rsidRDefault="00EB0F16" w:rsidP="00EB0F16">
            <w:pPr>
              <w:rPr>
                <w:rFonts w:ascii="Arial" w:hAnsi="Arial" w:cs="Arial"/>
                <w:lang w:val="es-BO" w:eastAsia="es-BO"/>
              </w:rPr>
            </w:pPr>
          </w:p>
        </w:tc>
      </w:tr>
      <w:tr w:rsidR="00F124A7" w:rsidRPr="00F124A7" w14:paraId="707C2CBA"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000000" w:fill="FFFFFF"/>
            <w:vAlign w:val="center"/>
          </w:tcPr>
          <w:p w14:paraId="658CEBE3" w14:textId="77777777" w:rsidR="005D3A1E" w:rsidRPr="00F124A7" w:rsidRDefault="005D3A1E" w:rsidP="005D3A1E">
            <w:pPr>
              <w:ind w:left="113" w:right="255"/>
              <w:jc w:val="both"/>
              <w:rPr>
                <w:rFonts w:ascii="Arial" w:hAnsi="Arial" w:cs="Arial"/>
              </w:rPr>
            </w:pPr>
            <w:r w:rsidRPr="00F124A7">
              <w:rPr>
                <w:rFonts w:ascii="Arial" w:hAnsi="Arial" w:cs="Arial"/>
              </w:rPr>
              <w:t xml:space="preserve">El proponente adjudicado, designará un Agente de Servicio que lo representará durante la ejecución del servicio, coordinando permanentemente con la entidad contratante a </w:t>
            </w:r>
            <w:r w:rsidRPr="00F124A7">
              <w:rPr>
                <w:rFonts w:ascii="Arial" w:hAnsi="Arial" w:cs="Arial"/>
              </w:rPr>
              <w:lastRenderedPageBreak/>
              <w:t xml:space="preserve">través del Fiscal de Servicio, con la finalidad de atender en forma satisfactoria el cumplimiento de las condiciones técnicas establecidas en el contrato. </w:t>
            </w:r>
          </w:p>
          <w:p w14:paraId="6A425175" w14:textId="77777777" w:rsidR="005D3A1E" w:rsidRPr="00F124A7" w:rsidRDefault="005D3A1E" w:rsidP="005D3A1E">
            <w:pPr>
              <w:ind w:left="113" w:right="255"/>
              <w:jc w:val="both"/>
              <w:rPr>
                <w:rFonts w:ascii="Arial" w:hAnsi="Arial" w:cs="Arial"/>
              </w:rPr>
            </w:pPr>
          </w:p>
          <w:p w14:paraId="0D3BE839" w14:textId="77777777" w:rsidR="005D3A1E" w:rsidRPr="00F124A7" w:rsidRDefault="005D3A1E" w:rsidP="005D3A1E">
            <w:pPr>
              <w:ind w:left="113" w:right="255"/>
              <w:jc w:val="both"/>
              <w:rPr>
                <w:rFonts w:ascii="Arial" w:hAnsi="Arial" w:cs="Arial"/>
              </w:rPr>
            </w:pPr>
            <w:r w:rsidRPr="00F124A7">
              <w:rPr>
                <w:rFonts w:ascii="Arial" w:hAnsi="Arial" w:cs="Arial"/>
              </w:rPr>
              <w:t>Su nombre deberá ser comunicado a la entidad contratante mediante nota escrita en el momento de la suscripción del contrato con los siguientes datos:</w:t>
            </w:r>
          </w:p>
          <w:p w14:paraId="4E4889B4" w14:textId="77777777" w:rsidR="005D3A1E" w:rsidRPr="00F124A7" w:rsidRDefault="005D3A1E" w:rsidP="005D3A1E">
            <w:pPr>
              <w:ind w:left="113" w:right="255"/>
              <w:jc w:val="both"/>
              <w:rPr>
                <w:rFonts w:ascii="Arial" w:hAnsi="Arial" w:cs="Arial"/>
              </w:rPr>
            </w:pPr>
          </w:p>
          <w:p w14:paraId="4FD7A4AB" w14:textId="77777777" w:rsidR="005D3A1E" w:rsidRPr="00F124A7" w:rsidRDefault="005D3A1E" w:rsidP="008A5334">
            <w:pPr>
              <w:numPr>
                <w:ilvl w:val="0"/>
                <w:numId w:val="48"/>
              </w:numPr>
              <w:ind w:left="113" w:right="255" w:firstLine="0"/>
              <w:contextualSpacing/>
              <w:jc w:val="both"/>
              <w:rPr>
                <w:rFonts w:ascii="Arial" w:hAnsi="Arial" w:cs="Arial"/>
              </w:rPr>
            </w:pPr>
            <w:r w:rsidRPr="00F124A7">
              <w:rPr>
                <w:rFonts w:ascii="Arial" w:hAnsi="Arial" w:cs="Arial"/>
              </w:rPr>
              <w:t>Nombre completo:</w:t>
            </w:r>
          </w:p>
          <w:p w14:paraId="1ED50BA4" w14:textId="77777777" w:rsidR="005D3A1E" w:rsidRPr="00F124A7" w:rsidRDefault="005D3A1E" w:rsidP="008A5334">
            <w:pPr>
              <w:numPr>
                <w:ilvl w:val="0"/>
                <w:numId w:val="48"/>
              </w:numPr>
              <w:ind w:left="113" w:right="255" w:firstLine="0"/>
              <w:contextualSpacing/>
              <w:jc w:val="both"/>
              <w:rPr>
                <w:rFonts w:ascii="Arial" w:hAnsi="Arial" w:cs="Arial"/>
              </w:rPr>
            </w:pPr>
            <w:r w:rsidRPr="00F124A7">
              <w:rPr>
                <w:rFonts w:ascii="Arial" w:hAnsi="Arial" w:cs="Arial"/>
              </w:rPr>
              <w:t>N° de Carnet de Identidad:</w:t>
            </w:r>
          </w:p>
          <w:p w14:paraId="6E2C4C0C" w14:textId="77777777" w:rsidR="005D3A1E" w:rsidRPr="00F124A7" w:rsidRDefault="005D3A1E" w:rsidP="008A5334">
            <w:pPr>
              <w:numPr>
                <w:ilvl w:val="0"/>
                <w:numId w:val="48"/>
              </w:numPr>
              <w:ind w:left="113" w:right="255" w:firstLine="0"/>
              <w:contextualSpacing/>
              <w:jc w:val="both"/>
              <w:rPr>
                <w:rFonts w:ascii="Arial" w:hAnsi="Arial" w:cs="Arial"/>
              </w:rPr>
            </w:pPr>
            <w:r w:rsidRPr="00F124A7">
              <w:rPr>
                <w:rFonts w:ascii="Arial" w:hAnsi="Arial" w:cs="Arial"/>
              </w:rPr>
              <w:t>Número de teléfono celular:</w:t>
            </w:r>
          </w:p>
          <w:p w14:paraId="2DB6E0CC" w14:textId="28FC27D5" w:rsidR="00EB0F16" w:rsidRPr="00F124A7" w:rsidRDefault="005D3A1E" w:rsidP="008A5334">
            <w:pPr>
              <w:numPr>
                <w:ilvl w:val="0"/>
                <w:numId w:val="48"/>
              </w:numPr>
              <w:ind w:left="113" w:right="255" w:firstLine="0"/>
              <w:contextualSpacing/>
              <w:jc w:val="both"/>
              <w:rPr>
                <w:rFonts w:ascii="Arial" w:hAnsi="Arial" w:cs="Arial"/>
              </w:rPr>
            </w:pPr>
            <w:r w:rsidRPr="00F124A7">
              <w:rPr>
                <w:rFonts w:ascii="Arial" w:hAnsi="Arial" w:cs="Arial"/>
              </w:rPr>
              <w:t>Correo Electrónico:</w:t>
            </w: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5BDAB5C5"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lastRenderedPageBreak/>
              <w:t> </w:t>
            </w:r>
          </w:p>
        </w:tc>
      </w:tr>
      <w:tr w:rsidR="00F124A7" w:rsidRPr="00F124A7" w14:paraId="3F09720B"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CCE224" w14:textId="15951C30" w:rsidR="00EB0F16"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lastRenderedPageBreak/>
              <w:t>Fiscal de Servicio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5D0C619B" w14:textId="77777777" w:rsidR="00EB0F16" w:rsidRPr="00F124A7" w:rsidRDefault="00EB0F16" w:rsidP="00EB0F16">
            <w:pPr>
              <w:rPr>
                <w:rFonts w:ascii="Arial" w:hAnsi="Arial" w:cs="Arial"/>
                <w:lang w:val="es-BO" w:eastAsia="es-BO"/>
              </w:rPr>
            </w:pPr>
          </w:p>
        </w:tc>
      </w:tr>
      <w:tr w:rsidR="00F124A7" w:rsidRPr="00F124A7" w14:paraId="2AF10A5C" w14:textId="77777777" w:rsidTr="00274584">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21E44614" w14:textId="77777777" w:rsidR="005D3A1E" w:rsidRPr="00F124A7" w:rsidRDefault="005D3A1E" w:rsidP="005D3A1E">
            <w:pPr>
              <w:ind w:left="113" w:right="255"/>
              <w:contextualSpacing/>
              <w:jc w:val="both"/>
              <w:rPr>
                <w:rFonts w:ascii="Arial" w:hAnsi="Arial" w:cs="Arial"/>
                <w:lang w:val="es-MX"/>
              </w:rPr>
            </w:pPr>
            <w:r w:rsidRPr="00F124A7">
              <w:rPr>
                <w:rFonts w:ascii="Arial" w:hAnsi="Arial" w:cs="Arial"/>
                <w:lang w:val="es-MX"/>
              </w:rPr>
              <w:t>La AETN designará un Fiscal de Servicio para realizar el seguimiento y control al cumplimiento de las Especificaciones Técnicas y el Contrato Administrativo, que entre sus principales funciones se encuentran las siguientes:</w:t>
            </w:r>
          </w:p>
          <w:p w14:paraId="4D6130B3" w14:textId="77777777" w:rsidR="005D3A1E" w:rsidRPr="00F124A7" w:rsidRDefault="005D3A1E" w:rsidP="005D3A1E">
            <w:pPr>
              <w:ind w:left="681" w:right="255" w:hanging="284"/>
              <w:contextualSpacing/>
              <w:jc w:val="both"/>
              <w:rPr>
                <w:rFonts w:ascii="Arial" w:hAnsi="Arial" w:cs="Arial"/>
                <w:lang w:val="es-MX"/>
              </w:rPr>
            </w:pPr>
          </w:p>
          <w:p w14:paraId="24962F27" w14:textId="77777777" w:rsidR="005D3A1E" w:rsidRPr="00F124A7" w:rsidRDefault="005D3A1E" w:rsidP="008A5334">
            <w:pPr>
              <w:numPr>
                <w:ilvl w:val="0"/>
                <w:numId w:val="52"/>
              </w:numPr>
              <w:ind w:right="255"/>
              <w:contextualSpacing/>
              <w:jc w:val="both"/>
              <w:rPr>
                <w:rFonts w:ascii="Arial" w:hAnsi="Arial" w:cs="Arial"/>
                <w:lang w:val="es-MX"/>
              </w:rPr>
            </w:pPr>
            <w:r w:rsidRPr="00F124A7">
              <w:rPr>
                <w:rFonts w:ascii="Arial" w:hAnsi="Arial" w:cs="Arial"/>
                <w:lang w:val="es-MX"/>
              </w:rPr>
              <w:t>Realizar el seguimiento y control del servicio contratado.</w:t>
            </w:r>
          </w:p>
          <w:p w14:paraId="309BA2C4"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Efectivizar la comunicación, notificación y aprobación de todo cuanto corresponda a los asuntos relacionados con el servicio.</w:t>
            </w:r>
          </w:p>
          <w:p w14:paraId="5DC00A80"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Dentro de los cinco (5) días hábiles siguientes, después de recibir la planilla de ejecución del servicio, indicará por escrito su aprobación o la devolverá para que se realicen las correcciones o enmiendas respectivas. El proveedor en caso de devolución deberá realizar las correcciones requeridas por el Fiscal de Servicio y deberá presentar nuevamente la planilla dentro de los cinco (5) días hábiles siguientes para su aprobación, con la nueva fecha.</w:t>
            </w:r>
          </w:p>
          <w:p w14:paraId="2B5FAD6A"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Elaborar el Informe de Seguimiento y Control del Servicio, dentro de los cinco (5) días hábiles siguientes, después de aprobada la planilla de ejecución de servicios.</w:t>
            </w:r>
          </w:p>
          <w:p w14:paraId="108C77FA"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Coordinar permanentemente con el proveedor en cuanto al cumplimiento de las Especificaciones Técnicas y el Contrato.</w:t>
            </w:r>
          </w:p>
          <w:p w14:paraId="77E37BB2"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Atender, analizar y responder a los reclamos del proveedor, dentro de los cinco (5) días hábiles de haberlos recibido. Por la complejidad del reclamo, podrá solicitar hasta un plazo de cinco (5) días adicionales.</w:t>
            </w:r>
          </w:p>
          <w:p w14:paraId="6D0D5F9C"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Establecer expresamente las multas a ser aplicadas en las planillas de ejecución del servicio, cuando corresponda.</w:t>
            </w:r>
          </w:p>
          <w:p w14:paraId="3519DEEE"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Podrá calificar las causas de fuerza mayor, caso fortuito u otras causas debidamente justificadas a fin de establecer o no el incumplimiento al contrato.</w:t>
            </w:r>
          </w:p>
          <w:p w14:paraId="3C8A22A8"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Podrá requerir la resolución del Contrato por incumplimiento injustificado en la atención del servicio, o por suspensión de la prestación el servicio sin justificación por el lapso de cinco (5) días calendario continuo.</w:t>
            </w:r>
          </w:p>
          <w:p w14:paraId="1A606AD7"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Aprobar el Certificado de Liquidación Final remitida por el proveedor, pudiendo realizar los ajustes que considere pertinentes para la aprobación del mismo.</w:t>
            </w:r>
          </w:p>
          <w:p w14:paraId="7FEF6B7B" w14:textId="77777777" w:rsidR="005D3A1E" w:rsidRPr="00F124A7" w:rsidRDefault="005D3A1E" w:rsidP="008A5334">
            <w:pPr>
              <w:numPr>
                <w:ilvl w:val="0"/>
                <w:numId w:val="52"/>
              </w:numPr>
              <w:ind w:left="681" w:right="255" w:hanging="284"/>
              <w:contextualSpacing/>
              <w:jc w:val="both"/>
              <w:rPr>
                <w:rFonts w:ascii="Arial" w:hAnsi="Arial" w:cs="Arial"/>
                <w:lang w:val="es-MX"/>
              </w:rPr>
            </w:pPr>
            <w:r w:rsidRPr="00F124A7">
              <w:rPr>
                <w:rFonts w:ascii="Arial" w:hAnsi="Arial" w:cs="Arial"/>
                <w:lang w:val="es-MX"/>
              </w:rPr>
              <w:t>El Fiscal de Servicio podrá fungir como Responsable de Recepción o formar parte de la Comisión de Recepción.</w:t>
            </w:r>
          </w:p>
          <w:p w14:paraId="6868D7B3" w14:textId="5C0BC441" w:rsidR="00EB0F16" w:rsidRPr="00F124A7" w:rsidRDefault="00EB0F16" w:rsidP="00276895">
            <w:pPr>
              <w:pStyle w:val="Prrafodelista"/>
              <w:ind w:left="360"/>
              <w:jc w:val="both"/>
              <w:rPr>
                <w:rFonts w:ascii="Arial" w:hAnsi="Arial" w:cs="Arial"/>
                <w:b/>
                <w:bCs/>
                <w:sz w:val="16"/>
                <w:szCs w:val="16"/>
                <w:lang w:val="es-BO" w:eastAsia="es-BO"/>
              </w:rPr>
            </w:pPr>
          </w:p>
        </w:tc>
        <w:tc>
          <w:tcPr>
            <w:tcW w:w="30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27E7B7"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66FE58D6" w14:textId="77777777" w:rsidTr="00274584">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72BB5" w14:textId="53284955" w:rsidR="00EB0F16"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Responsable o Comisión De Recepción:</w:t>
            </w:r>
          </w:p>
        </w:tc>
        <w:tc>
          <w:tcPr>
            <w:tcW w:w="3082" w:type="dxa"/>
            <w:vMerge/>
            <w:tcBorders>
              <w:top w:val="nil"/>
              <w:left w:val="single" w:sz="4" w:space="0" w:color="auto"/>
              <w:bottom w:val="single" w:sz="8" w:space="0" w:color="000000"/>
              <w:right w:val="single" w:sz="8" w:space="0" w:color="auto"/>
            </w:tcBorders>
            <w:vAlign w:val="center"/>
            <w:hideMark/>
          </w:tcPr>
          <w:p w14:paraId="05C4B91E" w14:textId="77777777" w:rsidR="00EB0F16" w:rsidRPr="00F124A7" w:rsidRDefault="00EB0F16" w:rsidP="00EB0F16">
            <w:pPr>
              <w:rPr>
                <w:rFonts w:ascii="Arial" w:hAnsi="Arial" w:cs="Arial"/>
                <w:lang w:val="es-BO" w:eastAsia="es-BO"/>
              </w:rPr>
            </w:pPr>
          </w:p>
        </w:tc>
      </w:tr>
      <w:tr w:rsidR="00F124A7" w:rsidRPr="00F124A7" w14:paraId="74D0BE5A"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2C966415" w14:textId="5B955C97" w:rsidR="00EB0F16" w:rsidRPr="00F124A7" w:rsidRDefault="005D3A1E" w:rsidP="005D3A1E">
            <w:pPr>
              <w:keepNext/>
              <w:ind w:left="113" w:right="255"/>
              <w:jc w:val="both"/>
              <w:outlineLvl w:val="0"/>
              <w:rPr>
                <w:rFonts w:ascii="Arial" w:hAnsi="Arial" w:cs="Arial"/>
                <w:caps/>
                <w:lang w:val="es-MX"/>
              </w:rPr>
            </w:pPr>
            <w:r w:rsidRPr="00F124A7">
              <w:rPr>
                <w:rFonts w:ascii="Arial" w:hAnsi="Arial" w:cs="Arial"/>
                <w:lang w:val="es-MX"/>
              </w:rPr>
              <w:t>Concluido la prestación del servicio, el responsable o la comisión de recepción elaborarán el informe final de conformidad del servicio, debiendo desarrollar sus funciones conforme se establece en el artículo 39 de las normas básicas del Sistema de Administración De Bienes Y Servicios (NB- SABS) aprobadas mediante D.S N° 0181 y sus modificaciones y el contrato administrativo correspondiente.</w:t>
            </w: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208A4DA0"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3ED8FCC2"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36AA0" w14:textId="71721910" w:rsidR="00EB0F16"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Garantía De Cumplimiento De Contrato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74BE2D33" w14:textId="77777777" w:rsidR="00EB0F16" w:rsidRPr="00F124A7" w:rsidRDefault="00EB0F16" w:rsidP="00EB0F16">
            <w:pPr>
              <w:rPr>
                <w:rFonts w:ascii="Arial" w:hAnsi="Arial" w:cs="Arial"/>
                <w:lang w:val="es-BO" w:eastAsia="es-BO"/>
              </w:rPr>
            </w:pPr>
          </w:p>
        </w:tc>
      </w:tr>
      <w:tr w:rsidR="00F124A7" w:rsidRPr="00F124A7" w14:paraId="2D720966" w14:textId="77777777" w:rsidTr="00F124A7">
        <w:trPr>
          <w:trHeight w:val="20"/>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0BF6FF70" w14:textId="77777777" w:rsidR="005D3A1E" w:rsidRPr="00F124A7" w:rsidRDefault="005D3A1E" w:rsidP="005D3A1E">
            <w:pPr>
              <w:ind w:left="113" w:right="255"/>
              <w:jc w:val="both"/>
              <w:rPr>
                <w:rFonts w:ascii="Arial" w:hAnsi="Arial" w:cs="Arial"/>
              </w:rPr>
            </w:pPr>
            <w:r w:rsidRPr="00F124A7">
              <w:rPr>
                <w:rFonts w:ascii="Arial" w:hAnsi="Arial" w:cs="Arial"/>
              </w:rPr>
              <w:t>El proponente adjudicado deberá constituir una garantía del cumplimiento de contrato o solicitar la retención del 7% o del 3.5% según corresponda.</w:t>
            </w:r>
          </w:p>
          <w:p w14:paraId="25656270" w14:textId="1E1303F3" w:rsidR="00EB0F16" w:rsidRPr="00F124A7" w:rsidRDefault="00EB0F16" w:rsidP="00276895">
            <w:pPr>
              <w:pStyle w:val="Prrafodelista"/>
              <w:ind w:left="360"/>
              <w:jc w:val="both"/>
              <w:rPr>
                <w:rFonts w:ascii="Arial" w:hAnsi="Arial" w:cs="Arial"/>
                <w:b/>
                <w:bCs/>
                <w:sz w:val="16"/>
                <w:szCs w:val="16"/>
                <w:lang w:val="es-BO" w:eastAsia="es-BO"/>
              </w:rPr>
            </w:pP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3D7E32DC"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44118350"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F61FA" w14:textId="0EFE474A" w:rsidR="00C47D23"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Formalización de la Contratación</w:t>
            </w:r>
          </w:p>
        </w:tc>
        <w:tc>
          <w:tcPr>
            <w:tcW w:w="3082" w:type="dxa"/>
            <w:tcBorders>
              <w:top w:val="single" w:sz="4" w:space="0" w:color="auto"/>
              <w:left w:val="single" w:sz="4" w:space="0" w:color="auto"/>
              <w:bottom w:val="single" w:sz="4" w:space="0" w:color="auto"/>
              <w:right w:val="single" w:sz="8" w:space="0" w:color="auto"/>
            </w:tcBorders>
            <w:vAlign w:val="center"/>
            <w:hideMark/>
          </w:tcPr>
          <w:p w14:paraId="36BE7815" w14:textId="77777777" w:rsidR="00EB0F16" w:rsidRPr="00F124A7" w:rsidRDefault="00EB0F16" w:rsidP="00EB0F16">
            <w:pPr>
              <w:rPr>
                <w:rFonts w:ascii="Arial" w:hAnsi="Arial" w:cs="Arial"/>
                <w:lang w:val="es-BO" w:eastAsia="es-BO"/>
              </w:rPr>
            </w:pPr>
          </w:p>
        </w:tc>
      </w:tr>
      <w:tr w:rsidR="00F124A7" w:rsidRPr="00F124A7" w14:paraId="6992AA66" w14:textId="77777777" w:rsidTr="00F124A7">
        <w:trPr>
          <w:trHeight w:val="419"/>
          <w:jc w:val="center"/>
        </w:trPr>
        <w:tc>
          <w:tcPr>
            <w:tcW w:w="6769"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6EE76B0D" w14:textId="6F674949" w:rsidR="00EB0F16" w:rsidRPr="00F124A7" w:rsidRDefault="005D3A1E" w:rsidP="005D3A1E">
            <w:pPr>
              <w:ind w:left="113" w:right="255"/>
              <w:jc w:val="both"/>
              <w:rPr>
                <w:rFonts w:ascii="Arial" w:hAnsi="Arial" w:cs="Arial"/>
              </w:rPr>
            </w:pPr>
            <w:r w:rsidRPr="00F124A7">
              <w:rPr>
                <w:rFonts w:ascii="Arial" w:hAnsi="Arial" w:cs="Arial"/>
              </w:rPr>
              <w:t>Se realizara mediante contrato</w:t>
            </w:r>
          </w:p>
        </w:tc>
        <w:tc>
          <w:tcPr>
            <w:tcW w:w="3082" w:type="dxa"/>
            <w:tcBorders>
              <w:top w:val="nil"/>
              <w:left w:val="single" w:sz="8" w:space="0" w:color="auto"/>
              <w:bottom w:val="single" w:sz="4" w:space="0" w:color="auto"/>
              <w:right w:val="single" w:sz="8" w:space="0" w:color="auto"/>
            </w:tcBorders>
            <w:shd w:val="clear" w:color="auto" w:fill="auto"/>
            <w:noWrap/>
            <w:vAlign w:val="center"/>
            <w:hideMark/>
          </w:tcPr>
          <w:p w14:paraId="3F02CD81"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r w:rsidR="00F124A7" w:rsidRPr="00F124A7" w14:paraId="1926696B" w14:textId="77777777" w:rsidTr="00F124A7">
        <w:trPr>
          <w:trHeight w:val="20"/>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FF168" w14:textId="7CA10057" w:rsidR="00EB0F16" w:rsidRPr="00F124A7" w:rsidRDefault="005D3A1E" w:rsidP="008A5334">
            <w:pPr>
              <w:pStyle w:val="Prrafodelista"/>
              <w:numPr>
                <w:ilvl w:val="0"/>
                <w:numId w:val="51"/>
              </w:numPr>
              <w:jc w:val="both"/>
              <w:rPr>
                <w:rFonts w:ascii="Arial" w:hAnsi="Arial" w:cs="Arial"/>
                <w:b/>
                <w:sz w:val="16"/>
                <w:szCs w:val="16"/>
                <w:lang w:val="es-BO" w:eastAsia="es-BO"/>
              </w:rPr>
            </w:pPr>
            <w:r w:rsidRPr="00F124A7">
              <w:rPr>
                <w:rFonts w:ascii="Arial" w:hAnsi="Arial" w:cs="Arial"/>
                <w:b/>
                <w:sz w:val="16"/>
                <w:szCs w:val="16"/>
                <w:lang w:val="es-BO" w:eastAsia="es-BO"/>
              </w:rPr>
              <w:t>Anticipo</w:t>
            </w:r>
          </w:p>
        </w:tc>
        <w:tc>
          <w:tcPr>
            <w:tcW w:w="3082" w:type="dxa"/>
            <w:tcBorders>
              <w:top w:val="single" w:sz="4" w:space="0" w:color="auto"/>
              <w:left w:val="single" w:sz="4" w:space="0" w:color="auto"/>
              <w:bottom w:val="single" w:sz="8" w:space="0" w:color="000000"/>
              <w:right w:val="single" w:sz="8" w:space="0" w:color="auto"/>
            </w:tcBorders>
            <w:vAlign w:val="center"/>
            <w:hideMark/>
          </w:tcPr>
          <w:p w14:paraId="24FD0145" w14:textId="77777777" w:rsidR="00EB0F16" w:rsidRPr="00F124A7" w:rsidRDefault="00EB0F16" w:rsidP="00EB0F16">
            <w:pPr>
              <w:rPr>
                <w:rFonts w:ascii="Arial" w:hAnsi="Arial" w:cs="Arial"/>
                <w:lang w:val="es-BO" w:eastAsia="es-BO"/>
              </w:rPr>
            </w:pPr>
          </w:p>
        </w:tc>
      </w:tr>
      <w:tr w:rsidR="00F124A7" w:rsidRPr="00F124A7" w14:paraId="02D6AE8A" w14:textId="77777777" w:rsidTr="00F124A7">
        <w:trPr>
          <w:trHeight w:val="489"/>
          <w:jc w:val="center"/>
        </w:trPr>
        <w:tc>
          <w:tcPr>
            <w:tcW w:w="67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6EDEF" w14:textId="2C9EAA19" w:rsidR="00EB0F16" w:rsidRPr="00F124A7" w:rsidRDefault="005D3A1E" w:rsidP="005D3A1E">
            <w:pPr>
              <w:pStyle w:val="Prrafodelista"/>
              <w:ind w:left="113" w:right="255"/>
              <w:jc w:val="both"/>
              <w:rPr>
                <w:rFonts w:ascii="Arial" w:hAnsi="Arial" w:cs="Arial"/>
                <w:bCs/>
                <w:iCs/>
                <w:sz w:val="16"/>
                <w:szCs w:val="16"/>
              </w:rPr>
            </w:pPr>
            <w:r w:rsidRPr="00F124A7">
              <w:rPr>
                <w:rFonts w:ascii="Arial" w:hAnsi="Arial" w:cs="Arial"/>
                <w:bCs/>
                <w:iCs/>
                <w:sz w:val="16"/>
                <w:szCs w:val="16"/>
              </w:rPr>
              <w:t>No aplica anticipo</w:t>
            </w:r>
          </w:p>
        </w:tc>
        <w:tc>
          <w:tcPr>
            <w:tcW w:w="3082" w:type="dxa"/>
            <w:tcBorders>
              <w:top w:val="nil"/>
              <w:left w:val="single" w:sz="4" w:space="0" w:color="auto"/>
              <w:bottom w:val="single" w:sz="8" w:space="0" w:color="000000"/>
              <w:right w:val="single" w:sz="8" w:space="0" w:color="auto"/>
            </w:tcBorders>
            <w:shd w:val="clear" w:color="auto" w:fill="auto"/>
            <w:noWrap/>
            <w:vAlign w:val="center"/>
            <w:hideMark/>
          </w:tcPr>
          <w:p w14:paraId="2C02CF47" w14:textId="77777777" w:rsidR="00EB0F16" w:rsidRPr="00F124A7" w:rsidRDefault="00EB0F16" w:rsidP="00EB0F16">
            <w:pPr>
              <w:jc w:val="both"/>
              <w:rPr>
                <w:rFonts w:ascii="Arial" w:hAnsi="Arial" w:cs="Arial"/>
                <w:lang w:val="es-BO" w:eastAsia="es-BO"/>
              </w:rPr>
            </w:pPr>
            <w:r w:rsidRPr="00F124A7">
              <w:rPr>
                <w:rFonts w:ascii="Arial" w:hAnsi="Arial" w:cs="Arial"/>
                <w:lang w:val="es-BO" w:eastAsia="es-BO"/>
              </w:rPr>
              <w:t> </w:t>
            </w:r>
          </w:p>
        </w:tc>
      </w:tr>
    </w:tbl>
    <w:p w14:paraId="7D06B3F7" w14:textId="77777777" w:rsidR="00EB0F16" w:rsidRDefault="00EB0F16" w:rsidP="00107B3A">
      <w:pPr>
        <w:jc w:val="both"/>
        <w:rPr>
          <w:rFonts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Default="00107B3A" w:rsidP="00107B3A">
      <w:pPr>
        <w:jc w:val="center"/>
        <w:rPr>
          <w:lang w:val="es-BO"/>
        </w:rPr>
      </w:pPr>
    </w:p>
    <w:p w14:paraId="292BA7E4" w14:textId="77777777" w:rsidR="007F0191" w:rsidRDefault="007F0191" w:rsidP="00107B3A">
      <w:pPr>
        <w:jc w:val="center"/>
        <w:rPr>
          <w:lang w:val="es-BO"/>
        </w:rPr>
      </w:pPr>
    </w:p>
    <w:p w14:paraId="0AD4A3D3" w14:textId="77777777" w:rsidR="007F0191" w:rsidRDefault="007F0191" w:rsidP="00107B3A">
      <w:pPr>
        <w:jc w:val="center"/>
        <w:rPr>
          <w:lang w:val="es-BO"/>
        </w:rPr>
      </w:pPr>
    </w:p>
    <w:p w14:paraId="1A9D7D41" w14:textId="77777777" w:rsidR="007F0191" w:rsidRDefault="007F0191" w:rsidP="00107B3A">
      <w:pPr>
        <w:jc w:val="center"/>
        <w:rPr>
          <w:lang w:val="es-BO"/>
        </w:rPr>
      </w:pPr>
    </w:p>
    <w:p w14:paraId="26DAED29" w14:textId="77777777" w:rsidR="007F0191" w:rsidRDefault="007F0191" w:rsidP="00107B3A">
      <w:pPr>
        <w:jc w:val="center"/>
        <w:rPr>
          <w:lang w:val="es-BO"/>
        </w:rPr>
      </w:pPr>
    </w:p>
    <w:p w14:paraId="1222F359" w14:textId="5F55AEAA" w:rsidR="00A72FB0" w:rsidRPr="00DD0D19" w:rsidRDefault="00A72FB0" w:rsidP="00DD0D19">
      <w:pPr>
        <w:jc w:val="center"/>
        <w:rPr>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8A5334">
            <w:pPr>
              <w:numPr>
                <w:ilvl w:val="0"/>
                <w:numId w:val="29"/>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8A5334">
            <w:pPr>
              <w:numPr>
                <w:ilvl w:val="0"/>
                <w:numId w:val="2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8A5334">
            <w:pPr>
              <w:numPr>
                <w:ilvl w:val="0"/>
                <w:numId w:val="29"/>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8A5334">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8A5334">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A5334">
            <w:pPr>
              <w:numPr>
                <w:ilvl w:val="0"/>
                <w:numId w:val="29"/>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Default="00C90A3D" w:rsidP="009D5BB1">
      <w:pPr>
        <w:jc w:val="center"/>
        <w:rPr>
          <w:rFonts w:cs="Arial"/>
          <w:b/>
          <w:sz w:val="18"/>
          <w:szCs w:val="18"/>
          <w:lang w:val="es-BO"/>
        </w:rPr>
      </w:pPr>
    </w:p>
    <w:p w14:paraId="42127255" w14:textId="77777777" w:rsidR="006B7B7F" w:rsidRDefault="006B7B7F" w:rsidP="009D5BB1">
      <w:pPr>
        <w:jc w:val="center"/>
        <w:rPr>
          <w:rFonts w:cs="Arial"/>
          <w:b/>
          <w:sz w:val="18"/>
          <w:szCs w:val="18"/>
          <w:lang w:val="es-BO"/>
        </w:rPr>
      </w:pPr>
    </w:p>
    <w:p w14:paraId="58B8F361" w14:textId="77777777" w:rsidR="006B7B7F" w:rsidRDefault="006B7B7F" w:rsidP="009D5BB1">
      <w:pPr>
        <w:jc w:val="center"/>
        <w:rPr>
          <w:rFonts w:cs="Arial"/>
          <w:b/>
          <w:sz w:val="18"/>
          <w:szCs w:val="18"/>
          <w:lang w:val="es-BO"/>
        </w:rPr>
      </w:pPr>
    </w:p>
    <w:p w14:paraId="4A5DBB89" w14:textId="77777777" w:rsidR="006B7B7F" w:rsidRDefault="006B7B7F" w:rsidP="009D5BB1">
      <w:pPr>
        <w:jc w:val="center"/>
        <w:rPr>
          <w:rFonts w:cs="Arial"/>
          <w:b/>
          <w:sz w:val="18"/>
          <w:szCs w:val="18"/>
          <w:lang w:val="es-BO"/>
        </w:rPr>
      </w:pPr>
    </w:p>
    <w:p w14:paraId="08F054CF" w14:textId="77777777" w:rsidR="006B7B7F" w:rsidRDefault="006B7B7F" w:rsidP="009D5BB1">
      <w:pPr>
        <w:jc w:val="center"/>
        <w:rPr>
          <w:rFonts w:cs="Arial"/>
          <w:b/>
          <w:sz w:val="18"/>
          <w:szCs w:val="18"/>
          <w:lang w:val="es-BO"/>
        </w:rPr>
      </w:pPr>
    </w:p>
    <w:p w14:paraId="06F23B1B" w14:textId="77777777" w:rsidR="006B7B7F" w:rsidRDefault="006B7B7F" w:rsidP="009D5BB1">
      <w:pPr>
        <w:jc w:val="center"/>
        <w:rPr>
          <w:rFonts w:cs="Arial"/>
          <w:b/>
          <w:sz w:val="18"/>
          <w:szCs w:val="18"/>
          <w:lang w:val="es-BO"/>
        </w:rPr>
      </w:pPr>
    </w:p>
    <w:p w14:paraId="15D22D3D" w14:textId="77777777" w:rsidR="006B7B7F" w:rsidRDefault="006B7B7F" w:rsidP="009D5BB1">
      <w:pPr>
        <w:jc w:val="center"/>
        <w:rPr>
          <w:rFonts w:cs="Arial"/>
          <w:b/>
          <w:sz w:val="18"/>
          <w:szCs w:val="18"/>
          <w:lang w:val="es-BO"/>
        </w:rPr>
      </w:pPr>
    </w:p>
    <w:p w14:paraId="3B1E3A01" w14:textId="77777777" w:rsidR="006B7B7F" w:rsidRPr="00A40276" w:rsidRDefault="006B7B7F"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84"/>
        <w:gridCol w:w="918"/>
        <w:gridCol w:w="956"/>
        <w:gridCol w:w="818"/>
        <w:gridCol w:w="954"/>
        <w:gridCol w:w="683"/>
        <w:gridCol w:w="956"/>
        <w:gridCol w:w="818"/>
        <w:gridCol w:w="920"/>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A7D7659" w14:textId="77777777" w:rsidR="005A5371" w:rsidRPr="00A40276" w:rsidRDefault="001B38C2" w:rsidP="005A5371">
      <w:pPr>
        <w:tabs>
          <w:tab w:val="left" w:pos="709"/>
        </w:tabs>
        <w:jc w:val="center"/>
        <w:rPr>
          <w:rFonts w:cs="Arial"/>
          <w:b/>
          <w:sz w:val="18"/>
          <w:szCs w:val="18"/>
          <w:lang w:val="es-BO"/>
        </w:rPr>
      </w:pPr>
      <w:r w:rsidRPr="00A40276">
        <w:rPr>
          <w:rFonts w:ascii="Tahoma" w:hAnsi="Tahoma" w:cs="Tahoma"/>
          <w:b/>
          <w:lang w:val="es-BO"/>
        </w:rPr>
        <w:br w:type="page"/>
      </w:r>
      <w:bookmarkStart w:id="168" w:name="_Toc347135044"/>
      <w:bookmarkStart w:id="169" w:name="_Toc347135332"/>
      <w:r w:rsidR="005A5371" w:rsidRPr="00A40276">
        <w:rPr>
          <w:rFonts w:cs="Arial"/>
          <w:b/>
          <w:sz w:val="18"/>
          <w:szCs w:val="18"/>
          <w:lang w:val="es-BO"/>
        </w:rPr>
        <w:lastRenderedPageBreak/>
        <w:t>ANEXO 3</w:t>
      </w:r>
      <w:bookmarkEnd w:id="168"/>
      <w:bookmarkEnd w:id="169"/>
    </w:p>
    <w:p w14:paraId="5A31EBED" w14:textId="77777777" w:rsidR="005A5371" w:rsidRPr="00A40276" w:rsidRDefault="005A5371" w:rsidP="005A5371">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834DAC2" w14:textId="77777777" w:rsidR="005A5371" w:rsidRPr="00A40276" w:rsidRDefault="005A5371" w:rsidP="005A5371">
      <w:pPr>
        <w:pStyle w:val="Normal2"/>
        <w:rPr>
          <w:rFonts w:ascii="Verdana" w:hAnsi="Verdana" w:cs="Arial"/>
          <w:b/>
          <w:sz w:val="18"/>
          <w:szCs w:val="18"/>
          <w:lang w:val="es-BO"/>
        </w:rPr>
      </w:pPr>
    </w:p>
    <w:p w14:paraId="2EB92164" w14:textId="77777777" w:rsidR="005A5371" w:rsidRPr="00A40276" w:rsidRDefault="005A5371" w:rsidP="005A5371">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0F42B5CC" w14:textId="77777777" w:rsidR="005A5371" w:rsidRPr="00A40276" w:rsidRDefault="005A5371" w:rsidP="005A5371">
      <w:pPr>
        <w:jc w:val="both"/>
        <w:rPr>
          <w:rFonts w:cs="Arial"/>
          <w:b/>
          <w:i/>
          <w:sz w:val="18"/>
          <w:szCs w:val="18"/>
          <w:lang w:val="es-BO"/>
        </w:rPr>
      </w:pPr>
    </w:p>
    <w:p w14:paraId="0D451CFE" w14:textId="77777777" w:rsidR="005A5371" w:rsidRPr="00A40276" w:rsidRDefault="005A5371" w:rsidP="005A5371">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2F75F37F" w14:textId="77777777" w:rsidR="005A5371" w:rsidRPr="00A40276" w:rsidRDefault="005A5371" w:rsidP="005A5371">
      <w:pPr>
        <w:jc w:val="both"/>
        <w:rPr>
          <w:rFonts w:cs="Arial"/>
          <w:b/>
          <w:sz w:val="18"/>
          <w:szCs w:val="18"/>
          <w:lang w:val="es-BO"/>
        </w:rPr>
      </w:pPr>
    </w:p>
    <w:p w14:paraId="5B0B23F4" w14:textId="77777777" w:rsidR="005A5371" w:rsidRPr="00A40276" w:rsidRDefault="005A5371" w:rsidP="005A5371">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556F3928" w14:textId="77777777" w:rsidR="005A5371" w:rsidRPr="00A40276" w:rsidRDefault="005A5371" w:rsidP="005A5371">
      <w:pPr>
        <w:jc w:val="both"/>
        <w:rPr>
          <w:sz w:val="18"/>
          <w:szCs w:val="18"/>
          <w:lang w:val="es-BO"/>
        </w:rPr>
      </w:pPr>
    </w:p>
    <w:p w14:paraId="26F0947E" w14:textId="77777777" w:rsidR="005A5371" w:rsidRPr="00A40276" w:rsidRDefault="005A5371" w:rsidP="005A5371">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67D5AE5" w14:textId="77777777" w:rsidR="005A5371" w:rsidRPr="00A40276" w:rsidRDefault="005A5371" w:rsidP="005A5371">
      <w:pPr>
        <w:jc w:val="both"/>
        <w:rPr>
          <w:b/>
          <w:i/>
          <w:sz w:val="18"/>
          <w:szCs w:val="18"/>
          <w:lang w:val="es-BO"/>
        </w:rPr>
      </w:pPr>
    </w:p>
    <w:p w14:paraId="4214FB14" w14:textId="77777777" w:rsidR="005A5371" w:rsidRPr="00A40276" w:rsidRDefault="005A5371" w:rsidP="005A5371">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9F0F9B8" w14:textId="77777777" w:rsidR="005A5371" w:rsidRPr="00A40276" w:rsidRDefault="005A5371" w:rsidP="005A5371">
      <w:pPr>
        <w:jc w:val="both"/>
        <w:rPr>
          <w:rFonts w:cs="Arial"/>
          <w:b/>
          <w:sz w:val="18"/>
          <w:szCs w:val="18"/>
          <w:lang w:val="es-BO"/>
        </w:rPr>
      </w:pPr>
    </w:p>
    <w:p w14:paraId="6CA8DE4F" w14:textId="77777777" w:rsidR="005A5371" w:rsidRPr="00A40276" w:rsidRDefault="005A5371" w:rsidP="005A5371">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25656E11" w14:textId="77777777" w:rsidR="005A5371" w:rsidRPr="00A40276" w:rsidRDefault="005A5371" w:rsidP="005A5371">
      <w:pPr>
        <w:jc w:val="both"/>
        <w:rPr>
          <w:rFonts w:cs="Arial"/>
          <w:sz w:val="18"/>
          <w:szCs w:val="18"/>
          <w:lang w:val="es-BO"/>
        </w:rPr>
      </w:pPr>
    </w:p>
    <w:p w14:paraId="3F3C5546" w14:textId="77777777" w:rsidR="005A5371" w:rsidRPr="00A40276" w:rsidRDefault="005A5371" w:rsidP="008A5334">
      <w:pPr>
        <w:numPr>
          <w:ilvl w:val="0"/>
          <w:numId w:val="31"/>
        </w:numPr>
        <w:jc w:val="both"/>
        <w:rPr>
          <w:rFonts w:cs="Arial"/>
          <w:sz w:val="18"/>
          <w:szCs w:val="18"/>
          <w:lang w:val="es-BO"/>
        </w:rPr>
      </w:pPr>
      <w:r w:rsidRPr="00A40276">
        <w:rPr>
          <w:rFonts w:cs="Arial"/>
          <w:sz w:val="18"/>
          <w:szCs w:val="18"/>
          <w:lang w:val="es-BO"/>
        </w:rPr>
        <w:t>Constitución Política del Estado.</w:t>
      </w:r>
    </w:p>
    <w:p w14:paraId="08A022C5" w14:textId="77777777" w:rsidR="005A5371" w:rsidRPr="00A40276" w:rsidRDefault="005A5371" w:rsidP="008A5334">
      <w:pPr>
        <w:numPr>
          <w:ilvl w:val="0"/>
          <w:numId w:val="31"/>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026285DC" w14:textId="77777777" w:rsidR="005A5371" w:rsidRPr="00A40276" w:rsidRDefault="005A5371" w:rsidP="008A5334">
      <w:pPr>
        <w:numPr>
          <w:ilvl w:val="0"/>
          <w:numId w:val="31"/>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18B5F56F" w14:textId="77777777" w:rsidR="005A5371" w:rsidRPr="00A40276" w:rsidRDefault="005A5371" w:rsidP="008A5334">
      <w:pPr>
        <w:numPr>
          <w:ilvl w:val="0"/>
          <w:numId w:val="31"/>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179552C2" w14:textId="77777777" w:rsidR="005A5371" w:rsidRPr="00A40276" w:rsidRDefault="005A5371" w:rsidP="008A5334">
      <w:pPr>
        <w:numPr>
          <w:ilvl w:val="0"/>
          <w:numId w:val="31"/>
        </w:numPr>
        <w:jc w:val="both"/>
        <w:rPr>
          <w:rFonts w:cs="Arial"/>
          <w:sz w:val="18"/>
          <w:szCs w:val="18"/>
          <w:lang w:val="es-BO"/>
        </w:rPr>
      </w:pPr>
      <w:r w:rsidRPr="00A40276">
        <w:rPr>
          <w:rFonts w:cs="Arial"/>
          <w:sz w:val="18"/>
          <w:szCs w:val="18"/>
          <w:lang w:val="es-BO"/>
        </w:rPr>
        <w:t>Otras disposiciones relacionadas.</w:t>
      </w:r>
    </w:p>
    <w:p w14:paraId="5694A621" w14:textId="77777777" w:rsidR="005A5371" w:rsidRPr="00A40276" w:rsidRDefault="005A5371" w:rsidP="005A5371">
      <w:pPr>
        <w:jc w:val="both"/>
        <w:rPr>
          <w:rFonts w:cs="Arial"/>
          <w:b/>
          <w:sz w:val="18"/>
          <w:szCs w:val="18"/>
          <w:lang w:val="es-BO"/>
        </w:rPr>
      </w:pPr>
    </w:p>
    <w:p w14:paraId="1FB62F09" w14:textId="77777777" w:rsidR="005A5371" w:rsidRPr="00A40276" w:rsidRDefault="005A5371" w:rsidP="005A5371">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este Contrato, a los documentos que forman parte de él y dando cumplimiento a las normas, condiciones, precio, regulaciones, obligaciones, especificaciones, </w:t>
      </w:r>
      <w:r w:rsidRPr="00A40276">
        <w:rPr>
          <w:sz w:val="18"/>
          <w:szCs w:val="18"/>
          <w:lang w:val="es-BO"/>
        </w:rPr>
        <w:lastRenderedPageBreak/>
        <w:t>tiempo de prestación del servicio y características técnicas establecidas en los documentos del Contrato.</w:t>
      </w:r>
    </w:p>
    <w:p w14:paraId="2B372717" w14:textId="77777777" w:rsidR="005A5371" w:rsidRPr="00A40276" w:rsidRDefault="005A5371" w:rsidP="005A5371">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7DE36762" w14:textId="77777777" w:rsidR="005A5371" w:rsidRPr="00A40276" w:rsidRDefault="005A5371" w:rsidP="008A5334">
      <w:pPr>
        <w:numPr>
          <w:ilvl w:val="0"/>
          <w:numId w:val="32"/>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18020620" w14:textId="77777777" w:rsidR="005A5371" w:rsidRPr="00A40276" w:rsidRDefault="005A5371" w:rsidP="008A5334">
      <w:pPr>
        <w:numPr>
          <w:ilvl w:val="0"/>
          <w:numId w:val="32"/>
        </w:numPr>
        <w:tabs>
          <w:tab w:val="left" w:pos="709"/>
        </w:tabs>
        <w:jc w:val="both"/>
        <w:rPr>
          <w:rFonts w:cs="Arial"/>
          <w:sz w:val="18"/>
          <w:szCs w:val="18"/>
          <w:lang w:val="es-BO"/>
        </w:rPr>
      </w:pPr>
      <w:r w:rsidRPr="00A40276">
        <w:rPr>
          <w:rFonts w:cs="Arial"/>
          <w:sz w:val="18"/>
          <w:szCs w:val="18"/>
          <w:lang w:val="es-BO"/>
        </w:rPr>
        <w:tab/>
        <w:t>Propuesta Adjudicada.</w:t>
      </w:r>
    </w:p>
    <w:p w14:paraId="20B1C647" w14:textId="77777777" w:rsidR="005A5371" w:rsidRPr="00A40276" w:rsidRDefault="005A5371" w:rsidP="008A5334">
      <w:pPr>
        <w:numPr>
          <w:ilvl w:val="0"/>
          <w:numId w:val="32"/>
        </w:numPr>
        <w:tabs>
          <w:tab w:val="left" w:pos="709"/>
        </w:tabs>
        <w:jc w:val="both"/>
        <w:rPr>
          <w:rFonts w:cs="Arial"/>
          <w:sz w:val="18"/>
          <w:szCs w:val="18"/>
          <w:lang w:val="es-BO"/>
        </w:rPr>
      </w:pPr>
      <w:r w:rsidRPr="00A40276">
        <w:rPr>
          <w:rFonts w:cs="Arial"/>
          <w:sz w:val="18"/>
          <w:szCs w:val="18"/>
          <w:lang w:val="es-BO"/>
        </w:rPr>
        <w:tab/>
        <w:t>Documento de Adjudicación.</w:t>
      </w:r>
    </w:p>
    <w:p w14:paraId="5F1064A9" w14:textId="77777777" w:rsidR="005A5371" w:rsidRPr="00A40276" w:rsidRDefault="005A5371" w:rsidP="008A5334">
      <w:pPr>
        <w:numPr>
          <w:ilvl w:val="0"/>
          <w:numId w:val="32"/>
        </w:numPr>
        <w:tabs>
          <w:tab w:val="left" w:pos="709"/>
        </w:tabs>
        <w:jc w:val="both"/>
        <w:rPr>
          <w:rFonts w:cs="Arial"/>
          <w:sz w:val="18"/>
          <w:szCs w:val="18"/>
          <w:lang w:val="es-BO"/>
        </w:rPr>
      </w:pPr>
      <w:r w:rsidRPr="00A40276">
        <w:rPr>
          <w:rFonts w:cs="Arial"/>
          <w:sz w:val="18"/>
          <w:szCs w:val="18"/>
          <w:lang w:val="es-BO"/>
        </w:rPr>
        <w:tab/>
        <w:t>Garantía(s), cuando corresponda.</w:t>
      </w:r>
    </w:p>
    <w:p w14:paraId="12F2A38E" w14:textId="77777777" w:rsidR="005A5371" w:rsidRPr="00A40276" w:rsidRDefault="005A5371" w:rsidP="008A5334">
      <w:pPr>
        <w:numPr>
          <w:ilvl w:val="0"/>
          <w:numId w:val="32"/>
        </w:numPr>
        <w:jc w:val="both"/>
        <w:rPr>
          <w:rFonts w:cs="Arial"/>
          <w:sz w:val="18"/>
          <w:szCs w:val="18"/>
          <w:lang w:val="es-BO"/>
        </w:rPr>
      </w:pPr>
      <w:r w:rsidRPr="00A40276">
        <w:rPr>
          <w:rFonts w:cs="Arial"/>
          <w:sz w:val="18"/>
          <w:szCs w:val="18"/>
          <w:lang w:val="es-BO"/>
        </w:rPr>
        <w:t>Documento de Constitución, cuando corresponda.</w:t>
      </w:r>
    </w:p>
    <w:p w14:paraId="0179313E" w14:textId="77777777" w:rsidR="005A5371" w:rsidRPr="00A40276" w:rsidRDefault="005A5371" w:rsidP="008A5334">
      <w:pPr>
        <w:numPr>
          <w:ilvl w:val="0"/>
          <w:numId w:val="32"/>
        </w:numPr>
        <w:jc w:val="both"/>
        <w:rPr>
          <w:rFonts w:cs="Arial"/>
          <w:sz w:val="18"/>
          <w:szCs w:val="18"/>
          <w:lang w:val="es-BO"/>
        </w:rPr>
      </w:pPr>
      <w:r w:rsidRPr="00A40276">
        <w:rPr>
          <w:rFonts w:cs="Arial"/>
          <w:sz w:val="18"/>
          <w:szCs w:val="18"/>
          <w:lang w:val="es-BO"/>
        </w:rPr>
        <w:t>Contrato de Asociación Accidental, cuando corresponda.</w:t>
      </w:r>
    </w:p>
    <w:p w14:paraId="2162C2E9" w14:textId="77777777" w:rsidR="005A5371" w:rsidRPr="00A40276" w:rsidRDefault="005A5371" w:rsidP="008A5334">
      <w:pPr>
        <w:numPr>
          <w:ilvl w:val="0"/>
          <w:numId w:val="32"/>
        </w:numPr>
        <w:jc w:val="both"/>
        <w:rPr>
          <w:rFonts w:cs="Arial"/>
          <w:sz w:val="18"/>
          <w:szCs w:val="18"/>
          <w:lang w:val="es-BO"/>
        </w:rPr>
      </w:pPr>
      <w:r w:rsidRPr="00A40276">
        <w:rPr>
          <w:rFonts w:cs="Arial"/>
          <w:sz w:val="18"/>
          <w:szCs w:val="18"/>
          <w:lang w:val="es-BO"/>
        </w:rPr>
        <w:t>Poder General del Representante Legal, cuando corresponda.</w:t>
      </w:r>
    </w:p>
    <w:p w14:paraId="64DC1EA3" w14:textId="77777777" w:rsidR="005A5371" w:rsidRPr="00A40276" w:rsidRDefault="005A5371" w:rsidP="008A5334">
      <w:pPr>
        <w:numPr>
          <w:ilvl w:val="0"/>
          <w:numId w:val="32"/>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6B904F2E" w14:textId="77777777" w:rsidR="005A5371" w:rsidRPr="00A40276" w:rsidRDefault="005A5371" w:rsidP="005A5371">
      <w:pPr>
        <w:rPr>
          <w:sz w:val="18"/>
          <w:szCs w:val="18"/>
          <w:lang w:val="es-BO"/>
        </w:rPr>
      </w:pPr>
    </w:p>
    <w:p w14:paraId="1A3A98E4" w14:textId="77777777" w:rsidR="005A5371" w:rsidRPr="00A40276" w:rsidRDefault="005A5371" w:rsidP="005A5371">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55081BFF" w14:textId="77777777" w:rsidR="005A5371" w:rsidRPr="00A40276" w:rsidRDefault="005A5371" w:rsidP="005A5371">
      <w:pPr>
        <w:jc w:val="both"/>
        <w:rPr>
          <w:rFonts w:cs="MECOGP+Verdana"/>
          <w:sz w:val="18"/>
          <w:szCs w:val="18"/>
          <w:lang w:val="es-BO"/>
        </w:rPr>
      </w:pPr>
    </w:p>
    <w:p w14:paraId="3326F62E" w14:textId="77777777" w:rsidR="005A5371" w:rsidRPr="00A40276" w:rsidRDefault="005A5371" w:rsidP="005A5371">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78BF15CE" w14:textId="77777777" w:rsidR="005A5371" w:rsidRPr="00A40276" w:rsidRDefault="005A5371" w:rsidP="005A5371">
      <w:pPr>
        <w:jc w:val="both"/>
        <w:rPr>
          <w:rFonts w:cs="MECOGP+Verdana"/>
          <w:sz w:val="18"/>
          <w:szCs w:val="18"/>
          <w:lang w:val="es-BO"/>
        </w:rPr>
      </w:pPr>
    </w:p>
    <w:p w14:paraId="55B46A88"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0567D66D"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7B99C01A"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46BA19A"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Mantener vigentes las garantías presentadas.</w:t>
      </w:r>
    </w:p>
    <w:p w14:paraId="40236A09"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29A7B3FC" w14:textId="77777777" w:rsidR="005A5371" w:rsidRPr="00A40276" w:rsidRDefault="005A5371" w:rsidP="008A5334">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21B0A6C9" w14:textId="77777777" w:rsidR="005A5371" w:rsidRPr="00A40276" w:rsidRDefault="005A5371" w:rsidP="008A5334">
      <w:pPr>
        <w:numPr>
          <w:ilvl w:val="0"/>
          <w:numId w:val="34"/>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10FB3780" w14:textId="77777777" w:rsidR="005A5371" w:rsidRPr="00A40276" w:rsidRDefault="005A5371" w:rsidP="005A5371">
      <w:pPr>
        <w:ind w:left="720"/>
        <w:jc w:val="both"/>
        <w:rPr>
          <w:rFonts w:cs="MECOGP+Verdana"/>
          <w:sz w:val="18"/>
          <w:szCs w:val="18"/>
          <w:lang w:val="es-BO"/>
        </w:rPr>
      </w:pPr>
    </w:p>
    <w:p w14:paraId="108CF21C" w14:textId="77777777" w:rsidR="005A5371" w:rsidRPr="00A40276" w:rsidRDefault="005A5371" w:rsidP="005A5371">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0A30D007" w14:textId="77777777" w:rsidR="005A5371" w:rsidRPr="00A40276" w:rsidRDefault="005A5371" w:rsidP="005A5371">
      <w:pPr>
        <w:jc w:val="both"/>
        <w:rPr>
          <w:rFonts w:cs="MECOGP+Verdana"/>
          <w:sz w:val="18"/>
          <w:szCs w:val="18"/>
          <w:lang w:val="es-BO"/>
        </w:rPr>
      </w:pPr>
    </w:p>
    <w:p w14:paraId="0DA94455" w14:textId="77777777" w:rsidR="005A5371" w:rsidRPr="00A40276" w:rsidRDefault="005A5371" w:rsidP="008A5334">
      <w:pPr>
        <w:numPr>
          <w:ilvl w:val="0"/>
          <w:numId w:val="33"/>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31AF35AA" w14:textId="77777777" w:rsidR="005A5371" w:rsidRPr="00A40276" w:rsidRDefault="005A5371" w:rsidP="008A5334">
      <w:pPr>
        <w:numPr>
          <w:ilvl w:val="0"/>
          <w:numId w:val="33"/>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9AA8ADC" w14:textId="77777777" w:rsidR="005A5371" w:rsidRPr="00A40276" w:rsidRDefault="005A5371" w:rsidP="008A5334">
      <w:pPr>
        <w:numPr>
          <w:ilvl w:val="0"/>
          <w:numId w:val="33"/>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0E9DD412" w14:textId="77777777" w:rsidR="005A5371" w:rsidRPr="00A40276" w:rsidRDefault="005A5371" w:rsidP="008A5334">
      <w:pPr>
        <w:numPr>
          <w:ilvl w:val="0"/>
          <w:numId w:val="33"/>
        </w:numPr>
        <w:jc w:val="both"/>
        <w:rPr>
          <w:rFonts w:cs="MECOGP+Verdana"/>
          <w:sz w:val="18"/>
          <w:szCs w:val="18"/>
          <w:lang w:val="es-BO"/>
        </w:rPr>
      </w:pPr>
      <w:r w:rsidRPr="00A40276">
        <w:rPr>
          <w:rFonts w:cs="MECOGP+Verdana"/>
          <w:sz w:val="18"/>
          <w:szCs w:val="18"/>
          <w:lang w:val="es-BO"/>
        </w:rPr>
        <w:t>Cumplir cada una de las cláusulas del presente contrato.</w:t>
      </w:r>
    </w:p>
    <w:p w14:paraId="57DD6837" w14:textId="77777777" w:rsidR="005A5371" w:rsidRPr="00A40276" w:rsidRDefault="005A5371" w:rsidP="005A5371">
      <w:pPr>
        <w:autoSpaceDE w:val="0"/>
        <w:autoSpaceDN w:val="0"/>
        <w:adjustRightInd w:val="0"/>
        <w:jc w:val="both"/>
        <w:rPr>
          <w:rFonts w:cs="Arial"/>
          <w:b/>
          <w:sz w:val="18"/>
          <w:szCs w:val="18"/>
          <w:lang w:val="es-BO"/>
        </w:rPr>
      </w:pPr>
    </w:p>
    <w:p w14:paraId="2053D0A4" w14:textId="2E33F264" w:rsidR="005A5371" w:rsidRDefault="005A5371" w:rsidP="006D4B2B">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w:t>
      </w:r>
      <w:r w:rsidR="006D4B2B" w:rsidRPr="006D4B2B">
        <w:rPr>
          <w:sz w:val="18"/>
          <w:szCs w:val="18"/>
          <w:lang w:val="es-BO"/>
        </w:rPr>
        <w:t>entrará en vigencia desde el día siguiente hábil de su suscripción por ambas partes, hasta la terminación del contrato.</w:t>
      </w:r>
    </w:p>
    <w:p w14:paraId="19E6A6C5" w14:textId="77777777" w:rsidR="006D4B2B" w:rsidRPr="00A40276" w:rsidRDefault="006D4B2B" w:rsidP="006D4B2B">
      <w:pPr>
        <w:autoSpaceDE w:val="0"/>
        <w:autoSpaceDN w:val="0"/>
        <w:adjustRightInd w:val="0"/>
        <w:jc w:val="both"/>
        <w:rPr>
          <w:rFonts w:cs="Arial"/>
          <w:b/>
          <w:sz w:val="18"/>
          <w:szCs w:val="18"/>
          <w:lang w:val="es-BO"/>
        </w:rPr>
      </w:pPr>
    </w:p>
    <w:p w14:paraId="4A77E8D0" w14:textId="77777777" w:rsidR="005A5371" w:rsidRPr="00A40276" w:rsidRDefault="005A5371" w:rsidP="005A5371">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752B471B" w14:textId="77777777" w:rsidR="005A5371" w:rsidRPr="00A40276" w:rsidRDefault="005A5371" w:rsidP="005A5371">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1853C4F5" w14:textId="77777777" w:rsidR="005A5371" w:rsidRPr="00A40276" w:rsidRDefault="005A5371" w:rsidP="005A5371">
      <w:pPr>
        <w:jc w:val="both"/>
        <w:rPr>
          <w:sz w:val="18"/>
          <w:szCs w:val="18"/>
          <w:lang w:val="es-BO"/>
        </w:rPr>
      </w:pPr>
    </w:p>
    <w:p w14:paraId="60B79EED" w14:textId="77777777" w:rsidR="005A5371" w:rsidRPr="00A40276" w:rsidRDefault="005A5371" w:rsidP="005A5371">
      <w:pPr>
        <w:jc w:val="both"/>
        <w:rPr>
          <w:sz w:val="18"/>
          <w:szCs w:val="18"/>
          <w:lang w:val="es-BO"/>
        </w:rPr>
      </w:pPr>
      <w:r w:rsidRPr="00A40276">
        <w:rPr>
          <w:sz w:val="18"/>
          <w:szCs w:val="18"/>
          <w:lang w:val="es-BO"/>
        </w:rPr>
        <w:lastRenderedPageBreak/>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7F58E593" w14:textId="77777777" w:rsidR="005A5371" w:rsidRPr="00A40276" w:rsidRDefault="005A5371" w:rsidP="005A5371">
      <w:pPr>
        <w:jc w:val="both"/>
        <w:rPr>
          <w:sz w:val="18"/>
          <w:szCs w:val="18"/>
          <w:lang w:val="es-BO"/>
        </w:rPr>
      </w:pPr>
    </w:p>
    <w:p w14:paraId="106C45CC"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24BE4D4C" w14:textId="77777777" w:rsidR="005A5371" w:rsidRPr="00A40276" w:rsidRDefault="005A5371" w:rsidP="005A5371">
      <w:pPr>
        <w:jc w:val="both"/>
        <w:rPr>
          <w:sz w:val="18"/>
          <w:szCs w:val="18"/>
          <w:lang w:val="es-BO"/>
        </w:rPr>
      </w:pPr>
    </w:p>
    <w:p w14:paraId="33A81A34"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301FC34" w14:textId="77777777" w:rsidR="005A5371" w:rsidRPr="00A40276" w:rsidRDefault="005A5371" w:rsidP="005A5371">
      <w:pPr>
        <w:jc w:val="both"/>
        <w:rPr>
          <w:sz w:val="18"/>
          <w:szCs w:val="18"/>
          <w:lang w:val="es-BO"/>
        </w:rPr>
      </w:pPr>
    </w:p>
    <w:p w14:paraId="0E354364" w14:textId="77777777" w:rsidR="005A5371" w:rsidRPr="00A40276" w:rsidRDefault="005A5371" w:rsidP="005A5371">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C670768" w14:textId="77777777" w:rsidR="005A5371" w:rsidRPr="00A40276" w:rsidRDefault="005A5371" w:rsidP="005A5371">
      <w:pPr>
        <w:jc w:val="both"/>
        <w:rPr>
          <w:b/>
          <w:sz w:val="18"/>
          <w:szCs w:val="18"/>
          <w:lang w:val="es-BO"/>
        </w:rPr>
      </w:pPr>
    </w:p>
    <w:p w14:paraId="0793DD7A" w14:textId="77777777" w:rsidR="005A5371" w:rsidRPr="00A40276" w:rsidRDefault="005A5371" w:rsidP="008A5334">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4EA449BE" w14:textId="77777777" w:rsidR="005A5371" w:rsidRPr="00A40276" w:rsidRDefault="005A5371" w:rsidP="008A5334">
      <w:pPr>
        <w:pStyle w:val="Prrafodelista"/>
        <w:numPr>
          <w:ilvl w:val="0"/>
          <w:numId w:val="38"/>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0FADCF40" w14:textId="77777777" w:rsidR="005A5371" w:rsidRPr="00A40276" w:rsidRDefault="005A5371" w:rsidP="005A5371">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9F479D5" w14:textId="77777777" w:rsidR="005A5371" w:rsidRPr="00A40276" w:rsidRDefault="005A5371" w:rsidP="005A5371">
      <w:pPr>
        <w:jc w:val="both"/>
        <w:rPr>
          <w:sz w:val="18"/>
          <w:szCs w:val="18"/>
          <w:lang w:val="es-BO"/>
        </w:rPr>
      </w:pPr>
    </w:p>
    <w:p w14:paraId="52F2A0F7" w14:textId="77777777" w:rsidR="005A5371" w:rsidRPr="00A40276" w:rsidRDefault="005A5371" w:rsidP="005A5371">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41161399" w14:textId="77777777" w:rsidR="005A5371" w:rsidRPr="00A40276" w:rsidRDefault="005A5371" w:rsidP="005A5371">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06FAB5B1" w14:textId="77777777" w:rsidR="005A5371" w:rsidRPr="00A40276" w:rsidRDefault="005A5371" w:rsidP="005A5371">
      <w:pPr>
        <w:jc w:val="both"/>
        <w:rPr>
          <w:rFonts w:cs="Arial"/>
          <w:sz w:val="18"/>
          <w:szCs w:val="18"/>
          <w:lang w:val="es-BO"/>
        </w:rPr>
      </w:pPr>
    </w:p>
    <w:p w14:paraId="5B190A5C"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6AAF5B10" w14:textId="77777777" w:rsidR="005A5371" w:rsidRPr="00A40276" w:rsidRDefault="005A5371" w:rsidP="005A5371">
      <w:pPr>
        <w:jc w:val="both"/>
        <w:rPr>
          <w:sz w:val="18"/>
          <w:szCs w:val="18"/>
          <w:lang w:val="es-BO"/>
        </w:rPr>
      </w:pPr>
    </w:p>
    <w:p w14:paraId="64456760"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559BC3A9" w14:textId="77777777" w:rsidR="005A5371" w:rsidRPr="00A40276" w:rsidRDefault="005A5371" w:rsidP="005A5371">
      <w:pPr>
        <w:jc w:val="both"/>
        <w:rPr>
          <w:sz w:val="18"/>
          <w:szCs w:val="18"/>
          <w:lang w:val="es-BO"/>
        </w:rPr>
      </w:pPr>
    </w:p>
    <w:p w14:paraId="53AE18EA" w14:textId="77777777" w:rsidR="005A5371" w:rsidRPr="00A40276" w:rsidRDefault="005A5371" w:rsidP="005A5371">
      <w:pPr>
        <w:jc w:val="both"/>
        <w:rPr>
          <w:b/>
          <w:i/>
          <w:sz w:val="18"/>
          <w:szCs w:val="18"/>
          <w:lang w:val="es-BO"/>
        </w:rPr>
      </w:pPr>
      <w:r w:rsidRPr="00A40276">
        <w:rPr>
          <w:b/>
          <w:i/>
          <w:sz w:val="18"/>
          <w:szCs w:val="18"/>
          <w:lang w:val="es-BO"/>
        </w:rPr>
        <w:t>(Esta cláusula es aplicable sólo para servicios de provisión discontinua).</w:t>
      </w:r>
    </w:p>
    <w:p w14:paraId="58FE9FC6" w14:textId="77777777" w:rsidR="005A5371" w:rsidRPr="00A40276" w:rsidRDefault="005A5371" w:rsidP="005A5371">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3B4455CF" w14:textId="77777777" w:rsidR="005A5371" w:rsidRPr="00A40276" w:rsidRDefault="005A5371" w:rsidP="005A5371">
      <w:pPr>
        <w:jc w:val="both"/>
        <w:rPr>
          <w:sz w:val="18"/>
          <w:szCs w:val="18"/>
          <w:lang w:val="es-BO"/>
        </w:rPr>
      </w:pPr>
    </w:p>
    <w:p w14:paraId="479CA8BC"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60021986" w14:textId="77777777" w:rsidR="005A5371" w:rsidRPr="00A40276" w:rsidRDefault="005A5371" w:rsidP="005A5371">
      <w:pPr>
        <w:jc w:val="both"/>
        <w:rPr>
          <w:sz w:val="18"/>
          <w:szCs w:val="18"/>
          <w:lang w:val="es-BO"/>
        </w:rPr>
      </w:pPr>
    </w:p>
    <w:p w14:paraId="4B9A12BB" w14:textId="77777777" w:rsidR="005A5371" w:rsidRPr="00A40276" w:rsidRDefault="005A5371" w:rsidP="005A5371">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70CD5CBC" w14:textId="77777777" w:rsidR="005A5371" w:rsidRPr="00A40276" w:rsidRDefault="005A5371" w:rsidP="005A5371">
      <w:pPr>
        <w:jc w:val="both"/>
        <w:rPr>
          <w:rFonts w:cs="Verdana"/>
          <w:b/>
          <w:i/>
          <w:sz w:val="18"/>
          <w:szCs w:val="18"/>
          <w:lang w:val="es-BO"/>
        </w:rPr>
      </w:pPr>
    </w:p>
    <w:p w14:paraId="4523C821" w14:textId="77777777" w:rsidR="0079108E" w:rsidRDefault="0079108E" w:rsidP="005A5371">
      <w:pPr>
        <w:tabs>
          <w:tab w:val="left" w:pos="0"/>
          <w:tab w:val="left" w:pos="720"/>
        </w:tabs>
        <w:suppressAutoHyphens/>
        <w:jc w:val="both"/>
        <w:rPr>
          <w:rFonts w:cs="Verdana"/>
          <w:b/>
          <w:sz w:val="18"/>
          <w:szCs w:val="18"/>
          <w:lang w:val="es-BO"/>
        </w:rPr>
      </w:pPr>
    </w:p>
    <w:p w14:paraId="6311CE5C" w14:textId="77777777" w:rsidR="005A5371" w:rsidRPr="00A40276" w:rsidRDefault="005A5371" w:rsidP="005A5371">
      <w:pPr>
        <w:tabs>
          <w:tab w:val="left" w:pos="0"/>
          <w:tab w:val="left" w:pos="720"/>
        </w:tabs>
        <w:suppressAutoHyphens/>
        <w:jc w:val="both"/>
        <w:rPr>
          <w:rFonts w:cs="Arial"/>
          <w:sz w:val="18"/>
          <w:szCs w:val="18"/>
          <w:lang w:val="es-BO"/>
        </w:rPr>
      </w:pPr>
      <w:r w:rsidRPr="00A40276">
        <w:rPr>
          <w:rFonts w:cs="Verdana"/>
          <w:b/>
          <w:sz w:val="18"/>
          <w:szCs w:val="18"/>
          <w:lang w:val="es-BO"/>
        </w:rPr>
        <w:lastRenderedPageBreak/>
        <w:t xml:space="preserve">OCTAVA.- (ANTICIPO) </w:t>
      </w:r>
    </w:p>
    <w:p w14:paraId="3D267930" w14:textId="77777777" w:rsidR="005A5371" w:rsidRPr="00A40276" w:rsidRDefault="005A5371" w:rsidP="005A5371">
      <w:pPr>
        <w:jc w:val="both"/>
        <w:rPr>
          <w:rFonts w:cs="Arial"/>
          <w:sz w:val="18"/>
          <w:szCs w:val="18"/>
          <w:lang w:val="es-BO"/>
        </w:rPr>
      </w:pPr>
    </w:p>
    <w:p w14:paraId="0803F125" w14:textId="02D13348" w:rsidR="005A5371" w:rsidRPr="0079108E" w:rsidRDefault="005A5371" w:rsidP="005A5371">
      <w:pPr>
        <w:jc w:val="both"/>
        <w:rPr>
          <w:sz w:val="18"/>
          <w:szCs w:val="18"/>
          <w:lang w:val="es-BO"/>
        </w:rPr>
      </w:pPr>
      <w:r w:rsidRPr="0079108E">
        <w:rPr>
          <w:sz w:val="18"/>
          <w:szCs w:val="18"/>
          <w:lang w:val="es-BO"/>
        </w:rPr>
        <w:t>En el presente contrato no se otorgará anticipo</w:t>
      </w:r>
    </w:p>
    <w:p w14:paraId="1A46CF97" w14:textId="77777777" w:rsidR="005A5371" w:rsidRPr="00A40276" w:rsidRDefault="005A5371" w:rsidP="005A5371">
      <w:pPr>
        <w:rPr>
          <w:lang w:val="es-BO"/>
        </w:rPr>
      </w:pPr>
    </w:p>
    <w:p w14:paraId="2996A1B5" w14:textId="77777777" w:rsidR="005A5371" w:rsidRPr="00A40276" w:rsidRDefault="005A5371" w:rsidP="005A5371">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12C66C08" w14:textId="77777777" w:rsidR="005A5371" w:rsidRPr="00A40276" w:rsidRDefault="005A5371" w:rsidP="005A5371">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612B2920" w14:textId="77777777" w:rsidR="005A5371" w:rsidRPr="00A40276" w:rsidRDefault="005A5371" w:rsidP="005A5371">
      <w:pPr>
        <w:jc w:val="both"/>
        <w:rPr>
          <w:rFonts w:cs="Arial"/>
          <w:b/>
          <w:i/>
          <w:sz w:val="18"/>
          <w:szCs w:val="18"/>
          <w:lang w:val="es-BO"/>
        </w:rPr>
      </w:pPr>
    </w:p>
    <w:p w14:paraId="4FD58FA2" w14:textId="77777777" w:rsidR="005A5371" w:rsidRPr="00A40276" w:rsidRDefault="005A5371" w:rsidP="005A5371">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4EF41FFA" w14:textId="77777777" w:rsidR="005A5371" w:rsidRPr="00A40276" w:rsidRDefault="005A5371" w:rsidP="005A5371">
      <w:pPr>
        <w:jc w:val="both"/>
        <w:rPr>
          <w:b/>
          <w:i/>
          <w:sz w:val="18"/>
          <w:szCs w:val="18"/>
          <w:lang w:val="es-BO"/>
        </w:rPr>
      </w:pPr>
    </w:p>
    <w:p w14:paraId="067BA9C4" w14:textId="77777777" w:rsidR="005A5371" w:rsidRPr="00A40276" w:rsidRDefault="005A5371" w:rsidP="005A5371">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512C85EA" w14:textId="77777777" w:rsidR="005A5371" w:rsidRPr="00A40276" w:rsidRDefault="005A5371" w:rsidP="005A5371">
      <w:pPr>
        <w:rPr>
          <w:sz w:val="18"/>
          <w:szCs w:val="18"/>
          <w:lang w:val="es-BO"/>
        </w:rPr>
      </w:pPr>
    </w:p>
    <w:p w14:paraId="341A4750" w14:textId="77777777" w:rsidR="005A5371" w:rsidRPr="00A40276" w:rsidRDefault="005A5371" w:rsidP="005A5371">
      <w:pPr>
        <w:jc w:val="both"/>
        <w:rPr>
          <w:sz w:val="18"/>
          <w:szCs w:val="18"/>
          <w:lang w:val="es-BO"/>
        </w:rPr>
      </w:pPr>
      <w:r w:rsidRPr="00A40276">
        <w:rPr>
          <w:b/>
          <w:i/>
          <w:sz w:val="18"/>
          <w:szCs w:val="18"/>
          <w:lang w:val="es-BO"/>
        </w:rPr>
        <w:t>(Esta cláusula será aplicable cuando se trate de un contrato de servicios de provisión continua).</w:t>
      </w:r>
    </w:p>
    <w:p w14:paraId="6F2E91B7" w14:textId="77777777" w:rsidR="005A5371" w:rsidRPr="00A40276" w:rsidRDefault="005A5371" w:rsidP="005A5371">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68990886" w14:textId="77777777" w:rsidR="005A5371" w:rsidRPr="00A40276" w:rsidRDefault="005A5371" w:rsidP="005A5371">
      <w:pPr>
        <w:jc w:val="both"/>
        <w:rPr>
          <w:rFonts w:cs="Arial"/>
          <w:b/>
          <w:i/>
          <w:sz w:val="18"/>
          <w:szCs w:val="18"/>
          <w:lang w:val="es-BO"/>
        </w:rPr>
      </w:pPr>
    </w:p>
    <w:p w14:paraId="51E8DDDC" w14:textId="77777777" w:rsidR="005A5371" w:rsidRPr="00A40276" w:rsidRDefault="005A5371" w:rsidP="005A5371">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D943150" w14:textId="77777777" w:rsidR="005A5371" w:rsidRPr="00A40276" w:rsidRDefault="005A5371" w:rsidP="005A5371">
      <w:pPr>
        <w:jc w:val="both"/>
        <w:rPr>
          <w:b/>
          <w:i/>
          <w:sz w:val="18"/>
          <w:szCs w:val="18"/>
          <w:lang w:val="es-BO"/>
        </w:rPr>
      </w:pPr>
    </w:p>
    <w:p w14:paraId="6934B595" w14:textId="77777777" w:rsidR="005A5371" w:rsidRPr="00A40276" w:rsidRDefault="005A5371" w:rsidP="005A5371">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6270825" w14:textId="77777777" w:rsidR="005A5371" w:rsidRPr="00A40276" w:rsidRDefault="005A5371" w:rsidP="005A5371">
      <w:pPr>
        <w:jc w:val="both"/>
        <w:rPr>
          <w:sz w:val="18"/>
          <w:szCs w:val="18"/>
          <w:lang w:val="es-BO"/>
        </w:rPr>
      </w:pPr>
    </w:p>
    <w:p w14:paraId="42704650" w14:textId="77777777" w:rsidR="005A5371" w:rsidRPr="00A40276" w:rsidRDefault="005A5371" w:rsidP="005A5371">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684640DA" w14:textId="77777777" w:rsidR="005A5371" w:rsidRPr="00A40276" w:rsidRDefault="005A5371" w:rsidP="005A5371">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6A32EA92" w14:textId="77777777" w:rsidR="005A5371" w:rsidRPr="00A40276" w:rsidRDefault="005A5371" w:rsidP="005A5371">
      <w:pPr>
        <w:jc w:val="both"/>
        <w:rPr>
          <w:b/>
          <w:i/>
          <w:sz w:val="18"/>
          <w:szCs w:val="18"/>
          <w:lang w:val="es-BO"/>
        </w:rPr>
      </w:pPr>
    </w:p>
    <w:p w14:paraId="3E5DDB26" w14:textId="77777777" w:rsidR="005A5371" w:rsidRPr="00A40276" w:rsidRDefault="005A5371" w:rsidP="005A5371">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1AD212A" w14:textId="77777777" w:rsidR="005A5371" w:rsidRPr="00A40276" w:rsidRDefault="005A5371" w:rsidP="005A5371">
      <w:pPr>
        <w:jc w:val="both"/>
        <w:rPr>
          <w:b/>
          <w:i/>
          <w:sz w:val="18"/>
          <w:szCs w:val="18"/>
          <w:lang w:val="es-BO"/>
        </w:rPr>
      </w:pPr>
    </w:p>
    <w:p w14:paraId="59DE125C" w14:textId="77777777" w:rsidR="005A5371" w:rsidRPr="00A40276" w:rsidRDefault="005A5371" w:rsidP="005A5371">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377345EA" w14:textId="77777777" w:rsidR="005A5371" w:rsidRPr="00A40276" w:rsidRDefault="005A5371" w:rsidP="005A5371">
      <w:pPr>
        <w:jc w:val="both"/>
        <w:rPr>
          <w:b/>
          <w:sz w:val="18"/>
          <w:szCs w:val="18"/>
          <w:lang w:val="es-BO"/>
        </w:rPr>
      </w:pPr>
    </w:p>
    <w:p w14:paraId="5C4DEA76" w14:textId="77777777" w:rsidR="005A5371" w:rsidRPr="00A40276" w:rsidRDefault="005A5371" w:rsidP="005A5371">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3428A382" w14:textId="77777777" w:rsidR="005A5371" w:rsidRPr="00A40276" w:rsidRDefault="005A5371" w:rsidP="005A5371">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TRIMESTRAL o si los pagos se realizarán conforme algún cronograma de pagos u otra formas previstas por las partes)</w:t>
      </w:r>
    </w:p>
    <w:p w14:paraId="1615889F" w14:textId="77777777" w:rsidR="005A5371" w:rsidRPr="00A40276" w:rsidRDefault="005A5371" w:rsidP="005A5371">
      <w:pPr>
        <w:jc w:val="both"/>
        <w:rPr>
          <w:sz w:val="18"/>
          <w:szCs w:val="18"/>
          <w:lang w:val="es-BO"/>
        </w:rPr>
      </w:pPr>
    </w:p>
    <w:p w14:paraId="5326FFCC" w14:textId="77777777" w:rsidR="005A5371" w:rsidRPr="00A40276" w:rsidRDefault="005A5371" w:rsidP="005A5371">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1A300C41" w14:textId="77777777" w:rsidR="005A5371" w:rsidRPr="00A40276" w:rsidRDefault="005A5371" w:rsidP="005A5371">
      <w:pPr>
        <w:jc w:val="both"/>
        <w:rPr>
          <w:sz w:val="18"/>
          <w:szCs w:val="18"/>
          <w:lang w:val="es-BO"/>
        </w:rPr>
      </w:pPr>
      <w:r w:rsidRPr="00A40276">
        <w:rPr>
          <w:sz w:val="18"/>
          <w:szCs w:val="18"/>
          <w:lang w:val="es-BO"/>
        </w:rPr>
        <w:lastRenderedPageBreak/>
        <w:t xml:space="preserve"> </w:t>
      </w:r>
    </w:p>
    <w:p w14:paraId="4052D69B" w14:textId="77777777" w:rsidR="005A5371" w:rsidRPr="00A40276" w:rsidRDefault="005A5371" w:rsidP="005A5371">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44FFCC9A" w14:textId="77777777" w:rsidR="005A5371" w:rsidRPr="00A40276" w:rsidRDefault="005A5371" w:rsidP="005A5371">
      <w:pPr>
        <w:jc w:val="both"/>
        <w:rPr>
          <w:sz w:val="18"/>
          <w:szCs w:val="18"/>
          <w:lang w:val="es-BO"/>
        </w:rPr>
      </w:pPr>
    </w:p>
    <w:p w14:paraId="2459170C" w14:textId="77777777" w:rsidR="005A5371" w:rsidRPr="00A40276" w:rsidRDefault="005A5371" w:rsidP="005A5371">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08D5FECE" w14:textId="77777777" w:rsidR="005A5371" w:rsidRPr="00A40276" w:rsidRDefault="005A5371" w:rsidP="005A5371">
      <w:pPr>
        <w:jc w:val="both"/>
        <w:rPr>
          <w:sz w:val="18"/>
          <w:szCs w:val="18"/>
          <w:lang w:val="es-BO"/>
        </w:rPr>
      </w:pPr>
    </w:p>
    <w:p w14:paraId="149CD757" w14:textId="77777777" w:rsidR="005A5371" w:rsidRPr="00A40276" w:rsidRDefault="005A5371" w:rsidP="005A5371">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5FFDE86A" w14:textId="77777777" w:rsidR="005A5371" w:rsidRPr="00A40276" w:rsidRDefault="005A5371" w:rsidP="005A5371">
      <w:pPr>
        <w:jc w:val="both"/>
        <w:rPr>
          <w:b/>
          <w:sz w:val="18"/>
          <w:szCs w:val="18"/>
          <w:lang w:val="es-BO"/>
        </w:rPr>
      </w:pPr>
    </w:p>
    <w:p w14:paraId="2ACA131C" w14:textId="77777777" w:rsidR="005A5371" w:rsidRPr="00A40276" w:rsidRDefault="005A5371" w:rsidP="005A5371">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254BE287" w14:textId="77777777" w:rsidR="005A5371" w:rsidRPr="00A40276" w:rsidRDefault="005A5371" w:rsidP="005A5371">
      <w:pPr>
        <w:jc w:val="both"/>
        <w:rPr>
          <w:rFonts w:cs="Arial"/>
          <w:b/>
          <w:sz w:val="18"/>
          <w:szCs w:val="18"/>
          <w:lang w:val="es-BO"/>
        </w:rPr>
      </w:pPr>
    </w:p>
    <w:p w14:paraId="6B3E2836" w14:textId="77777777" w:rsidR="005A5371" w:rsidRPr="00A40276" w:rsidRDefault="005A5371" w:rsidP="005A5371">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4A999148" w14:textId="77777777" w:rsidR="005A5371" w:rsidRPr="00A40276" w:rsidRDefault="005A5371" w:rsidP="005A5371">
      <w:pPr>
        <w:jc w:val="both"/>
        <w:rPr>
          <w:sz w:val="18"/>
          <w:szCs w:val="18"/>
          <w:lang w:val="es-BO"/>
        </w:rPr>
      </w:pPr>
    </w:p>
    <w:p w14:paraId="00676621" w14:textId="77777777" w:rsidR="005A5371" w:rsidRPr="00A40276" w:rsidRDefault="005A5371" w:rsidP="005A5371">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19C5B3D7" w14:textId="77777777" w:rsidR="005A5371" w:rsidRPr="00A40276" w:rsidRDefault="005A5371" w:rsidP="005A5371">
      <w:pPr>
        <w:jc w:val="both"/>
        <w:rPr>
          <w:sz w:val="18"/>
          <w:szCs w:val="18"/>
          <w:lang w:val="es-BO"/>
        </w:rPr>
      </w:pPr>
    </w:p>
    <w:p w14:paraId="50910D42" w14:textId="77777777" w:rsidR="005A5371" w:rsidRPr="00A40276" w:rsidRDefault="005A5371" w:rsidP="005A5371">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67B67020" w14:textId="77777777" w:rsidR="005A5371" w:rsidRPr="00A40276" w:rsidRDefault="005A5371" w:rsidP="005A5371">
      <w:pPr>
        <w:autoSpaceDE w:val="0"/>
        <w:autoSpaceDN w:val="0"/>
        <w:adjustRightInd w:val="0"/>
        <w:jc w:val="both"/>
        <w:rPr>
          <w:rFonts w:cs="Verdana-Bold"/>
          <w:b/>
          <w:bCs/>
          <w:sz w:val="18"/>
          <w:szCs w:val="18"/>
          <w:lang w:val="es-BO"/>
        </w:rPr>
      </w:pPr>
    </w:p>
    <w:p w14:paraId="5CF87528" w14:textId="77777777" w:rsidR="005A5371" w:rsidRPr="00A40276" w:rsidRDefault="005A5371" w:rsidP="005A5371">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42B37133"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790A7A0E" w14:textId="77777777" w:rsidR="005A5371" w:rsidRPr="00A40276" w:rsidRDefault="005A5371" w:rsidP="005A5371">
      <w:pPr>
        <w:jc w:val="both"/>
        <w:rPr>
          <w:sz w:val="18"/>
          <w:szCs w:val="18"/>
          <w:lang w:val="es-BO"/>
        </w:rPr>
      </w:pPr>
    </w:p>
    <w:p w14:paraId="21F964B2" w14:textId="77777777" w:rsidR="005A5371" w:rsidRPr="00A40276" w:rsidRDefault="005A5371" w:rsidP="005A5371">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7798D302" w14:textId="77777777" w:rsidR="005A5371" w:rsidRPr="00A40276" w:rsidRDefault="005A5371" w:rsidP="005A5371">
      <w:pPr>
        <w:jc w:val="both"/>
        <w:rPr>
          <w:sz w:val="18"/>
          <w:szCs w:val="18"/>
          <w:lang w:val="es-BO"/>
        </w:rPr>
      </w:pPr>
    </w:p>
    <w:p w14:paraId="3CE3E578" w14:textId="77777777" w:rsidR="005A5371" w:rsidRPr="00A40276" w:rsidRDefault="005A5371" w:rsidP="005A5371">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0DE6FC19" w14:textId="77777777" w:rsidR="005A5371" w:rsidRPr="00A40276" w:rsidRDefault="005A5371" w:rsidP="005A5371">
      <w:pPr>
        <w:jc w:val="both"/>
        <w:rPr>
          <w:sz w:val="18"/>
          <w:szCs w:val="18"/>
          <w:lang w:val="es-BO"/>
        </w:rPr>
      </w:pPr>
    </w:p>
    <w:p w14:paraId="7161F3D7" w14:textId="77777777" w:rsidR="005A5371" w:rsidRPr="00A40276" w:rsidRDefault="005A5371" w:rsidP="005A5371">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55D4781D" w14:textId="77777777" w:rsidR="005A5371" w:rsidRPr="00A40276" w:rsidRDefault="005A5371" w:rsidP="005A5371">
      <w:pPr>
        <w:jc w:val="both"/>
        <w:rPr>
          <w:sz w:val="18"/>
          <w:szCs w:val="18"/>
          <w:lang w:val="es-BO"/>
        </w:rPr>
      </w:pPr>
    </w:p>
    <w:p w14:paraId="5310D7DC" w14:textId="77777777" w:rsidR="005A5371" w:rsidRPr="00A40276" w:rsidRDefault="005A5371" w:rsidP="005A5371">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4835FF45" w14:textId="77777777" w:rsidR="005A5371" w:rsidRPr="00A40276" w:rsidRDefault="005A5371" w:rsidP="005A5371">
      <w:pPr>
        <w:jc w:val="both"/>
        <w:rPr>
          <w:sz w:val="18"/>
          <w:szCs w:val="18"/>
          <w:lang w:val="es-BO"/>
        </w:rPr>
      </w:pPr>
    </w:p>
    <w:p w14:paraId="5A8EC691" w14:textId="77777777" w:rsidR="005A5371" w:rsidRPr="00A40276" w:rsidRDefault="005A5371" w:rsidP="005A5371">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326493F9" w14:textId="77777777" w:rsidR="005A5371" w:rsidRPr="00A40276" w:rsidRDefault="005A5371" w:rsidP="005A5371">
      <w:pPr>
        <w:autoSpaceDE w:val="0"/>
        <w:autoSpaceDN w:val="0"/>
        <w:adjustRightInd w:val="0"/>
        <w:jc w:val="both"/>
        <w:rPr>
          <w:rFonts w:cs="Verdana-Bold"/>
          <w:b/>
          <w:bCs/>
          <w:sz w:val="18"/>
          <w:szCs w:val="18"/>
          <w:lang w:val="es-BO"/>
        </w:rPr>
      </w:pPr>
    </w:p>
    <w:p w14:paraId="578D957E"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Verdana-Bold"/>
          <w:b/>
          <w:bCs/>
          <w:sz w:val="18"/>
          <w:szCs w:val="18"/>
          <w:lang w:val="es-BO"/>
        </w:rPr>
        <w:lastRenderedPageBreak/>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6DACDB09" w14:textId="77777777" w:rsidR="005A5371" w:rsidRPr="00A40276" w:rsidRDefault="005A5371" w:rsidP="005A5371">
      <w:pPr>
        <w:autoSpaceDE w:val="0"/>
        <w:autoSpaceDN w:val="0"/>
        <w:adjustRightInd w:val="0"/>
        <w:jc w:val="both"/>
        <w:rPr>
          <w:rFonts w:cs="Verdana-Bold"/>
          <w:bCs/>
          <w:sz w:val="18"/>
          <w:szCs w:val="18"/>
          <w:lang w:val="es-BO"/>
        </w:rPr>
      </w:pPr>
    </w:p>
    <w:p w14:paraId="1B5BE76D"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FC9FD84" w14:textId="77777777" w:rsidR="005A5371" w:rsidRPr="00A40276" w:rsidRDefault="005A5371" w:rsidP="005A5371">
      <w:pPr>
        <w:jc w:val="both"/>
        <w:rPr>
          <w:rFonts w:cs="Arial"/>
          <w:b/>
          <w:sz w:val="18"/>
          <w:szCs w:val="18"/>
          <w:lang w:val="es-BO"/>
        </w:rPr>
      </w:pPr>
    </w:p>
    <w:p w14:paraId="730F7E47" w14:textId="77777777" w:rsidR="005A5371" w:rsidRPr="00A40276" w:rsidRDefault="005A5371" w:rsidP="005A5371">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346C5504" w14:textId="77777777" w:rsidR="005A5371" w:rsidRPr="00A40276" w:rsidRDefault="005A5371" w:rsidP="005A5371">
      <w:pPr>
        <w:jc w:val="both"/>
        <w:rPr>
          <w:sz w:val="18"/>
          <w:szCs w:val="18"/>
          <w:lang w:val="es-BO"/>
        </w:rPr>
      </w:pPr>
    </w:p>
    <w:p w14:paraId="3B065198" w14:textId="77777777" w:rsidR="005A5371" w:rsidRPr="00A40276" w:rsidRDefault="005A5371" w:rsidP="005A5371">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C751792" w14:textId="77777777" w:rsidR="005A5371" w:rsidRPr="00A40276" w:rsidRDefault="005A5371" w:rsidP="005A5371">
      <w:pPr>
        <w:jc w:val="both"/>
        <w:rPr>
          <w:sz w:val="18"/>
          <w:szCs w:val="18"/>
          <w:lang w:val="es-BO"/>
        </w:rPr>
      </w:pPr>
    </w:p>
    <w:p w14:paraId="331636B3" w14:textId="77777777" w:rsidR="005A5371" w:rsidRPr="00A40276" w:rsidRDefault="005A5371" w:rsidP="005A5371">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3D31D6" w14:textId="77777777" w:rsidR="005A5371" w:rsidRPr="00A40276" w:rsidRDefault="005A5371" w:rsidP="005A5371">
      <w:pPr>
        <w:jc w:val="both"/>
        <w:rPr>
          <w:rFonts w:cs="Arial"/>
          <w:b/>
          <w:sz w:val="18"/>
          <w:szCs w:val="18"/>
          <w:lang w:val="es-BO"/>
        </w:rPr>
      </w:pPr>
    </w:p>
    <w:p w14:paraId="24ADE384" w14:textId="77777777" w:rsidR="005A5371" w:rsidRPr="00A40276" w:rsidRDefault="005A5371" w:rsidP="005A5371">
      <w:pPr>
        <w:jc w:val="both"/>
        <w:rPr>
          <w:b/>
          <w:sz w:val="18"/>
          <w:szCs w:val="18"/>
          <w:lang w:val="es-BO"/>
        </w:rPr>
      </w:pPr>
      <w:r w:rsidRPr="00A40276">
        <w:rPr>
          <w:rFonts w:cs="Arial"/>
          <w:b/>
          <w:sz w:val="18"/>
          <w:szCs w:val="18"/>
          <w:lang w:val="es-BO"/>
        </w:rPr>
        <w:t xml:space="preserve">DÉCIMA SEXTA.- (MODIFICACIONES AL CONTRATO) </w:t>
      </w:r>
      <w:r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DFE13B3" w14:textId="77777777" w:rsidR="005A5371" w:rsidRPr="00A40276" w:rsidRDefault="005A5371" w:rsidP="005A5371">
      <w:pPr>
        <w:jc w:val="both"/>
        <w:rPr>
          <w:sz w:val="18"/>
          <w:szCs w:val="18"/>
          <w:lang w:val="es-BO"/>
        </w:rPr>
      </w:pPr>
    </w:p>
    <w:p w14:paraId="57467E36" w14:textId="77777777" w:rsidR="005A5371" w:rsidRPr="00A40276" w:rsidRDefault="005A5371" w:rsidP="005A5371">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4664C2B2" w14:textId="77777777" w:rsidR="005A5371" w:rsidRPr="00A40276" w:rsidRDefault="005A5371" w:rsidP="005A5371">
      <w:pPr>
        <w:contextualSpacing/>
        <w:jc w:val="both"/>
        <w:rPr>
          <w:b/>
          <w:i/>
          <w:sz w:val="18"/>
          <w:szCs w:val="18"/>
          <w:lang w:val="es-BO"/>
        </w:rPr>
      </w:pPr>
    </w:p>
    <w:p w14:paraId="228E01C7" w14:textId="77777777" w:rsidR="005A5371" w:rsidRPr="00A40276" w:rsidRDefault="005A5371" w:rsidP="005A5371">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3CE70456" w14:textId="77777777" w:rsidR="005A5371" w:rsidRPr="00A40276" w:rsidRDefault="005A5371" w:rsidP="005A5371">
      <w:pPr>
        <w:contextualSpacing/>
        <w:jc w:val="both"/>
        <w:rPr>
          <w:b/>
          <w:i/>
          <w:sz w:val="18"/>
          <w:szCs w:val="18"/>
          <w:lang w:val="es-BO"/>
        </w:rPr>
      </w:pPr>
    </w:p>
    <w:p w14:paraId="059E374E" w14:textId="77777777" w:rsidR="005A5371" w:rsidRPr="00A40276" w:rsidRDefault="005A5371" w:rsidP="005A5371">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1BC5992" w14:textId="77777777" w:rsidR="005A5371" w:rsidRPr="00A40276" w:rsidRDefault="005A5371" w:rsidP="005A5371">
      <w:pPr>
        <w:pStyle w:val="Prrafodelista"/>
        <w:rPr>
          <w:rFonts w:ascii="Verdana" w:hAnsi="Verdana"/>
          <w:b/>
          <w:i/>
          <w:sz w:val="18"/>
          <w:szCs w:val="18"/>
          <w:lang w:val="es-BO"/>
        </w:rPr>
      </w:pPr>
    </w:p>
    <w:p w14:paraId="51C4EC49" w14:textId="77777777" w:rsidR="005A5371" w:rsidRPr="00A40276" w:rsidRDefault="005A5371" w:rsidP="005A5371">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0AA999D8" w14:textId="77777777" w:rsidR="005A5371" w:rsidRPr="00A40276" w:rsidRDefault="005A5371" w:rsidP="005A5371">
      <w:pPr>
        <w:rPr>
          <w:sz w:val="18"/>
          <w:szCs w:val="18"/>
          <w:lang w:val="es-BO"/>
        </w:rPr>
      </w:pPr>
    </w:p>
    <w:p w14:paraId="277FA779" w14:textId="77777777" w:rsidR="005A5371" w:rsidRPr="00A40276" w:rsidRDefault="005A5371" w:rsidP="005A5371">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674882AE" w14:textId="77777777" w:rsidR="005A5371" w:rsidRPr="00A40276" w:rsidRDefault="005A5371" w:rsidP="005A5371">
      <w:pPr>
        <w:jc w:val="both"/>
        <w:rPr>
          <w:rFonts w:cs="Arial"/>
          <w:b/>
          <w:sz w:val="18"/>
          <w:szCs w:val="18"/>
          <w:lang w:val="es-BO"/>
        </w:rPr>
      </w:pPr>
    </w:p>
    <w:p w14:paraId="63CA301D" w14:textId="77777777" w:rsidR="005A5371" w:rsidRPr="00A40276" w:rsidRDefault="005A5371" w:rsidP="005A5371">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5EA4BFBF" w14:textId="77777777" w:rsidR="005A5371" w:rsidRPr="00A40276" w:rsidRDefault="005A5371" w:rsidP="005A5371">
      <w:pPr>
        <w:jc w:val="both"/>
        <w:rPr>
          <w:sz w:val="18"/>
          <w:szCs w:val="18"/>
          <w:lang w:val="es-BO"/>
        </w:rPr>
      </w:pPr>
    </w:p>
    <w:p w14:paraId="715CDBD9" w14:textId="77777777" w:rsidR="005A5371" w:rsidRPr="00A40276" w:rsidRDefault="005A5371" w:rsidP="005A5371">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26B0F64" w14:textId="77777777" w:rsidR="005A5371" w:rsidRPr="00A40276" w:rsidRDefault="005A5371" w:rsidP="005A5371">
      <w:pPr>
        <w:jc w:val="both"/>
        <w:rPr>
          <w:rFonts w:cs="Arial"/>
          <w:b/>
          <w:sz w:val="18"/>
          <w:szCs w:val="18"/>
          <w:lang w:val="es-BO"/>
        </w:rPr>
      </w:pPr>
    </w:p>
    <w:p w14:paraId="3D8B180D" w14:textId="77777777" w:rsidR="00507BC2" w:rsidRPr="00507BC2" w:rsidRDefault="005A5371" w:rsidP="00507BC2">
      <w:pPr>
        <w:rPr>
          <w:sz w:val="18"/>
          <w:szCs w:val="18"/>
          <w:lang w:val="es-BO"/>
        </w:rPr>
      </w:pPr>
      <w:r w:rsidRPr="00A40276">
        <w:rPr>
          <w:rFonts w:cs="Arial"/>
          <w:b/>
          <w:sz w:val="18"/>
          <w:szCs w:val="18"/>
          <w:lang w:val="es-BO"/>
        </w:rPr>
        <w:t>DÉCIMA OCTAVA.- (MULTAS)</w:t>
      </w:r>
      <w:r w:rsidRPr="00A40276">
        <w:rPr>
          <w:sz w:val="18"/>
          <w:szCs w:val="18"/>
          <w:lang w:val="es-BO"/>
        </w:rPr>
        <w:t xml:space="preserve"> </w:t>
      </w:r>
      <w:r w:rsidR="00DD630C" w:rsidRPr="004455F3">
        <w:rPr>
          <w:sz w:val="18"/>
          <w:szCs w:val="18"/>
          <w:lang w:val="es-BO"/>
        </w:rPr>
        <w:t xml:space="preserve">Las partes acuerdan que por concepto de penalidad ante el incumplimiento de la prestación del servicio, </w:t>
      </w:r>
      <w:r w:rsidR="00507BC2" w:rsidRPr="00507BC2">
        <w:rPr>
          <w:sz w:val="18"/>
          <w:szCs w:val="18"/>
          <w:lang w:val="es-BO"/>
        </w:rPr>
        <w:t>se aplicarán multas, de acuerdo al siguiente detalle:</w:t>
      </w:r>
    </w:p>
    <w:p w14:paraId="1D969FEF" w14:textId="77777777" w:rsidR="00DD630C" w:rsidRDefault="00DD630C" w:rsidP="005A5371">
      <w:pPr>
        <w:jc w:val="both"/>
        <w:rPr>
          <w:sz w:val="18"/>
          <w:szCs w:val="18"/>
          <w:lang w:val="es-BO"/>
        </w:rPr>
      </w:pPr>
    </w:p>
    <w:p w14:paraId="7D8A39E7"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incumplimiento al plazo de entrega de la documentación, (por razones y/o motivos atribuibles a la empresa), será sancionada con una multa del uno por ciento (1%) del monto mensual facturado, por cada día calendario de retraso en la entrega de la documentación (multa efectuada por cada guía con retraso).</w:t>
      </w:r>
    </w:p>
    <w:p w14:paraId="3ADC5059"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lastRenderedPageBreak/>
        <w:t>En caso de incumplimiento al horario tope de recojo de la documentación “expreso”, se aplicará una multa del uno por ciento (1%) del monto mensual facturado por cada hora de retraso en el recojo por guía.</w:t>
      </w:r>
    </w:p>
    <w:p w14:paraId="310342B8"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incumplimiento al requerimiento de información solicitada sobre el seguimiento de los envíos de la documentación, se aplicará una multa del cero punto cinco por ciento (0.5%) del monto mensual facturado por cada día calendario de retraso de la información solicitada.</w:t>
      </w:r>
    </w:p>
    <w:p w14:paraId="65236542"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incumplimiento al plazo de remisión de la “Planilla de Ejecución del Servicio” o presentación de la Planilla devuelta para corrección, el proveedor será sancionado con una multa del uno por ciento (1%) del monto mensual facturado, por día calendario de retraso en la remisión de la “Planilla de Ejecución del Servicio”.</w:t>
      </w:r>
    </w:p>
    <w:p w14:paraId="19F07BB5"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incumplimiento de la entrega de la factura a la Aprobación de la Planilla de Ejecución de Servicio, se aplicará una multa del uno por ciento (1%) del monto mensual facturado por cada día calendario de retraso.</w:t>
      </w:r>
    </w:p>
    <w:p w14:paraId="39C6835B"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Cuando las guías no presenten el sello de recepción, no se realizará el pago por dicho servicio.</w:t>
      </w:r>
    </w:p>
    <w:p w14:paraId="0FAA012B"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falta de guías adjuntas en el reporte mensual emitido por la empresa, no realizará el pago correspondiente de los servicios cuyas guías no se adjunten en el plazo establecido.</w:t>
      </w:r>
    </w:p>
    <w:p w14:paraId="07FB9090"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En caso de daño, extravió y/o robo de la documentación, será sancionada con una multa del cinco por ciento (5%) del monto mensual facturado por documento perdido o dañado; más los resarcimientos que se puedan establecer por la vía judicial sin perjuicio de la aplicación de la multa por demora.</w:t>
      </w:r>
    </w:p>
    <w:p w14:paraId="58E591CB"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El incumplimiento respecto a la comunicación del nuevo Agente de Servicio de forma temporal o permanente, será sancionado con una multa del uno por ciento (1%) del monto mensual facturado.</w:t>
      </w:r>
    </w:p>
    <w:p w14:paraId="7A16FC66"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Por corte del servicio por causales atribuibles al Proveedor, se aplicará una multa del uno por ciento (1%) del monto mensual facturado, por cada día calendario sin servicio y sin previo aviso justificado.</w:t>
      </w:r>
    </w:p>
    <w:p w14:paraId="5EDDC539" w14:textId="77777777" w:rsidR="00507BC2" w:rsidRPr="00507BC2" w:rsidRDefault="00507BC2" w:rsidP="008A5334">
      <w:pPr>
        <w:pStyle w:val="Prrafodelista"/>
        <w:numPr>
          <w:ilvl w:val="0"/>
          <w:numId w:val="47"/>
        </w:numPr>
        <w:ind w:left="284" w:hanging="142"/>
        <w:jc w:val="both"/>
        <w:rPr>
          <w:rFonts w:ascii="Verdana" w:hAnsi="Verdana"/>
          <w:sz w:val="18"/>
          <w:szCs w:val="18"/>
          <w:lang w:val="es-BO" w:eastAsia="es-ES"/>
        </w:rPr>
      </w:pPr>
      <w:r w:rsidRPr="00507BC2">
        <w:rPr>
          <w:rFonts w:ascii="Verdana" w:hAnsi="Verdana"/>
          <w:sz w:val="18"/>
          <w:szCs w:val="18"/>
          <w:lang w:val="es-BO" w:eastAsia="es-ES"/>
        </w:rPr>
        <w:t>Por reclamo en la calidad del servicio: En caso de que el Fiscal de Servicio emita una nota de reclamo justificada por mala calidad del servicio, la empresa contratada será pasible a una multa del uno por ciento (1%) del monto mensual facturado.</w:t>
      </w:r>
    </w:p>
    <w:p w14:paraId="5BC380A5" w14:textId="77777777" w:rsidR="00DD630C" w:rsidRPr="00DD630C" w:rsidRDefault="00DD630C" w:rsidP="00DD630C">
      <w:pPr>
        <w:pStyle w:val="Prrafodelista"/>
        <w:ind w:left="709"/>
        <w:jc w:val="both"/>
        <w:rPr>
          <w:rFonts w:ascii="Verdana" w:hAnsi="Verdana"/>
          <w:sz w:val="18"/>
          <w:szCs w:val="18"/>
          <w:lang w:val="es-BO" w:eastAsia="es-ES"/>
        </w:rPr>
      </w:pPr>
    </w:p>
    <w:p w14:paraId="303A3709" w14:textId="4ED483CD" w:rsidR="005A5371" w:rsidRPr="00A40276" w:rsidRDefault="00F5657F" w:rsidP="00DD630C">
      <w:pPr>
        <w:jc w:val="both"/>
        <w:rPr>
          <w:sz w:val="18"/>
          <w:szCs w:val="18"/>
          <w:lang w:val="es-BO"/>
        </w:rPr>
      </w:pPr>
      <w:r w:rsidRPr="00F5657F">
        <w:rPr>
          <w:sz w:val="18"/>
          <w:szCs w:val="18"/>
          <w:lang w:val="es-BO"/>
        </w:rPr>
        <w:t xml:space="preserve">Estas multas serán descontadas del pago del mes correspondiente </w:t>
      </w:r>
      <w:r>
        <w:rPr>
          <w:sz w:val="18"/>
          <w:szCs w:val="18"/>
          <w:lang w:val="es-BO"/>
        </w:rPr>
        <w:t>y</w:t>
      </w:r>
      <w:r w:rsidR="005A5371" w:rsidRPr="00A40276">
        <w:rPr>
          <w:sz w:val="18"/>
          <w:szCs w:val="18"/>
          <w:lang w:val="es-BO"/>
        </w:rPr>
        <w:t xml:space="preserve"> se aplicará salvo casos de fuerza mayor, caso fortuito u otras causas debidamente comprobadas por el </w:t>
      </w:r>
      <w:r w:rsidR="005A5371" w:rsidRPr="00A40276">
        <w:rPr>
          <w:b/>
          <w:bCs/>
          <w:sz w:val="18"/>
          <w:szCs w:val="18"/>
          <w:lang w:val="es-BO"/>
        </w:rPr>
        <w:t xml:space="preserve">FISCAL </w:t>
      </w:r>
      <w:r w:rsidR="005A5371" w:rsidRPr="00A40276">
        <w:rPr>
          <w:bCs/>
          <w:sz w:val="18"/>
          <w:szCs w:val="18"/>
          <w:lang w:val="es-BO"/>
        </w:rPr>
        <w:t>de</w:t>
      </w:r>
      <w:r w:rsidR="005A5371" w:rsidRPr="00A40276">
        <w:rPr>
          <w:b/>
          <w:bCs/>
          <w:sz w:val="18"/>
          <w:szCs w:val="18"/>
          <w:lang w:val="es-BO"/>
        </w:rPr>
        <w:t xml:space="preserve"> </w:t>
      </w:r>
      <w:r w:rsidR="005A5371" w:rsidRPr="00A40276">
        <w:rPr>
          <w:sz w:val="18"/>
          <w:szCs w:val="18"/>
          <w:lang w:val="es-BO"/>
        </w:rPr>
        <w:t>servicios.</w:t>
      </w:r>
    </w:p>
    <w:p w14:paraId="445E2797" w14:textId="77777777" w:rsidR="005A5371" w:rsidRPr="00A40276" w:rsidRDefault="005A5371" w:rsidP="005A5371">
      <w:pPr>
        <w:jc w:val="both"/>
        <w:rPr>
          <w:b/>
          <w:sz w:val="18"/>
          <w:szCs w:val="18"/>
          <w:lang w:val="es-BO"/>
        </w:rPr>
      </w:pPr>
      <w:r w:rsidRPr="00A40276">
        <w:rPr>
          <w:b/>
          <w:sz w:val="18"/>
          <w:szCs w:val="18"/>
          <w:lang w:val="es-BO"/>
        </w:rPr>
        <w:t xml:space="preserve"> </w:t>
      </w:r>
    </w:p>
    <w:p w14:paraId="6B21A518"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4C77060" w14:textId="77777777" w:rsidR="005A5371" w:rsidRPr="00A40276" w:rsidRDefault="005A5371" w:rsidP="005A5371">
      <w:pPr>
        <w:jc w:val="both"/>
        <w:rPr>
          <w:sz w:val="18"/>
          <w:szCs w:val="18"/>
          <w:lang w:val="es-BO"/>
        </w:rPr>
      </w:pPr>
    </w:p>
    <w:p w14:paraId="722EC081" w14:textId="77777777" w:rsidR="005A5371" w:rsidRPr="00A40276" w:rsidRDefault="005A5371" w:rsidP="005A5371">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069C0675" w14:textId="77777777" w:rsidR="005A5371" w:rsidRPr="00A40276" w:rsidRDefault="005A5371" w:rsidP="005A5371">
      <w:pPr>
        <w:jc w:val="both"/>
        <w:rPr>
          <w:rFonts w:cs="Arial"/>
          <w:sz w:val="18"/>
          <w:szCs w:val="18"/>
          <w:lang w:val="es-BO"/>
        </w:rPr>
      </w:pPr>
    </w:p>
    <w:p w14:paraId="2AB07811" w14:textId="77777777" w:rsidR="005A5371" w:rsidRPr="00A40276" w:rsidRDefault="005A5371" w:rsidP="005A5371">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4EFAFB8B" w14:textId="77777777" w:rsidR="005A5371" w:rsidRPr="00A40276" w:rsidRDefault="005A5371" w:rsidP="005A5371">
      <w:pPr>
        <w:autoSpaceDE w:val="0"/>
        <w:autoSpaceDN w:val="0"/>
        <w:adjustRightInd w:val="0"/>
        <w:jc w:val="both"/>
        <w:rPr>
          <w:rFonts w:cs="Verdana"/>
          <w:sz w:val="18"/>
          <w:szCs w:val="18"/>
          <w:lang w:val="es-BO"/>
        </w:rPr>
      </w:pPr>
    </w:p>
    <w:p w14:paraId="0D90D565" w14:textId="77777777" w:rsidR="005A5371" w:rsidRPr="00A40276" w:rsidRDefault="005A5371" w:rsidP="005A5371">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8574BA0" w14:textId="77777777" w:rsidR="005A5371" w:rsidRPr="00A40276" w:rsidRDefault="005A5371" w:rsidP="005A5371">
      <w:pPr>
        <w:jc w:val="both"/>
        <w:rPr>
          <w:sz w:val="18"/>
          <w:szCs w:val="18"/>
          <w:lang w:val="es-BO"/>
        </w:rPr>
      </w:pPr>
    </w:p>
    <w:p w14:paraId="17FCFAFD" w14:textId="77777777" w:rsidR="005A5371" w:rsidRPr="00A40276" w:rsidRDefault="005A5371" w:rsidP="005A5371">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F3588C9" w14:textId="77777777" w:rsidR="005A5371" w:rsidRPr="00A40276" w:rsidRDefault="005A5371" w:rsidP="005A5371">
      <w:pPr>
        <w:jc w:val="both"/>
        <w:rPr>
          <w:sz w:val="18"/>
          <w:szCs w:val="18"/>
          <w:lang w:val="es-BO"/>
        </w:rPr>
      </w:pPr>
    </w:p>
    <w:p w14:paraId="23CD6ECC" w14:textId="77777777" w:rsidR="005A5371" w:rsidRPr="00A40276" w:rsidRDefault="005A5371" w:rsidP="005A5371">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1B20518B" w14:textId="77777777" w:rsidR="005A5371" w:rsidRPr="00A40276" w:rsidRDefault="005A5371" w:rsidP="005A5371">
      <w:pPr>
        <w:jc w:val="both"/>
        <w:rPr>
          <w:sz w:val="18"/>
          <w:szCs w:val="18"/>
          <w:lang w:val="es-BO"/>
        </w:rPr>
      </w:pPr>
    </w:p>
    <w:p w14:paraId="41E4F546" w14:textId="77777777" w:rsidR="005A5371" w:rsidRPr="00A40276" w:rsidRDefault="005A5371" w:rsidP="005A5371">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07A2459E" w14:textId="77777777" w:rsidR="005A5371" w:rsidRPr="00A40276" w:rsidRDefault="005A5371" w:rsidP="005A5371">
      <w:pPr>
        <w:jc w:val="both"/>
        <w:rPr>
          <w:rFonts w:cs="Arial"/>
          <w:spacing w:val="-3"/>
          <w:sz w:val="18"/>
          <w:szCs w:val="18"/>
          <w:lang w:val="es-BO"/>
        </w:rPr>
      </w:pPr>
    </w:p>
    <w:p w14:paraId="775560F0" w14:textId="77777777" w:rsidR="005A5371" w:rsidRPr="00A40276" w:rsidRDefault="005A5371" w:rsidP="005A5371">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2174CD47" w14:textId="77777777" w:rsidR="005A5371" w:rsidRPr="00A40276" w:rsidRDefault="005A5371" w:rsidP="005A5371">
      <w:pPr>
        <w:jc w:val="both"/>
        <w:rPr>
          <w:rFonts w:cs="Verdana-Bold"/>
          <w:b/>
          <w:bCs/>
          <w:sz w:val="18"/>
          <w:szCs w:val="18"/>
          <w:lang w:val="es-BO"/>
        </w:rPr>
      </w:pPr>
    </w:p>
    <w:p w14:paraId="18F3DA76" w14:textId="77777777" w:rsidR="005A5371" w:rsidRPr="00A40276" w:rsidRDefault="005A5371" w:rsidP="005A5371">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E10A726" w14:textId="77777777" w:rsidR="005A5371" w:rsidRPr="00A40276" w:rsidRDefault="005A5371" w:rsidP="005A5371">
      <w:pPr>
        <w:tabs>
          <w:tab w:val="left" w:pos="3063"/>
        </w:tabs>
        <w:jc w:val="both"/>
        <w:rPr>
          <w:sz w:val="18"/>
          <w:szCs w:val="18"/>
          <w:lang w:val="es-BO"/>
        </w:rPr>
      </w:pPr>
      <w:r w:rsidRPr="00A40276">
        <w:rPr>
          <w:sz w:val="18"/>
          <w:szCs w:val="18"/>
          <w:lang w:val="es-BO"/>
        </w:rPr>
        <w:tab/>
      </w:r>
    </w:p>
    <w:p w14:paraId="3FE9452E" w14:textId="77777777" w:rsidR="005A5371" w:rsidRPr="00A40276" w:rsidRDefault="005A5371" w:rsidP="008A5334">
      <w:pPr>
        <w:pStyle w:val="Prrafodelista"/>
        <w:numPr>
          <w:ilvl w:val="1"/>
          <w:numId w:val="39"/>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730FD085" w14:textId="77777777" w:rsidR="005A5371" w:rsidRPr="00A40276" w:rsidRDefault="005A5371" w:rsidP="005A5371">
      <w:pPr>
        <w:jc w:val="both"/>
        <w:rPr>
          <w:sz w:val="18"/>
          <w:szCs w:val="18"/>
          <w:lang w:val="es-BO"/>
        </w:rPr>
      </w:pPr>
    </w:p>
    <w:p w14:paraId="40BF8437" w14:textId="77777777" w:rsidR="005A5371" w:rsidRPr="00A40276" w:rsidRDefault="005A5371" w:rsidP="008A5334">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0E3FFC3D" w14:textId="77777777" w:rsidR="005A5371" w:rsidRPr="00A40276" w:rsidRDefault="005A5371" w:rsidP="005A5371">
      <w:pPr>
        <w:pStyle w:val="Prrafodelista"/>
        <w:rPr>
          <w:rFonts w:ascii="Verdana" w:hAnsi="Verdana"/>
          <w:b/>
          <w:sz w:val="18"/>
          <w:szCs w:val="18"/>
          <w:lang w:val="es-BO"/>
        </w:rPr>
      </w:pPr>
    </w:p>
    <w:p w14:paraId="47BC63DC" w14:textId="77777777" w:rsidR="005A5371" w:rsidRPr="00A40276" w:rsidRDefault="005A5371" w:rsidP="008A5334">
      <w:pPr>
        <w:pStyle w:val="Prrafodelista"/>
        <w:numPr>
          <w:ilvl w:val="2"/>
          <w:numId w:val="39"/>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214FD580" w14:textId="77777777" w:rsidR="005A5371" w:rsidRPr="00A40276" w:rsidRDefault="005A5371" w:rsidP="005A5371">
      <w:pPr>
        <w:pStyle w:val="Prrafodelista"/>
        <w:tabs>
          <w:tab w:val="left" w:pos="1418"/>
        </w:tabs>
        <w:ind w:left="1418"/>
        <w:jc w:val="both"/>
        <w:rPr>
          <w:rFonts w:ascii="Verdana" w:hAnsi="Verdana"/>
          <w:b/>
          <w:sz w:val="18"/>
          <w:szCs w:val="18"/>
          <w:lang w:val="es-BO"/>
        </w:rPr>
      </w:pPr>
    </w:p>
    <w:p w14:paraId="0EBE5C88"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37F07665"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1EFAC1E2"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4ECAFA1"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71A73A0"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2CD2AD8C"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958A755"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491828B1" w14:textId="77777777" w:rsidR="005A5371" w:rsidRPr="00A40276" w:rsidRDefault="005A5371" w:rsidP="008A5334">
      <w:pPr>
        <w:numPr>
          <w:ilvl w:val="0"/>
          <w:numId w:val="35"/>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EDDECB6" w14:textId="77777777" w:rsidR="005A5371" w:rsidRPr="00A40276" w:rsidRDefault="005A5371" w:rsidP="005A5371">
      <w:pPr>
        <w:ind w:left="1800"/>
        <w:jc w:val="both"/>
        <w:rPr>
          <w:sz w:val="18"/>
          <w:szCs w:val="18"/>
          <w:lang w:val="es-BO"/>
        </w:rPr>
      </w:pPr>
    </w:p>
    <w:p w14:paraId="62CED6DC" w14:textId="77777777" w:rsidR="005A5371" w:rsidRPr="00A40276" w:rsidRDefault="005A5371" w:rsidP="008A5334">
      <w:pPr>
        <w:pStyle w:val="Prrafodelista"/>
        <w:numPr>
          <w:ilvl w:val="2"/>
          <w:numId w:val="39"/>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3415A079" w14:textId="77777777" w:rsidR="005A5371" w:rsidRPr="00A40276" w:rsidRDefault="005A5371" w:rsidP="005A5371">
      <w:pPr>
        <w:jc w:val="both"/>
        <w:rPr>
          <w:sz w:val="18"/>
          <w:szCs w:val="18"/>
          <w:lang w:val="es-BO"/>
        </w:rPr>
      </w:pPr>
    </w:p>
    <w:p w14:paraId="3CBA00AC" w14:textId="77777777" w:rsidR="005A5371" w:rsidRPr="00A40276" w:rsidRDefault="005A5371" w:rsidP="008A5334">
      <w:pPr>
        <w:numPr>
          <w:ilvl w:val="1"/>
          <w:numId w:val="35"/>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46B8A199" w14:textId="77777777" w:rsidR="005A5371" w:rsidRPr="00A40276" w:rsidRDefault="005A5371" w:rsidP="008A5334">
      <w:pPr>
        <w:numPr>
          <w:ilvl w:val="1"/>
          <w:numId w:val="35"/>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w:t>
      </w:r>
      <w:r w:rsidRPr="00A40276">
        <w:rPr>
          <w:sz w:val="18"/>
          <w:szCs w:val="18"/>
          <w:lang w:val="es-BO"/>
        </w:rPr>
        <w:lastRenderedPageBreak/>
        <w:t xml:space="preserve">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341C3FA0" w14:textId="77777777" w:rsidR="005A5371" w:rsidRPr="00A40276" w:rsidRDefault="005A5371" w:rsidP="008A5334">
      <w:pPr>
        <w:numPr>
          <w:ilvl w:val="1"/>
          <w:numId w:val="35"/>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3AC1BD2F" w14:textId="77777777" w:rsidR="005A5371" w:rsidRPr="00A40276" w:rsidRDefault="005A5371" w:rsidP="005A5371">
      <w:pPr>
        <w:ind w:left="1800"/>
        <w:jc w:val="both"/>
        <w:rPr>
          <w:sz w:val="18"/>
          <w:szCs w:val="18"/>
          <w:lang w:val="es-BO"/>
        </w:rPr>
      </w:pPr>
    </w:p>
    <w:p w14:paraId="358388AB" w14:textId="77777777" w:rsidR="005A5371" w:rsidRPr="00A40276" w:rsidRDefault="005A5371" w:rsidP="008A5334">
      <w:pPr>
        <w:pStyle w:val="Prrafodelista"/>
        <w:numPr>
          <w:ilvl w:val="2"/>
          <w:numId w:val="39"/>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21EE4BC"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4639C741"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319DE2FA" w14:textId="77777777" w:rsidR="005A5371" w:rsidRPr="00A40276" w:rsidRDefault="005A5371" w:rsidP="005A5371">
      <w:pPr>
        <w:ind w:left="426" w:firstLine="24"/>
        <w:jc w:val="both"/>
        <w:rPr>
          <w:sz w:val="18"/>
          <w:szCs w:val="18"/>
          <w:lang w:val="es-BO"/>
        </w:rPr>
      </w:pPr>
    </w:p>
    <w:p w14:paraId="11196CE9" w14:textId="77777777" w:rsidR="005A5371" w:rsidRPr="00A40276" w:rsidRDefault="005A5371" w:rsidP="005A5371">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1773E330" w14:textId="77777777" w:rsidR="005A5371" w:rsidRPr="00A40276" w:rsidRDefault="005A5371" w:rsidP="005A5371">
      <w:pPr>
        <w:pStyle w:val="Prrafodelista"/>
        <w:tabs>
          <w:tab w:val="left" w:pos="1418"/>
        </w:tabs>
        <w:ind w:left="465"/>
        <w:jc w:val="both"/>
        <w:rPr>
          <w:lang w:val="es-BO"/>
        </w:rPr>
      </w:pPr>
    </w:p>
    <w:p w14:paraId="53DF7949" w14:textId="77777777" w:rsidR="005A5371" w:rsidRPr="00A40276" w:rsidRDefault="005A5371" w:rsidP="005A5371">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3F3CBEFC"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18779EBE"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4011A6A8" w14:textId="77777777" w:rsidR="005A5371" w:rsidRPr="00A40276" w:rsidRDefault="005A5371" w:rsidP="005A5371">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00334763"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4A4657F6" w14:textId="77777777" w:rsidR="005A5371" w:rsidRPr="00A40276" w:rsidRDefault="005A5371" w:rsidP="005A5371">
      <w:pPr>
        <w:pStyle w:val="Prrafodelista"/>
        <w:tabs>
          <w:tab w:val="left" w:pos="1418"/>
        </w:tabs>
        <w:ind w:left="465"/>
        <w:jc w:val="both"/>
        <w:rPr>
          <w:rFonts w:ascii="Verdana" w:hAnsi="Verdana"/>
          <w:sz w:val="18"/>
          <w:szCs w:val="18"/>
          <w:lang w:val="es-BO"/>
        </w:rPr>
      </w:pPr>
    </w:p>
    <w:p w14:paraId="07A95EA6"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07A0C5D9" w14:textId="77777777" w:rsidR="005A5371" w:rsidRPr="00A40276" w:rsidRDefault="005A5371" w:rsidP="005A5371">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3DD2CA82" w14:textId="77777777" w:rsidR="005A5371" w:rsidRPr="00A40276" w:rsidRDefault="005A5371" w:rsidP="005A5371">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5AAFAB4D" w14:textId="77777777" w:rsidR="005A5371" w:rsidRPr="00A40276" w:rsidRDefault="005A5371" w:rsidP="005A5371">
      <w:pPr>
        <w:ind w:left="1276"/>
        <w:jc w:val="both"/>
        <w:rPr>
          <w:sz w:val="18"/>
          <w:szCs w:val="18"/>
          <w:lang w:val="es-BO"/>
        </w:rPr>
      </w:pPr>
    </w:p>
    <w:p w14:paraId="204B8D27" w14:textId="77777777" w:rsidR="005A5371" w:rsidRPr="00A40276" w:rsidRDefault="005A5371" w:rsidP="008A5334">
      <w:pPr>
        <w:pStyle w:val="Prrafodelista"/>
        <w:numPr>
          <w:ilvl w:val="1"/>
          <w:numId w:val="39"/>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0D72E564" w14:textId="77777777" w:rsidR="005A5371" w:rsidRPr="00A40276" w:rsidRDefault="005A5371" w:rsidP="005A5371">
      <w:pPr>
        <w:pStyle w:val="Prrafodelista"/>
        <w:jc w:val="both"/>
        <w:rPr>
          <w:rFonts w:ascii="Verdana" w:hAnsi="Verdana"/>
          <w:b/>
          <w:sz w:val="18"/>
          <w:szCs w:val="18"/>
          <w:lang w:val="es-BO"/>
        </w:rPr>
      </w:pPr>
    </w:p>
    <w:p w14:paraId="0BD6E71A" w14:textId="77777777" w:rsidR="005A5371" w:rsidRPr="00A40276" w:rsidRDefault="005A5371" w:rsidP="005A5371">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4E6C85A5" w14:textId="77777777" w:rsidR="005A5371" w:rsidRPr="00A40276" w:rsidRDefault="005A5371" w:rsidP="005A5371">
      <w:pPr>
        <w:pStyle w:val="Prrafodelista"/>
        <w:ind w:left="465"/>
        <w:jc w:val="both"/>
        <w:rPr>
          <w:rFonts w:ascii="Verdana" w:hAnsi="Verdana"/>
          <w:sz w:val="18"/>
          <w:szCs w:val="18"/>
          <w:lang w:val="es-BO"/>
        </w:rPr>
      </w:pPr>
    </w:p>
    <w:p w14:paraId="344FE36F"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w:t>
      </w:r>
      <w:r w:rsidRPr="00A40276">
        <w:rPr>
          <w:rFonts w:ascii="Verdana" w:hAnsi="Verdana"/>
          <w:sz w:val="18"/>
          <w:szCs w:val="18"/>
          <w:lang w:val="es-BO"/>
        </w:rPr>
        <w:lastRenderedPageBreak/>
        <w:t>justificadas, que imposibilite el cumplimiento de sus obligaciones, comunicará por escrito su intención de resolver el contrato.</w:t>
      </w:r>
    </w:p>
    <w:p w14:paraId="77D4E0A7" w14:textId="77777777" w:rsidR="005A5371" w:rsidRPr="00A40276" w:rsidRDefault="005A5371" w:rsidP="005A5371">
      <w:pPr>
        <w:pStyle w:val="Prrafodelista"/>
        <w:ind w:left="465"/>
        <w:jc w:val="both"/>
        <w:rPr>
          <w:rFonts w:ascii="Verdana" w:hAnsi="Verdana"/>
          <w:sz w:val="18"/>
          <w:szCs w:val="18"/>
          <w:lang w:val="es-BO"/>
        </w:rPr>
      </w:pPr>
    </w:p>
    <w:p w14:paraId="3CBB63E0"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7BF34FEE" w14:textId="77777777" w:rsidR="005A5371" w:rsidRPr="00A40276" w:rsidRDefault="005A5371" w:rsidP="005A5371">
      <w:pPr>
        <w:pStyle w:val="Prrafodelista"/>
        <w:ind w:left="465"/>
        <w:jc w:val="both"/>
        <w:rPr>
          <w:rFonts w:ascii="Verdana" w:hAnsi="Verdana"/>
          <w:sz w:val="18"/>
          <w:szCs w:val="18"/>
          <w:lang w:val="es-BO"/>
        </w:rPr>
      </w:pPr>
    </w:p>
    <w:p w14:paraId="404E4935"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165B57BD" w14:textId="77777777" w:rsidR="005A5371" w:rsidRPr="00A40276" w:rsidRDefault="005A5371" w:rsidP="005A5371">
      <w:pPr>
        <w:pStyle w:val="Prrafodelista"/>
        <w:ind w:left="465"/>
        <w:jc w:val="both"/>
        <w:rPr>
          <w:rFonts w:ascii="Verdana" w:hAnsi="Verdana"/>
          <w:sz w:val="18"/>
          <w:szCs w:val="18"/>
          <w:lang w:val="es-BO"/>
        </w:rPr>
      </w:pPr>
    </w:p>
    <w:p w14:paraId="4941AD33"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79E5890" w14:textId="77777777" w:rsidR="005A5371" w:rsidRPr="00A40276" w:rsidRDefault="005A5371" w:rsidP="005A5371">
      <w:pPr>
        <w:pStyle w:val="Prrafodelista"/>
        <w:ind w:left="465"/>
        <w:jc w:val="both"/>
        <w:rPr>
          <w:rFonts w:ascii="Verdana" w:hAnsi="Verdana"/>
          <w:sz w:val="18"/>
          <w:szCs w:val="18"/>
          <w:lang w:val="es-BO"/>
        </w:rPr>
      </w:pPr>
    </w:p>
    <w:p w14:paraId="10B880C1" w14:textId="77777777" w:rsidR="005A5371" w:rsidRPr="00A40276" w:rsidRDefault="005A5371" w:rsidP="005A5371">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113029EF" w14:textId="77777777" w:rsidR="005A5371" w:rsidRPr="00A40276" w:rsidRDefault="005A5371" w:rsidP="005A5371">
      <w:pPr>
        <w:autoSpaceDE w:val="0"/>
        <w:autoSpaceDN w:val="0"/>
        <w:adjustRightInd w:val="0"/>
        <w:jc w:val="both"/>
        <w:rPr>
          <w:rFonts w:cs="Arial"/>
          <w:b/>
          <w:sz w:val="18"/>
          <w:szCs w:val="18"/>
          <w:lang w:val="es-BO"/>
        </w:rPr>
      </w:pPr>
    </w:p>
    <w:p w14:paraId="7FC563AD" w14:textId="77777777" w:rsidR="005A5371" w:rsidRPr="00A40276" w:rsidRDefault="005A5371" w:rsidP="005A5371">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528DEA58" w14:textId="77777777" w:rsidR="005A5371" w:rsidRPr="00A40276" w:rsidRDefault="005A5371" w:rsidP="005A5371">
      <w:pPr>
        <w:autoSpaceDE w:val="0"/>
        <w:autoSpaceDN w:val="0"/>
        <w:adjustRightInd w:val="0"/>
        <w:jc w:val="both"/>
        <w:rPr>
          <w:rFonts w:cs="Verdana-Bold"/>
          <w:bCs/>
          <w:sz w:val="18"/>
          <w:szCs w:val="18"/>
          <w:lang w:val="es-BO"/>
        </w:rPr>
      </w:pPr>
    </w:p>
    <w:p w14:paraId="29640D9C" w14:textId="77777777" w:rsidR="005A5371" w:rsidRPr="00A40276" w:rsidRDefault="005A5371" w:rsidP="005A5371">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7E6AD2C4" w14:textId="77777777" w:rsidR="005A5371" w:rsidRPr="00A40276" w:rsidRDefault="005A5371" w:rsidP="005A5371">
      <w:pPr>
        <w:jc w:val="both"/>
        <w:rPr>
          <w:b/>
          <w:sz w:val="18"/>
          <w:szCs w:val="18"/>
          <w:lang w:val="es-BO"/>
        </w:rPr>
      </w:pPr>
    </w:p>
    <w:p w14:paraId="632492C6" w14:textId="77777777" w:rsidR="005A5371" w:rsidRPr="00A40276" w:rsidRDefault="005A5371" w:rsidP="005A5371">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0D1FB396" w14:textId="77777777" w:rsidR="005A5371" w:rsidRPr="00A40276" w:rsidRDefault="005A5371" w:rsidP="005A5371">
      <w:pPr>
        <w:jc w:val="both"/>
        <w:rPr>
          <w:b/>
          <w:sz w:val="18"/>
          <w:szCs w:val="18"/>
          <w:lang w:val="es-BO"/>
        </w:rPr>
      </w:pPr>
    </w:p>
    <w:p w14:paraId="14394C6C" w14:textId="77777777" w:rsidR="005A5371" w:rsidRPr="00A40276" w:rsidRDefault="005A5371" w:rsidP="005A5371">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75359749" w14:textId="77777777" w:rsidR="005A5371" w:rsidRPr="00A40276" w:rsidRDefault="005A5371" w:rsidP="005A5371">
      <w:pPr>
        <w:jc w:val="both"/>
        <w:rPr>
          <w:rFonts w:cs="Arial"/>
          <w:sz w:val="18"/>
          <w:szCs w:val="18"/>
          <w:lang w:val="es-BO"/>
        </w:rPr>
      </w:pPr>
    </w:p>
    <w:p w14:paraId="23F9B35F" w14:textId="77777777" w:rsidR="005A5371" w:rsidRPr="00A40276" w:rsidRDefault="005A5371" w:rsidP="005A5371">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3D6313E9" w14:textId="77777777" w:rsidR="005A5371" w:rsidRPr="00A40276" w:rsidRDefault="005A5371" w:rsidP="005A5371">
      <w:pPr>
        <w:jc w:val="both"/>
        <w:rPr>
          <w:bCs/>
          <w:sz w:val="18"/>
          <w:szCs w:val="18"/>
          <w:lang w:val="es-BO"/>
        </w:rPr>
      </w:pPr>
    </w:p>
    <w:p w14:paraId="1CFFA7AA" w14:textId="77777777" w:rsidR="005A5371" w:rsidRPr="00A40276" w:rsidRDefault="005A5371" w:rsidP="005A5371">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16CFEC51" w14:textId="77777777" w:rsidR="005A5371" w:rsidRPr="00A40276" w:rsidRDefault="005A5371" w:rsidP="005A5371">
      <w:pPr>
        <w:jc w:val="both"/>
        <w:rPr>
          <w:b/>
          <w:sz w:val="18"/>
          <w:szCs w:val="18"/>
          <w:lang w:val="es-BO"/>
        </w:rPr>
      </w:pPr>
    </w:p>
    <w:p w14:paraId="41A9A4CF" w14:textId="77777777" w:rsidR="005A5371" w:rsidRPr="00A40276" w:rsidRDefault="005A5371" w:rsidP="005A5371">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24247AAF" w14:textId="77777777" w:rsidR="005A5371" w:rsidRPr="00A40276" w:rsidRDefault="005A5371" w:rsidP="005A5371">
      <w:pPr>
        <w:jc w:val="both"/>
        <w:rPr>
          <w:sz w:val="18"/>
          <w:szCs w:val="18"/>
          <w:lang w:val="es-BO"/>
        </w:rPr>
      </w:pPr>
    </w:p>
    <w:p w14:paraId="26834B1E" w14:textId="77777777" w:rsidR="005A5371" w:rsidRPr="00A40276" w:rsidRDefault="005A5371" w:rsidP="005A5371">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15E57293" w14:textId="77777777" w:rsidR="005A5371" w:rsidRPr="00A40276" w:rsidRDefault="005A5371" w:rsidP="005A5371">
      <w:pPr>
        <w:jc w:val="both"/>
        <w:rPr>
          <w:b/>
          <w:sz w:val="18"/>
          <w:szCs w:val="18"/>
          <w:lang w:val="es-BO"/>
        </w:rPr>
      </w:pPr>
    </w:p>
    <w:p w14:paraId="1E693F7B" w14:textId="77777777" w:rsidR="005A5371" w:rsidRPr="00A40276" w:rsidRDefault="005A5371" w:rsidP="005A5371">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46B50F80" w14:textId="77777777" w:rsidR="005A5371" w:rsidRPr="00A40276" w:rsidRDefault="005A5371" w:rsidP="005A5371">
      <w:pPr>
        <w:jc w:val="both"/>
        <w:rPr>
          <w:rFonts w:cs="Arial"/>
          <w:b/>
          <w:sz w:val="18"/>
          <w:szCs w:val="18"/>
          <w:lang w:val="es-BO"/>
        </w:rPr>
      </w:pPr>
    </w:p>
    <w:p w14:paraId="2B2075B9" w14:textId="77777777" w:rsidR="005A5371" w:rsidRPr="00A40276" w:rsidRDefault="005A5371" w:rsidP="005A5371">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750F3FB" w14:textId="77777777" w:rsidR="005A5371" w:rsidRPr="00A40276" w:rsidRDefault="005A5371" w:rsidP="005A5371">
      <w:pPr>
        <w:jc w:val="both"/>
        <w:rPr>
          <w:rFonts w:cs="Arial"/>
          <w:sz w:val="18"/>
          <w:szCs w:val="18"/>
          <w:lang w:val="es-BO"/>
        </w:rPr>
      </w:pPr>
    </w:p>
    <w:p w14:paraId="17AC9963" w14:textId="77777777" w:rsidR="005A5371" w:rsidRPr="00A40276" w:rsidRDefault="005A5371" w:rsidP="005A5371">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53851D17" w14:textId="77777777" w:rsidR="005A5371" w:rsidRPr="00A40276" w:rsidRDefault="005A5371" w:rsidP="005A5371">
      <w:pPr>
        <w:jc w:val="both"/>
        <w:rPr>
          <w:rFonts w:cs="Arial"/>
          <w:sz w:val="18"/>
          <w:szCs w:val="18"/>
          <w:lang w:val="es-BO"/>
        </w:rPr>
      </w:pPr>
    </w:p>
    <w:p w14:paraId="34B9E90D" w14:textId="77777777" w:rsidR="005A5371" w:rsidRPr="00A40276" w:rsidRDefault="005A5371" w:rsidP="005A5371">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3963"/>
        <w:gridCol w:w="235"/>
        <w:gridCol w:w="4523"/>
      </w:tblGrid>
      <w:tr w:rsidR="005A5371" w:rsidRPr="00A40276" w14:paraId="4757E94B" w14:textId="77777777" w:rsidTr="00FD0E99">
        <w:trPr>
          <w:jc w:val="center"/>
        </w:trPr>
        <w:tc>
          <w:tcPr>
            <w:tcW w:w="4077" w:type="dxa"/>
            <w:tcBorders>
              <w:top w:val="nil"/>
              <w:left w:val="nil"/>
              <w:bottom w:val="dashed" w:sz="4" w:space="0" w:color="auto"/>
              <w:right w:val="nil"/>
            </w:tcBorders>
          </w:tcPr>
          <w:p w14:paraId="5B2E6E90" w14:textId="77777777" w:rsidR="005A5371" w:rsidRPr="00A40276" w:rsidRDefault="005A5371" w:rsidP="00FD0E99">
            <w:pPr>
              <w:autoSpaceDE w:val="0"/>
              <w:autoSpaceDN w:val="0"/>
              <w:adjustRightInd w:val="0"/>
              <w:jc w:val="both"/>
              <w:rPr>
                <w:rFonts w:cs="Verdana"/>
                <w:sz w:val="18"/>
                <w:szCs w:val="18"/>
                <w:lang w:val="es-BO"/>
              </w:rPr>
            </w:pPr>
          </w:p>
          <w:p w14:paraId="1F547829" w14:textId="77777777" w:rsidR="005A5371" w:rsidRPr="00A40276" w:rsidRDefault="005A5371" w:rsidP="00FD0E99">
            <w:pPr>
              <w:autoSpaceDE w:val="0"/>
              <w:autoSpaceDN w:val="0"/>
              <w:adjustRightInd w:val="0"/>
              <w:jc w:val="both"/>
              <w:rPr>
                <w:rFonts w:cs="Verdana"/>
                <w:sz w:val="18"/>
                <w:szCs w:val="18"/>
                <w:lang w:val="es-BO"/>
              </w:rPr>
            </w:pPr>
          </w:p>
          <w:p w14:paraId="06927B50" w14:textId="77777777" w:rsidR="005A5371" w:rsidRPr="00A40276" w:rsidRDefault="005A5371" w:rsidP="00FD0E99">
            <w:pPr>
              <w:autoSpaceDE w:val="0"/>
              <w:autoSpaceDN w:val="0"/>
              <w:adjustRightInd w:val="0"/>
              <w:jc w:val="both"/>
              <w:rPr>
                <w:rFonts w:cs="Verdana"/>
                <w:sz w:val="18"/>
                <w:szCs w:val="18"/>
                <w:lang w:val="es-BO"/>
              </w:rPr>
            </w:pPr>
          </w:p>
          <w:p w14:paraId="3C916B4D" w14:textId="77777777" w:rsidR="005A5371" w:rsidRPr="00A40276" w:rsidRDefault="005A5371" w:rsidP="00FD0E99">
            <w:pPr>
              <w:autoSpaceDE w:val="0"/>
              <w:autoSpaceDN w:val="0"/>
              <w:adjustRightInd w:val="0"/>
              <w:jc w:val="both"/>
              <w:rPr>
                <w:rFonts w:cs="Verdana"/>
                <w:sz w:val="18"/>
                <w:szCs w:val="18"/>
                <w:lang w:val="es-BO"/>
              </w:rPr>
            </w:pPr>
          </w:p>
          <w:p w14:paraId="31CE4E80" w14:textId="77777777" w:rsidR="005A5371" w:rsidRPr="00A40276" w:rsidRDefault="005A5371" w:rsidP="00FD0E99">
            <w:pPr>
              <w:autoSpaceDE w:val="0"/>
              <w:autoSpaceDN w:val="0"/>
              <w:adjustRightInd w:val="0"/>
              <w:jc w:val="both"/>
              <w:rPr>
                <w:rFonts w:cs="Verdana"/>
                <w:sz w:val="18"/>
                <w:szCs w:val="18"/>
                <w:lang w:val="es-BO"/>
              </w:rPr>
            </w:pPr>
          </w:p>
        </w:tc>
        <w:tc>
          <w:tcPr>
            <w:tcW w:w="236" w:type="dxa"/>
          </w:tcPr>
          <w:p w14:paraId="52A6630F" w14:textId="77777777" w:rsidR="005A5371" w:rsidRPr="00A40276" w:rsidRDefault="005A5371" w:rsidP="00FD0E99">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54331921" w14:textId="77777777" w:rsidR="005A5371" w:rsidRPr="00A40276" w:rsidRDefault="005A5371" w:rsidP="00FD0E99">
            <w:pPr>
              <w:autoSpaceDE w:val="0"/>
              <w:autoSpaceDN w:val="0"/>
              <w:adjustRightInd w:val="0"/>
              <w:jc w:val="both"/>
              <w:rPr>
                <w:rFonts w:cs="Verdana"/>
                <w:sz w:val="18"/>
                <w:szCs w:val="18"/>
                <w:lang w:val="es-BO"/>
              </w:rPr>
            </w:pPr>
          </w:p>
        </w:tc>
      </w:tr>
      <w:tr w:rsidR="005A5371" w:rsidRPr="00A40276" w14:paraId="0C07387A" w14:textId="77777777" w:rsidTr="00FD0E99">
        <w:trPr>
          <w:jc w:val="center"/>
        </w:trPr>
        <w:tc>
          <w:tcPr>
            <w:tcW w:w="4077" w:type="dxa"/>
            <w:tcBorders>
              <w:top w:val="dashed" w:sz="4" w:space="0" w:color="auto"/>
              <w:left w:val="nil"/>
              <w:bottom w:val="nil"/>
              <w:right w:val="nil"/>
            </w:tcBorders>
            <w:hideMark/>
          </w:tcPr>
          <w:p w14:paraId="129DC814" w14:textId="77777777" w:rsidR="005A5371" w:rsidRPr="00A40276" w:rsidRDefault="005A5371" w:rsidP="00FD0E99">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4A1154F9" w14:textId="77777777" w:rsidR="005A5371" w:rsidRPr="00A40276" w:rsidRDefault="005A5371" w:rsidP="00FD0E99">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15F5A6A8" w14:textId="77777777" w:rsidR="005A5371" w:rsidRPr="00A40276" w:rsidRDefault="005A5371" w:rsidP="00FD0E99">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0C0E51B4" w14:textId="77777777" w:rsidR="005A5371" w:rsidRPr="00A40276" w:rsidRDefault="005A5371" w:rsidP="005A5371">
      <w:pPr>
        <w:autoSpaceDE w:val="0"/>
        <w:autoSpaceDN w:val="0"/>
        <w:adjustRightInd w:val="0"/>
        <w:jc w:val="both"/>
        <w:rPr>
          <w:rFonts w:cs="Verdana-BoldItalic"/>
          <w:b/>
          <w:bCs/>
          <w:i/>
          <w:iCs/>
          <w:sz w:val="18"/>
          <w:szCs w:val="18"/>
          <w:lang w:val="es-BO"/>
        </w:rPr>
      </w:pPr>
    </w:p>
    <w:p w14:paraId="3EE4E787" w14:textId="15207D8E" w:rsidR="00184FAD" w:rsidRPr="00A40276" w:rsidRDefault="00184FAD" w:rsidP="005A5371">
      <w:pPr>
        <w:tabs>
          <w:tab w:val="center" w:pos="5833"/>
          <w:tab w:val="right" w:pos="10252"/>
        </w:tabs>
        <w:rPr>
          <w:rFonts w:cs="Arial"/>
          <w:lang w:val="es-BO"/>
        </w:rPr>
      </w:pPr>
    </w:p>
    <w:sectPr w:rsidR="00184FAD" w:rsidRPr="00A40276" w:rsidSect="00F24A0F">
      <w:footerReference w:type="default" r:id="rId15"/>
      <w:pgSz w:w="11907" w:h="16839" w:code="9"/>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ABAE6" w14:textId="77777777" w:rsidR="00112B79" w:rsidRDefault="00112B79">
      <w:r>
        <w:separator/>
      </w:r>
    </w:p>
  </w:endnote>
  <w:endnote w:type="continuationSeparator" w:id="0">
    <w:p w14:paraId="251696EF" w14:textId="77777777" w:rsidR="00112B79" w:rsidRDefault="0011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D5BD3" w14:textId="75A80787" w:rsidR="00FD0E99" w:rsidRDefault="00FD0E99">
    <w:pPr>
      <w:pStyle w:val="Piedepgina"/>
      <w:jc w:val="right"/>
    </w:pPr>
    <w:r>
      <w:fldChar w:fldCharType="begin"/>
    </w:r>
    <w:r>
      <w:instrText xml:space="preserve"> PAGE   \* MERGEFORMAT </w:instrText>
    </w:r>
    <w:r>
      <w:fldChar w:fldCharType="separate"/>
    </w:r>
    <w:r w:rsidR="004B79F7">
      <w:rPr>
        <w:noProof/>
      </w:rPr>
      <w:t>ii</w:t>
    </w:r>
    <w:r>
      <w:rPr>
        <w:noProof/>
      </w:rPr>
      <w:fldChar w:fldCharType="end"/>
    </w:r>
  </w:p>
  <w:p w14:paraId="5558ABD2" w14:textId="77777777" w:rsidR="00FD0E99" w:rsidRDefault="00FD0E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1733"/>
      <w:docPartObj>
        <w:docPartGallery w:val="Page Numbers (Bottom of Page)"/>
        <w:docPartUnique/>
      </w:docPartObj>
    </w:sdtPr>
    <w:sdtEndPr/>
    <w:sdtContent>
      <w:p w14:paraId="1EFDB097" w14:textId="4993EB0F" w:rsidR="00FD0E99" w:rsidRDefault="00FD0E99">
        <w:pPr>
          <w:pStyle w:val="Piedepgina"/>
          <w:jc w:val="right"/>
        </w:pPr>
        <w:r>
          <w:fldChar w:fldCharType="begin"/>
        </w:r>
        <w:r>
          <w:instrText>PAGE   \* MERGEFORMAT</w:instrText>
        </w:r>
        <w:r>
          <w:fldChar w:fldCharType="separate"/>
        </w:r>
        <w:r w:rsidR="00DA4235">
          <w:rPr>
            <w:noProof/>
          </w:rPr>
          <w:t>25</w:t>
        </w:r>
        <w:r>
          <w:fldChar w:fldCharType="end"/>
        </w:r>
      </w:p>
    </w:sdtContent>
  </w:sdt>
  <w:p w14:paraId="056C51AC" w14:textId="77777777" w:rsidR="00FD0E99" w:rsidRDefault="00FD0E9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770263"/>
      <w:docPartObj>
        <w:docPartGallery w:val="Page Numbers (Bottom of Page)"/>
        <w:docPartUnique/>
      </w:docPartObj>
    </w:sdtPr>
    <w:sdtEndPr/>
    <w:sdtContent>
      <w:p w14:paraId="57A99526" w14:textId="31BC346D" w:rsidR="00FD0E99" w:rsidRDefault="00FD0E99">
        <w:pPr>
          <w:pStyle w:val="Piedepgina"/>
          <w:jc w:val="right"/>
        </w:pPr>
        <w:r>
          <w:fldChar w:fldCharType="begin"/>
        </w:r>
        <w:r>
          <w:instrText>PAGE   \* MERGEFORMAT</w:instrText>
        </w:r>
        <w:r>
          <w:fldChar w:fldCharType="separate"/>
        </w:r>
        <w:r w:rsidR="004B79F7">
          <w:rPr>
            <w:noProof/>
          </w:rPr>
          <w:t>51</w:t>
        </w:r>
        <w:r>
          <w:fldChar w:fldCharType="end"/>
        </w:r>
      </w:p>
    </w:sdtContent>
  </w:sdt>
  <w:p w14:paraId="1FCBBD5B" w14:textId="77777777" w:rsidR="00FD0E99" w:rsidRDefault="00FD0E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21477" w14:textId="77777777" w:rsidR="00112B79" w:rsidRDefault="00112B79">
      <w:r>
        <w:separator/>
      </w:r>
    </w:p>
  </w:footnote>
  <w:footnote w:type="continuationSeparator" w:id="0">
    <w:p w14:paraId="033A999C" w14:textId="77777777" w:rsidR="00112B79" w:rsidRDefault="0011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9375" w14:textId="00244E33" w:rsidR="00FD0E99" w:rsidRPr="002237A5" w:rsidRDefault="00FD0E99"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w:t>
    </w:r>
  </w:p>
  <w:p w14:paraId="198EE521" w14:textId="77777777" w:rsidR="00FD0E99" w:rsidRDefault="00FD0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C874557"/>
    <w:multiLevelType w:val="hybridMultilevel"/>
    <w:tmpl w:val="E18AE6B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nsid w:val="1EFB282F"/>
    <w:multiLevelType w:val="hybridMultilevel"/>
    <w:tmpl w:val="C7C67B84"/>
    <w:lvl w:ilvl="0" w:tplc="F9A271C6">
      <w:start w:val="1"/>
      <w:numFmt w:val="lowerLetter"/>
      <w:lvlText w:val="%1."/>
      <w:lvlJc w:val="left"/>
      <w:pPr>
        <w:ind w:left="720" w:hanging="360"/>
      </w:pPr>
      <w:rPr>
        <w:rFonts w:hint="default"/>
        <w:b w:val="0"/>
        <w:i w:val="0"/>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nsid w:val="3174616F"/>
    <w:multiLevelType w:val="hybridMultilevel"/>
    <w:tmpl w:val="3A4865D6"/>
    <w:lvl w:ilvl="0" w:tplc="0C0A0001">
      <w:start w:val="1"/>
      <w:numFmt w:val="bullet"/>
      <w:lvlText w:val=""/>
      <w:lvlJc w:val="left"/>
      <w:pPr>
        <w:ind w:left="1463" w:hanging="360"/>
      </w:pPr>
      <w:rPr>
        <w:rFonts w:ascii="Symbol" w:hAnsi="Symbol" w:hint="default"/>
      </w:rPr>
    </w:lvl>
    <w:lvl w:ilvl="1" w:tplc="0C0A0003" w:tentative="1">
      <w:start w:val="1"/>
      <w:numFmt w:val="bullet"/>
      <w:lvlText w:val="o"/>
      <w:lvlJc w:val="left"/>
      <w:pPr>
        <w:ind w:left="2183" w:hanging="360"/>
      </w:pPr>
      <w:rPr>
        <w:rFonts w:ascii="Courier New" w:hAnsi="Courier New" w:cs="Courier New" w:hint="default"/>
      </w:rPr>
    </w:lvl>
    <w:lvl w:ilvl="2" w:tplc="0C0A0005" w:tentative="1">
      <w:start w:val="1"/>
      <w:numFmt w:val="bullet"/>
      <w:lvlText w:val=""/>
      <w:lvlJc w:val="left"/>
      <w:pPr>
        <w:ind w:left="2903" w:hanging="360"/>
      </w:pPr>
      <w:rPr>
        <w:rFonts w:ascii="Wingdings" w:hAnsi="Wingdings" w:hint="default"/>
      </w:rPr>
    </w:lvl>
    <w:lvl w:ilvl="3" w:tplc="0C0A0001">
      <w:start w:val="1"/>
      <w:numFmt w:val="bullet"/>
      <w:lvlText w:val=""/>
      <w:lvlJc w:val="left"/>
      <w:pPr>
        <w:ind w:left="3623" w:hanging="360"/>
      </w:pPr>
      <w:rPr>
        <w:rFonts w:ascii="Symbol" w:hAnsi="Symbol" w:hint="default"/>
      </w:rPr>
    </w:lvl>
    <w:lvl w:ilvl="4" w:tplc="0C0A0003" w:tentative="1">
      <w:start w:val="1"/>
      <w:numFmt w:val="bullet"/>
      <w:lvlText w:val="o"/>
      <w:lvlJc w:val="left"/>
      <w:pPr>
        <w:ind w:left="4343" w:hanging="360"/>
      </w:pPr>
      <w:rPr>
        <w:rFonts w:ascii="Courier New" w:hAnsi="Courier New" w:cs="Courier New" w:hint="default"/>
      </w:rPr>
    </w:lvl>
    <w:lvl w:ilvl="5" w:tplc="0C0A0005" w:tentative="1">
      <w:start w:val="1"/>
      <w:numFmt w:val="bullet"/>
      <w:lvlText w:val=""/>
      <w:lvlJc w:val="left"/>
      <w:pPr>
        <w:ind w:left="5063" w:hanging="360"/>
      </w:pPr>
      <w:rPr>
        <w:rFonts w:ascii="Wingdings" w:hAnsi="Wingdings" w:hint="default"/>
      </w:rPr>
    </w:lvl>
    <w:lvl w:ilvl="6" w:tplc="0C0A0001" w:tentative="1">
      <w:start w:val="1"/>
      <w:numFmt w:val="bullet"/>
      <w:lvlText w:val=""/>
      <w:lvlJc w:val="left"/>
      <w:pPr>
        <w:ind w:left="5783" w:hanging="360"/>
      </w:pPr>
      <w:rPr>
        <w:rFonts w:ascii="Symbol" w:hAnsi="Symbol" w:hint="default"/>
      </w:rPr>
    </w:lvl>
    <w:lvl w:ilvl="7" w:tplc="0C0A0003" w:tentative="1">
      <w:start w:val="1"/>
      <w:numFmt w:val="bullet"/>
      <w:lvlText w:val="o"/>
      <w:lvlJc w:val="left"/>
      <w:pPr>
        <w:ind w:left="6503" w:hanging="360"/>
      </w:pPr>
      <w:rPr>
        <w:rFonts w:ascii="Courier New" w:hAnsi="Courier New" w:cs="Courier New" w:hint="default"/>
      </w:rPr>
    </w:lvl>
    <w:lvl w:ilvl="8" w:tplc="0C0A0005" w:tentative="1">
      <w:start w:val="1"/>
      <w:numFmt w:val="bullet"/>
      <w:lvlText w:val=""/>
      <w:lvlJc w:val="left"/>
      <w:pPr>
        <w:ind w:left="7223" w:hanging="360"/>
      </w:pPr>
      <w:rPr>
        <w:rFonts w:ascii="Wingdings" w:hAnsi="Wingdings" w:hint="default"/>
      </w:rPr>
    </w:lvl>
  </w:abstractNum>
  <w:abstractNum w:abstractNumId="22">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nsid w:val="3C3739B9"/>
    <w:multiLevelType w:val="hybridMultilevel"/>
    <w:tmpl w:val="C7C67B84"/>
    <w:lvl w:ilvl="0" w:tplc="F9A271C6">
      <w:start w:val="1"/>
      <w:numFmt w:val="lowerLetter"/>
      <w:lvlText w:val="%1."/>
      <w:lvlJc w:val="left"/>
      <w:pPr>
        <w:ind w:left="720" w:hanging="360"/>
      </w:pPr>
      <w:rPr>
        <w:rFonts w:hint="default"/>
        <w:b w:val="0"/>
        <w:i w:val="0"/>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7A07D45"/>
    <w:multiLevelType w:val="multilevel"/>
    <w:tmpl w:val="2B6AFBC8"/>
    <w:lvl w:ilvl="0">
      <w:start w:val="1"/>
      <w:numFmt w:val="decimal"/>
      <w:lvlText w:val="%1."/>
      <w:lvlJc w:val="left"/>
      <w:pPr>
        <w:ind w:left="1080" w:hanging="720"/>
      </w:pPr>
      <w:rPr>
        <w:rFonts w:hint="default"/>
      </w:rPr>
    </w:lvl>
    <w:lvl w:ilvl="1">
      <w:start w:val="1"/>
      <w:numFmt w:val="bullet"/>
      <w:lvlText w:val=""/>
      <w:lvlJc w:val="left"/>
      <w:pPr>
        <w:ind w:left="786" w:hanging="360"/>
      </w:pPr>
      <w:rPr>
        <w:rFonts w:ascii="Symbol" w:hAnsi="Symbol"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28">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nsid w:val="4ED22085"/>
    <w:multiLevelType w:val="multilevel"/>
    <w:tmpl w:val="7334341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nsid w:val="55C40B46"/>
    <w:multiLevelType w:val="hybridMultilevel"/>
    <w:tmpl w:val="80BC1B0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5">
    <w:nsid w:val="57CC7098"/>
    <w:multiLevelType w:val="hybridMultilevel"/>
    <w:tmpl w:val="8CA4E4D8"/>
    <w:lvl w:ilvl="0" w:tplc="AB6E1CFE">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5870195F"/>
    <w:multiLevelType w:val="singleLevel"/>
    <w:tmpl w:val="38C2B268"/>
    <w:lvl w:ilvl="0">
      <w:numFmt w:val="decimal"/>
      <w:pStyle w:val="Ttulo9"/>
      <w:lvlText w:val=""/>
      <w:lvlJc w:val="left"/>
    </w:lvl>
  </w:abstractNum>
  <w:abstractNum w:abstractNumId="37">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D5C61D6"/>
    <w:multiLevelType w:val="hybridMultilevel"/>
    <w:tmpl w:val="7706AD82"/>
    <w:lvl w:ilvl="0" w:tplc="73BECC0C">
      <w:start w:val="12"/>
      <w:numFmt w:val="bullet"/>
      <w:lvlText w:val="-"/>
      <w:lvlJc w:val="left"/>
      <w:pPr>
        <w:ind w:left="717" w:hanging="360"/>
      </w:pPr>
      <w:rPr>
        <w:rFonts w:ascii="Arial" w:eastAsia="Times New Roman" w:hAnsi="Arial" w:cs="Arial" w:hint="default"/>
      </w:rPr>
    </w:lvl>
    <w:lvl w:ilvl="1" w:tplc="400A0003" w:tentative="1">
      <w:start w:val="1"/>
      <w:numFmt w:val="bullet"/>
      <w:lvlText w:val="o"/>
      <w:lvlJc w:val="left"/>
      <w:pPr>
        <w:ind w:left="1437" w:hanging="360"/>
      </w:pPr>
      <w:rPr>
        <w:rFonts w:ascii="Courier New" w:hAnsi="Courier New" w:cs="Courier New" w:hint="default"/>
      </w:rPr>
    </w:lvl>
    <w:lvl w:ilvl="2" w:tplc="400A0005" w:tentative="1">
      <w:start w:val="1"/>
      <w:numFmt w:val="bullet"/>
      <w:lvlText w:val=""/>
      <w:lvlJc w:val="left"/>
      <w:pPr>
        <w:ind w:left="2157" w:hanging="360"/>
      </w:pPr>
      <w:rPr>
        <w:rFonts w:ascii="Wingdings" w:hAnsi="Wingdings" w:hint="default"/>
      </w:rPr>
    </w:lvl>
    <w:lvl w:ilvl="3" w:tplc="400A0001" w:tentative="1">
      <w:start w:val="1"/>
      <w:numFmt w:val="bullet"/>
      <w:lvlText w:val=""/>
      <w:lvlJc w:val="left"/>
      <w:pPr>
        <w:ind w:left="2877" w:hanging="360"/>
      </w:pPr>
      <w:rPr>
        <w:rFonts w:ascii="Symbol" w:hAnsi="Symbol" w:hint="default"/>
      </w:rPr>
    </w:lvl>
    <w:lvl w:ilvl="4" w:tplc="400A0003" w:tentative="1">
      <w:start w:val="1"/>
      <w:numFmt w:val="bullet"/>
      <w:lvlText w:val="o"/>
      <w:lvlJc w:val="left"/>
      <w:pPr>
        <w:ind w:left="3597" w:hanging="360"/>
      </w:pPr>
      <w:rPr>
        <w:rFonts w:ascii="Courier New" w:hAnsi="Courier New" w:cs="Courier New" w:hint="default"/>
      </w:rPr>
    </w:lvl>
    <w:lvl w:ilvl="5" w:tplc="400A0005" w:tentative="1">
      <w:start w:val="1"/>
      <w:numFmt w:val="bullet"/>
      <w:lvlText w:val=""/>
      <w:lvlJc w:val="left"/>
      <w:pPr>
        <w:ind w:left="4317" w:hanging="360"/>
      </w:pPr>
      <w:rPr>
        <w:rFonts w:ascii="Wingdings" w:hAnsi="Wingdings" w:hint="default"/>
      </w:rPr>
    </w:lvl>
    <w:lvl w:ilvl="6" w:tplc="400A0001" w:tentative="1">
      <w:start w:val="1"/>
      <w:numFmt w:val="bullet"/>
      <w:lvlText w:val=""/>
      <w:lvlJc w:val="left"/>
      <w:pPr>
        <w:ind w:left="5037" w:hanging="360"/>
      </w:pPr>
      <w:rPr>
        <w:rFonts w:ascii="Symbol" w:hAnsi="Symbol" w:hint="default"/>
      </w:rPr>
    </w:lvl>
    <w:lvl w:ilvl="7" w:tplc="400A0003" w:tentative="1">
      <w:start w:val="1"/>
      <w:numFmt w:val="bullet"/>
      <w:lvlText w:val="o"/>
      <w:lvlJc w:val="left"/>
      <w:pPr>
        <w:ind w:left="5757" w:hanging="360"/>
      </w:pPr>
      <w:rPr>
        <w:rFonts w:ascii="Courier New" w:hAnsi="Courier New" w:cs="Courier New" w:hint="default"/>
      </w:rPr>
    </w:lvl>
    <w:lvl w:ilvl="8" w:tplc="400A0005" w:tentative="1">
      <w:start w:val="1"/>
      <w:numFmt w:val="bullet"/>
      <w:lvlText w:val=""/>
      <w:lvlJc w:val="left"/>
      <w:pPr>
        <w:ind w:left="6477" w:hanging="360"/>
      </w:pPr>
      <w:rPr>
        <w:rFonts w:ascii="Wingdings" w:hAnsi="Wingdings" w:hint="default"/>
      </w:rPr>
    </w:lvl>
  </w:abstractNum>
  <w:abstractNum w:abstractNumId="4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1">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2">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nsid w:val="724F1899"/>
    <w:multiLevelType w:val="hybridMultilevel"/>
    <w:tmpl w:val="A94E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8">
    <w:nsid w:val="7B037E01"/>
    <w:multiLevelType w:val="hybridMultilevel"/>
    <w:tmpl w:val="520638C2"/>
    <w:lvl w:ilvl="0" w:tplc="B69E5A72">
      <w:start w:val="1"/>
      <w:numFmt w:val="lowerLetter"/>
      <w:lvlText w:val="%1)"/>
      <w:lvlJc w:val="left"/>
      <w:pPr>
        <w:ind w:left="720" w:hanging="360"/>
      </w:pPr>
      <w:rPr>
        <w:rFonts w:ascii="Verdana" w:eastAsia="Times New Roman" w:hAnsi="Verdana" w:cs="Arial"/>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B7C1F46"/>
    <w:multiLevelType w:val="multilevel"/>
    <w:tmpl w:val="E05A7E26"/>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rPr>
    </w:lvl>
    <w:lvl w:ilvl="2">
      <w:start w:val="1"/>
      <w:numFmt w:val="decimal"/>
      <w:lvlText w:val="%1.%2.%3."/>
      <w:lvlJc w:val="left"/>
      <w:pPr>
        <w:ind w:left="1639" w:hanging="504"/>
      </w:pPr>
      <w:rPr>
        <w:rFonts w:hint="default"/>
        <w:b/>
        <w:strike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8"/>
  </w:num>
  <w:num w:numId="3">
    <w:abstractNumId w:val="36"/>
  </w:num>
  <w:num w:numId="4">
    <w:abstractNumId w:val="10"/>
  </w:num>
  <w:num w:numId="5">
    <w:abstractNumId w:val="13"/>
  </w:num>
  <w:num w:numId="6">
    <w:abstractNumId w:val="40"/>
  </w:num>
  <w:num w:numId="7">
    <w:abstractNumId w:val="26"/>
  </w:num>
  <w:num w:numId="8">
    <w:abstractNumId w:val="41"/>
  </w:num>
  <w:num w:numId="9">
    <w:abstractNumId w:val="41"/>
    <w:lvlOverride w:ilvl="0">
      <w:startOverride w:val="1"/>
    </w:lvlOverride>
  </w:num>
  <w:num w:numId="10">
    <w:abstractNumId w:val="31"/>
  </w:num>
  <w:num w:numId="11">
    <w:abstractNumId w:val="43"/>
  </w:num>
  <w:num w:numId="12">
    <w:abstractNumId w:val="9"/>
  </w:num>
  <w:num w:numId="13">
    <w:abstractNumId w:val="47"/>
  </w:num>
  <w:num w:numId="14">
    <w:abstractNumId w:val="24"/>
  </w:num>
  <w:num w:numId="15">
    <w:abstractNumId w:val="15"/>
  </w:num>
  <w:num w:numId="16">
    <w:abstractNumId w:val="33"/>
  </w:num>
  <w:num w:numId="17">
    <w:abstractNumId w:val="50"/>
  </w:num>
  <w:num w:numId="18">
    <w:abstractNumId w:val="18"/>
  </w:num>
  <w:num w:numId="19">
    <w:abstractNumId w:val="6"/>
  </w:num>
  <w:num w:numId="20">
    <w:abstractNumId w:val="12"/>
  </w:num>
  <w:num w:numId="21">
    <w:abstractNumId w:val="14"/>
  </w:num>
  <w:num w:numId="22">
    <w:abstractNumId w:val="45"/>
  </w:num>
  <w:num w:numId="23">
    <w:abstractNumId w:val="5"/>
  </w:num>
  <w:num w:numId="24">
    <w:abstractNumId w:val="7"/>
  </w:num>
  <w:num w:numId="25">
    <w:abstractNumId w:val="37"/>
  </w:num>
  <w:num w:numId="26">
    <w:abstractNumId w:val="1"/>
  </w:num>
  <w:num w:numId="27">
    <w:abstractNumId w:val="29"/>
  </w:num>
  <w:num w:numId="28">
    <w:abstractNumId w:val="11"/>
  </w:num>
  <w:num w:numId="29">
    <w:abstractNumId w:val="42"/>
  </w:num>
  <w:num w:numId="30">
    <w:abstractNumId w:val="46"/>
  </w:num>
  <w:num w:numId="31">
    <w:abstractNumId w:val="4"/>
  </w:num>
  <w:num w:numId="32">
    <w:abstractNumId w:val="48"/>
  </w:num>
  <w:num w:numId="33">
    <w:abstractNumId w:val="30"/>
  </w:num>
  <w:num w:numId="34">
    <w:abstractNumId w:val="28"/>
  </w:num>
  <w:num w:numId="35">
    <w:abstractNumId w:val="0"/>
  </w:num>
  <w:num w:numId="36">
    <w:abstractNumId w:val="25"/>
  </w:num>
  <w:num w:numId="37">
    <w:abstractNumId w:val="20"/>
  </w:num>
  <w:num w:numId="38">
    <w:abstractNumId w:val="19"/>
  </w:num>
  <w:num w:numId="39">
    <w:abstractNumId w:val="3"/>
  </w:num>
  <w:num w:numId="40">
    <w:abstractNumId w:val="2"/>
  </w:num>
  <w:num w:numId="41">
    <w:abstractNumId w:val="17"/>
  </w:num>
  <w:num w:numId="42">
    <w:abstractNumId w:val="49"/>
  </w:num>
  <w:num w:numId="43">
    <w:abstractNumId w:val="21"/>
  </w:num>
  <w:num w:numId="44">
    <w:abstractNumId w:val="44"/>
  </w:num>
  <w:num w:numId="45">
    <w:abstractNumId w:val="27"/>
  </w:num>
  <w:num w:numId="46">
    <w:abstractNumId w:val="34"/>
  </w:num>
  <w:num w:numId="47">
    <w:abstractNumId w:val="39"/>
  </w:num>
  <w:num w:numId="48">
    <w:abstractNumId w:val="8"/>
  </w:num>
  <w:num w:numId="49">
    <w:abstractNumId w:val="23"/>
  </w:num>
  <w:num w:numId="50">
    <w:abstractNumId w:val="32"/>
  </w:num>
  <w:num w:numId="51">
    <w:abstractNumId w:val="35"/>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8A6"/>
    <w:rsid w:val="000012C9"/>
    <w:rsid w:val="00001FD8"/>
    <w:rsid w:val="000052C7"/>
    <w:rsid w:val="000067DD"/>
    <w:rsid w:val="00006F68"/>
    <w:rsid w:val="00007591"/>
    <w:rsid w:val="00007892"/>
    <w:rsid w:val="00010C6D"/>
    <w:rsid w:val="00011C5A"/>
    <w:rsid w:val="00012110"/>
    <w:rsid w:val="0001262F"/>
    <w:rsid w:val="000138BD"/>
    <w:rsid w:val="00013AE1"/>
    <w:rsid w:val="00014D10"/>
    <w:rsid w:val="00015AFC"/>
    <w:rsid w:val="000162CE"/>
    <w:rsid w:val="000163F8"/>
    <w:rsid w:val="00016CBE"/>
    <w:rsid w:val="0001778B"/>
    <w:rsid w:val="00021152"/>
    <w:rsid w:val="00022E25"/>
    <w:rsid w:val="000236C4"/>
    <w:rsid w:val="000236F6"/>
    <w:rsid w:val="00024C80"/>
    <w:rsid w:val="00024F9E"/>
    <w:rsid w:val="00025D3A"/>
    <w:rsid w:val="00025D79"/>
    <w:rsid w:val="0002740C"/>
    <w:rsid w:val="0003183D"/>
    <w:rsid w:val="00032A21"/>
    <w:rsid w:val="00032BBA"/>
    <w:rsid w:val="00033D64"/>
    <w:rsid w:val="00034706"/>
    <w:rsid w:val="0003529F"/>
    <w:rsid w:val="000355CD"/>
    <w:rsid w:val="00036CC4"/>
    <w:rsid w:val="000379A7"/>
    <w:rsid w:val="00040BEE"/>
    <w:rsid w:val="000419B8"/>
    <w:rsid w:val="00043063"/>
    <w:rsid w:val="000448CE"/>
    <w:rsid w:val="00044C36"/>
    <w:rsid w:val="00045055"/>
    <w:rsid w:val="00050189"/>
    <w:rsid w:val="00050C0F"/>
    <w:rsid w:val="00051471"/>
    <w:rsid w:val="0005264A"/>
    <w:rsid w:val="00055CCC"/>
    <w:rsid w:val="00055D83"/>
    <w:rsid w:val="0005679E"/>
    <w:rsid w:val="0005747F"/>
    <w:rsid w:val="00060441"/>
    <w:rsid w:val="000607E3"/>
    <w:rsid w:val="00061952"/>
    <w:rsid w:val="0006386D"/>
    <w:rsid w:val="00064A4A"/>
    <w:rsid w:val="0006505B"/>
    <w:rsid w:val="00066211"/>
    <w:rsid w:val="000663B4"/>
    <w:rsid w:val="00070AED"/>
    <w:rsid w:val="0007121A"/>
    <w:rsid w:val="0007150D"/>
    <w:rsid w:val="00071E00"/>
    <w:rsid w:val="000723A5"/>
    <w:rsid w:val="00073958"/>
    <w:rsid w:val="00074652"/>
    <w:rsid w:val="0007605D"/>
    <w:rsid w:val="00076ADB"/>
    <w:rsid w:val="00076EB9"/>
    <w:rsid w:val="000773E7"/>
    <w:rsid w:val="00077A93"/>
    <w:rsid w:val="000810EC"/>
    <w:rsid w:val="00081610"/>
    <w:rsid w:val="00082650"/>
    <w:rsid w:val="00082DCA"/>
    <w:rsid w:val="000837CB"/>
    <w:rsid w:val="00083AAA"/>
    <w:rsid w:val="00084633"/>
    <w:rsid w:val="000855D3"/>
    <w:rsid w:val="00086172"/>
    <w:rsid w:val="00092130"/>
    <w:rsid w:val="00094DA0"/>
    <w:rsid w:val="000953F7"/>
    <w:rsid w:val="00095927"/>
    <w:rsid w:val="00095BBF"/>
    <w:rsid w:val="0009683D"/>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08D3"/>
    <w:rsid w:val="000D1536"/>
    <w:rsid w:val="000D2F74"/>
    <w:rsid w:val="000D50AE"/>
    <w:rsid w:val="000D5A9F"/>
    <w:rsid w:val="000D7408"/>
    <w:rsid w:val="000E019A"/>
    <w:rsid w:val="000E20C4"/>
    <w:rsid w:val="000E3A4D"/>
    <w:rsid w:val="000E4032"/>
    <w:rsid w:val="000E4C29"/>
    <w:rsid w:val="000E5AF6"/>
    <w:rsid w:val="000E6675"/>
    <w:rsid w:val="000F15C9"/>
    <w:rsid w:val="000F18A0"/>
    <w:rsid w:val="000F1B33"/>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2B79"/>
    <w:rsid w:val="00113732"/>
    <w:rsid w:val="00113E67"/>
    <w:rsid w:val="00114588"/>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4A77"/>
    <w:rsid w:val="00145364"/>
    <w:rsid w:val="00145F64"/>
    <w:rsid w:val="00146922"/>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55D"/>
    <w:rsid w:val="0016564A"/>
    <w:rsid w:val="00165A43"/>
    <w:rsid w:val="00165A48"/>
    <w:rsid w:val="00166262"/>
    <w:rsid w:val="001704FD"/>
    <w:rsid w:val="00170916"/>
    <w:rsid w:val="001711FE"/>
    <w:rsid w:val="001715B3"/>
    <w:rsid w:val="0017180F"/>
    <w:rsid w:val="0017227F"/>
    <w:rsid w:val="00172575"/>
    <w:rsid w:val="00172C0B"/>
    <w:rsid w:val="001731D9"/>
    <w:rsid w:val="001749A0"/>
    <w:rsid w:val="00181381"/>
    <w:rsid w:val="001815A8"/>
    <w:rsid w:val="00181619"/>
    <w:rsid w:val="00181646"/>
    <w:rsid w:val="001819C0"/>
    <w:rsid w:val="001823DC"/>
    <w:rsid w:val="00182473"/>
    <w:rsid w:val="00183382"/>
    <w:rsid w:val="00183945"/>
    <w:rsid w:val="00183DF7"/>
    <w:rsid w:val="00184965"/>
    <w:rsid w:val="00184DAF"/>
    <w:rsid w:val="00184FAD"/>
    <w:rsid w:val="00186F2B"/>
    <w:rsid w:val="00190257"/>
    <w:rsid w:val="00190A8A"/>
    <w:rsid w:val="00194558"/>
    <w:rsid w:val="001947E9"/>
    <w:rsid w:val="0019692A"/>
    <w:rsid w:val="00196F43"/>
    <w:rsid w:val="00197ECE"/>
    <w:rsid w:val="001A0204"/>
    <w:rsid w:val="001A11FF"/>
    <w:rsid w:val="001A2A97"/>
    <w:rsid w:val="001A32C3"/>
    <w:rsid w:val="001A4470"/>
    <w:rsid w:val="001A4954"/>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3FE8"/>
    <w:rsid w:val="001C666B"/>
    <w:rsid w:val="001C6B89"/>
    <w:rsid w:val="001C7AE6"/>
    <w:rsid w:val="001C7C54"/>
    <w:rsid w:val="001D4164"/>
    <w:rsid w:val="001D584C"/>
    <w:rsid w:val="001D5FF3"/>
    <w:rsid w:val="001E015D"/>
    <w:rsid w:val="001E147E"/>
    <w:rsid w:val="001E1B84"/>
    <w:rsid w:val="001E228C"/>
    <w:rsid w:val="001E46EC"/>
    <w:rsid w:val="001E4872"/>
    <w:rsid w:val="001E5F02"/>
    <w:rsid w:val="001E76F3"/>
    <w:rsid w:val="001F07DE"/>
    <w:rsid w:val="001F0AEA"/>
    <w:rsid w:val="001F0B9A"/>
    <w:rsid w:val="001F1823"/>
    <w:rsid w:val="001F1D1D"/>
    <w:rsid w:val="001F3626"/>
    <w:rsid w:val="001F37DB"/>
    <w:rsid w:val="001F447F"/>
    <w:rsid w:val="001F4EE1"/>
    <w:rsid w:val="001F5BCF"/>
    <w:rsid w:val="002016A6"/>
    <w:rsid w:val="0020492C"/>
    <w:rsid w:val="00205164"/>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3F27"/>
    <w:rsid w:val="0022415E"/>
    <w:rsid w:val="00224726"/>
    <w:rsid w:val="00224A7B"/>
    <w:rsid w:val="002252D3"/>
    <w:rsid w:val="0022586A"/>
    <w:rsid w:val="002261E8"/>
    <w:rsid w:val="002265AD"/>
    <w:rsid w:val="00226A2C"/>
    <w:rsid w:val="0023062B"/>
    <w:rsid w:val="002316D4"/>
    <w:rsid w:val="00231C20"/>
    <w:rsid w:val="00233291"/>
    <w:rsid w:val="00233BE0"/>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255B"/>
    <w:rsid w:val="00263409"/>
    <w:rsid w:val="002639A7"/>
    <w:rsid w:val="00263CD0"/>
    <w:rsid w:val="00263EB4"/>
    <w:rsid w:val="00265587"/>
    <w:rsid w:val="002660AD"/>
    <w:rsid w:val="00266F9A"/>
    <w:rsid w:val="0026726B"/>
    <w:rsid w:val="00267CF8"/>
    <w:rsid w:val="00267ED7"/>
    <w:rsid w:val="002705DF"/>
    <w:rsid w:val="00270B75"/>
    <w:rsid w:val="002715B2"/>
    <w:rsid w:val="00273484"/>
    <w:rsid w:val="00273A42"/>
    <w:rsid w:val="00274584"/>
    <w:rsid w:val="0027502D"/>
    <w:rsid w:val="0027603D"/>
    <w:rsid w:val="002767A4"/>
    <w:rsid w:val="002767D5"/>
    <w:rsid w:val="00276895"/>
    <w:rsid w:val="00280456"/>
    <w:rsid w:val="002805AA"/>
    <w:rsid w:val="0028127D"/>
    <w:rsid w:val="00281410"/>
    <w:rsid w:val="00281616"/>
    <w:rsid w:val="00282A78"/>
    <w:rsid w:val="00283351"/>
    <w:rsid w:val="00283705"/>
    <w:rsid w:val="002837F3"/>
    <w:rsid w:val="00283A25"/>
    <w:rsid w:val="00285C36"/>
    <w:rsid w:val="00286C49"/>
    <w:rsid w:val="0029181A"/>
    <w:rsid w:val="00291936"/>
    <w:rsid w:val="00291BC9"/>
    <w:rsid w:val="0029212D"/>
    <w:rsid w:val="00295850"/>
    <w:rsid w:val="00295F60"/>
    <w:rsid w:val="002A16CD"/>
    <w:rsid w:val="002A23E8"/>
    <w:rsid w:val="002A289A"/>
    <w:rsid w:val="002A331B"/>
    <w:rsid w:val="002A4B77"/>
    <w:rsid w:val="002A4D4B"/>
    <w:rsid w:val="002A777E"/>
    <w:rsid w:val="002B0744"/>
    <w:rsid w:val="002B0D4E"/>
    <w:rsid w:val="002B183C"/>
    <w:rsid w:val="002B41E4"/>
    <w:rsid w:val="002B455E"/>
    <w:rsid w:val="002B51D8"/>
    <w:rsid w:val="002B5CBE"/>
    <w:rsid w:val="002B5F59"/>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9A1"/>
    <w:rsid w:val="002C7FEB"/>
    <w:rsid w:val="002D0164"/>
    <w:rsid w:val="002D0A55"/>
    <w:rsid w:val="002D1E6B"/>
    <w:rsid w:val="002D2675"/>
    <w:rsid w:val="002D2C83"/>
    <w:rsid w:val="002D4B81"/>
    <w:rsid w:val="002D5980"/>
    <w:rsid w:val="002D5CC6"/>
    <w:rsid w:val="002D7225"/>
    <w:rsid w:val="002E1D2F"/>
    <w:rsid w:val="002E2C73"/>
    <w:rsid w:val="002E39AE"/>
    <w:rsid w:val="002E57DC"/>
    <w:rsid w:val="002E71E2"/>
    <w:rsid w:val="002F0215"/>
    <w:rsid w:val="002F0BA8"/>
    <w:rsid w:val="002F1204"/>
    <w:rsid w:val="002F1D73"/>
    <w:rsid w:val="002F3224"/>
    <w:rsid w:val="002F481A"/>
    <w:rsid w:val="002F5716"/>
    <w:rsid w:val="002F62A3"/>
    <w:rsid w:val="002F6B4D"/>
    <w:rsid w:val="002F7302"/>
    <w:rsid w:val="002F7E50"/>
    <w:rsid w:val="003008A3"/>
    <w:rsid w:val="00300AF4"/>
    <w:rsid w:val="003010A0"/>
    <w:rsid w:val="0030119A"/>
    <w:rsid w:val="00302CFF"/>
    <w:rsid w:val="00305377"/>
    <w:rsid w:val="003064E6"/>
    <w:rsid w:val="003077B4"/>
    <w:rsid w:val="00307AD3"/>
    <w:rsid w:val="00310B88"/>
    <w:rsid w:val="00311A02"/>
    <w:rsid w:val="00311C77"/>
    <w:rsid w:val="00312798"/>
    <w:rsid w:val="00312969"/>
    <w:rsid w:val="003137AD"/>
    <w:rsid w:val="00313D78"/>
    <w:rsid w:val="0031597A"/>
    <w:rsid w:val="00315BD9"/>
    <w:rsid w:val="003164D6"/>
    <w:rsid w:val="0032159D"/>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998"/>
    <w:rsid w:val="00353AD0"/>
    <w:rsid w:val="003579EF"/>
    <w:rsid w:val="0036081C"/>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248"/>
    <w:rsid w:val="00387B2F"/>
    <w:rsid w:val="00387FB5"/>
    <w:rsid w:val="00390893"/>
    <w:rsid w:val="003921BA"/>
    <w:rsid w:val="00395014"/>
    <w:rsid w:val="003953D2"/>
    <w:rsid w:val="00395B0B"/>
    <w:rsid w:val="003962D6"/>
    <w:rsid w:val="003976B3"/>
    <w:rsid w:val="00397BB3"/>
    <w:rsid w:val="003A03D5"/>
    <w:rsid w:val="003A1B48"/>
    <w:rsid w:val="003A2ADD"/>
    <w:rsid w:val="003A3EAB"/>
    <w:rsid w:val="003A58FE"/>
    <w:rsid w:val="003A5FA7"/>
    <w:rsid w:val="003A625B"/>
    <w:rsid w:val="003B0316"/>
    <w:rsid w:val="003B1007"/>
    <w:rsid w:val="003B1B91"/>
    <w:rsid w:val="003B1BF3"/>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9A1"/>
    <w:rsid w:val="003F3C76"/>
    <w:rsid w:val="003F4C3D"/>
    <w:rsid w:val="003F5F0D"/>
    <w:rsid w:val="003F5F53"/>
    <w:rsid w:val="003F6B0C"/>
    <w:rsid w:val="003F751B"/>
    <w:rsid w:val="003F7E9B"/>
    <w:rsid w:val="004013F4"/>
    <w:rsid w:val="00401D3C"/>
    <w:rsid w:val="00401E56"/>
    <w:rsid w:val="004033E0"/>
    <w:rsid w:val="00403D9D"/>
    <w:rsid w:val="00404ECA"/>
    <w:rsid w:val="00405DF6"/>
    <w:rsid w:val="004102DA"/>
    <w:rsid w:val="00411655"/>
    <w:rsid w:val="00411866"/>
    <w:rsid w:val="00413489"/>
    <w:rsid w:val="0041368D"/>
    <w:rsid w:val="00413FF0"/>
    <w:rsid w:val="00414873"/>
    <w:rsid w:val="00415A84"/>
    <w:rsid w:val="0041662D"/>
    <w:rsid w:val="0041665D"/>
    <w:rsid w:val="00417686"/>
    <w:rsid w:val="0042068E"/>
    <w:rsid w:val="0042082F"/>
    <w:rsid w:val="004209F6"/>
    <w:rsid w:val="00421A8A"/>
    <w:rsid w:val="004221FA"/>
    <w:rsid w:val="00422B74"/>
    <w:rsid w:val="0042353D"/>
    <w:rsid w:val="004238F2"/>
    <w:rsid w:val="00423EAE"/>
    <w:rsid w:val="00426E0B"/>
    <w:rsid w:val="00431AD8"/>
    <w:rsid w:val="00431F8A"/>
    <w:rsid w:val="00431FED"/>
    <w:rsid w:val="00435603"/>
    <w:rsid w:val="00435C41"/>
    <w:rsid w:val="00436878"/>
    <w:rsid w:val="00437A39"/>
    <w:rsid w:val="00441415"/>
    <w:rsid w:val="00442D98"/>
    <w:rsid w:val="004431E6"/>
    <w:rsid w:val="004433B4"/>
    <w:rsid w:val="00443B77"/>
    <w:rsid w:val="00443EA9"/>
    <w:rsid w:val="004451B5"/>
    <w:rsid w:val="00445E74"/>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37C6"/>
    <w:rsid w:val="00464207"/>
    <w:rsid w:val="0046490C"/>
    <w:rsid w:val="00465690"/>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203"/>
    <w:rsid w:val="0048783A"/>
    <w:rsid w:val="00490A49"/>
    <w:rsid w:val="00490B3C"/>
    <w:rsid w:val="00491637"/>
    <w:rsid w:val="00491B83"/>
    <w:rsid w:val="00492AD8"/>
    <w:rsid w:val="00493103"/>
    <w:rsid w:val="004933D3"/>
    <w:rsid w:val="00493F35"/>
    <w:rsid w:val="0049559F"/>
    <w:rsid w:val="004959C0"/>
    <w:rsid w:val="004A000A"/>
    <w:rsid w:val="004A388F"/>
    <w:rsid w:val="004A3940"/>
    <w:rsid w:val="004A4D1B"/>
    <w:rsid w:val="004A59E4"/>
    <w:rsid w:val="004A6352"/>
    <w:rsid w:val="004B2377"/>
    <w:rsid w:val="004B41FD"/>
    <w:rsid w:val="004B494A"/>
    <w:rsid w:val="004B5906"/>
    <w:rsid w:val="004B6EA3"/>
    <w:rsid w:val="004B6FD4"/>
    <w:rsid w:val="004B79F7"/>
    <w:rsid w:val="004C0C2F"/>
    <w:rsid w:val="004C2B33"/>
    <w:rsid w:val="004C2B50"/>
    <w:rsid w:val="004C2C4E"/>
    <w:rsid w:val="004C3F92"/>
    <w:rsid w:val="004C4476"/>
    <w:rsid w:val="004C7872"/>
    <w:rsid w:val="004D2348"/>
    <w:rsid w:val="004D2EC5"/>
    <w:rsid w:val="004D4844"/>
    <w:rsid w:val="004D598B"/>
    <w:rsid w:val="004D683B"/>
    <w:rsid w:val="004E32F5"/>
    <w:rsid w:val="004E3AEE"/>
    <w:rsid w:val="004E435C"/>
    <w:rsid w:val="004E4A52"/>
    <w:rsid w:val="004E6D23"/>
    <w:rsid w:val="004F126E"/>
    <w:rsid w:val="004F17BA"/>
    <w:rsid w:val="004F4048"/>
    <w:rsid w:val="004F477A"/>
    <w:rsid w:val="004F4E94"/>
    <w:rsid w:val="004F51FA"/>
    <w:rsid w:val="00500AB7"/>
    <w:rsid w:val="00501DC2"/>
    <w:rsid w:val="00502736"/>
    <w:rsid w:val="005047DA"/>
    <w:rsid w:val="00505384"/>
    <w:rsid w:val="005059F9"/>
    <w:rsid w:val="0050622B"/>
    <w:rsid w:val="00507BC2"/>
    <w:rsid w:val="005113EF"/>
    <w:rsid w:val="00511E88"/>
    <w:rsid w:val="00512EA2"/>
    <w:rsid w:val="00513971"/>
    <w:rsid w:val="00513E67"/>
    <w:rsid w:val="005141F5"/>
    <w:rsid w:val="00517213"/>
    <w:rsid w:val="00517F62"/>
    <w:rsid w:val="00521C90"/>
    <w:rsid w:val="00522850"/>
    <w:rsid w:val="00523DDA"/>
    <w:rsid w:val="0052444A"/>
    <w:rsid w:val="00524A15"/>
    <w:rsid w:val="005276B6"/>
    <w:rsid w:val="00530330"/>
    <w:rsid w:val="00530DFC"/>
    <w:rsid w:val="00532869"/>
    <w:rsid w:val="005331E9"/>
    <w:rsid w:val="0053325A"/>
    <w:rsid w:val="00533A83"/>
    <w:rsid w:val="0053434D"/>
    <w:rsid w:val="00541B92"/>
    <w:rsid w:val="00543090"/>
    <w:rsid w:val="00543855"/>
    <w:rsid w:val="00543FE1"/>
    <w:rsid w:val="005455F6"/>
    <w:rsid w:val="00546254"/>
    <w:rsid w:val="00546EE4"/>
    <w:rsid w:val="00547A4C"/>
    <w:rsid w:val="00547E7C"/>
    <w:rsid w:val="00550CEF"/>
    <w:rsid w:val="005539D9"/>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97562"/>
    <w:rsid w:val="005A152D"/>
    <w:rsid w:val="005A19FB"/>
    <w:rsid w:val="005A3317"/>
    <w:rsid w:val="005A5371"/>
    <w:rsid w:val="005A6074"/>
    <w:rsid w:val="005B08CD"/>
    <w:rsid w:val="005B1575"/>
    <w:rsid w:val="005B1BDF"/>
    <w:rsid w:val="005B2294"/>
    <w:rsid w:val="005B365E"/>
    <w:rsid w:val="005B4543"/>
    <w:rsid w:val="005B4B68"/>
    <w:rsid w:val="005B51B9"/>
    <w:rsid w:val="005B6346"/>
    <w:rsid w:val="005B6973"/>
    <w:rsid w:val="005B6AA6"/>
    <w:rsid w:val="005B718E"/>
    <w:rsid w:val="005C1032"/>
    <w:rsid w:val="005C1576"/>
    <w:rsid w:val="005C1F39"/>
    <w:rsid w:val="005C242E"/>
    <w:rsid w:val="005C2432"/>
    <w:rsid w:val="005C3599"/>
    <w:rsid w:val="005C3978"/>
    <w:rsid w:val="005C5A8F"/>
    <w:rsid w:val="005D298D"/>
    <w:rsid w:val="005D2C0B"/>
    <w:rsid w:val="005D3A1E"/>
    <w:rsid w:val="005D4F82"/>
    <w:rsid w:val="005D57E1"/>
    <w:rsid w:val="005D6CD8"/>
    <w:rsid w:val="005D6F15"/>
    <w:rsid w:val="005D7946"/>
    <w:rsid w:val="005E0991"/>
    <w:rsid w:val="005E0FA4"/>
    <w:rsid w:val="005E1C98"/>
    <w:rsid w:val="005E2783"/>
    <w:rsid w:val="005E6833"/>
    <w:rsid w:val="005E74D3"/>
    <w:rsid w:val="005F1D9F"/>
    <w:rsid w:val="005F2446"/>
    <w:rsid w:val="005F31B4"/>
    <w:rsid w:val="005F35C8"/>
    <w:rsid w:val="005F3973"/>
    <w:rsid w:val="005F5ADE"/>
    <w:rsid w:val="005F5E6F"/>
    <w:rsid w:val="0060257D"/>
    <w:rsid w:val="0060321A"/>
    <w:rsid w:val="00603F04"/>
    <w:rsid w:val="0060416C"/>
    <w:rsid w:val="00604287"/>
    <w:rsid w:val="00604D80"/>
    <w:rsid w:val="006062E5"/>
    <w:rsid w:val="00606CC3"/>
    <w:rsid w:val="0061045B"/>
    <w:rsid w:val="00610495"/>
    <w:rsid w:val="00610866"/>
    <w:rsid w:val="00611990"/>
    <w:rsid w:val="00613B58"/>
    <w:rsid w:val="00613C32"/>
    <w:rsid w:val="00613F2C"/>
    <w:rsid w:val="006158F3"/>
    <w:rsid w:val="00617EE9"/>
    <w:rsid w:val="0062233C"/>
    <w:rsid w:val="00623C56"/>
    <w:rsid w:val="00625387"/>
    <w:rsid w:val="00626C29"/>
    <w:rsid w:val="0062718C"/>
    <w:rsid w:val="00627D92"/>
    <w:rsid w:val="00630560"/>
    <w:rsid w:val="00630801"/>
    <w:rsid w:val="0063367E"/>
    <w:rsid w:val="006349C6"/>
    <w:rsid w:val="00634F10"/>
    <w:rsid w:val="00640847"/>
    <w:rsid w:val="006412B8"/>
    <w:rsid w:val="0064150D"/>
    <w:rsid w:val="006426C4"/>
    <w:rsid w:val="00642845"/>
    <w:rsid w:val="00642D65"/>
    <w:rsid w:val="006464DB"/>
    <w:rsid w:val="006478AF"/>
    <w:rsid w:val="006479EB"/>
    <w:rsid w:val="00647A6F"/>
    <w:rsid w:val="00650B21"/>
    <w:rsid w:val="00650EA2"/>
    <w:rsid w:val="006513AE"/>
    <w:rsid w:val="006518AA"/>
    <w:rsid w:val="00651CD0"/>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39C"/>
    <w:rsid w:val="00666960"/>
    <w:rsid w:val="00667CED"/>
    <w:rsid w:val="00670BBC"/>
    <w:rsid w:val="00672435"/>
    <w:rsid w:val="00675C9E"/>
    <w:rsid w:val="00676663"/>
    <w:rsid w:val="006768BD"/>
    <w:rsid w:val="00677519"/>
    <w:rsid w:val="00677A91"/>
    <w:rsid w:val="00681224"/>
    <w:rsid w:val="0068144D"/>
    <w:rsid w:val="00682011"/>
    <w:rsid w:val="0068206F"/>
    <w:rsid w:val="00686D7E"/>
    <w:rsid w:val="00690768"/>
    <w:rsid w:val="00690F7B"/>
    <w:rsid w:val="0069105B"/>
    <w:rsid w:val="0069224F"/>
    <w:rsid w:val="00693133"/>
    <w:rsid w:val="00693C34"/>
    <w:rsid w:val="00696267"/>
    <w:rsid w:val="006968AE"/>
    <w:rsid w:val="0069719F"/>
    <w:rsid w:val="006A000E"/>
    <w:rsid w:val="006A071D"/>
    <w:rsid w:val="006A0F6D"/>
    <w:rsid w:val="006A17C2"/>
    <w:rsid w:val="006A1F58"/>
    <w:rsid w:val="006A2236"/>
    <w:rsid w:val="006A239E"/>
    <w:rsid w:val="006A3C87"/>
    <w:rsid w:val="006A64AB"/>
    <w:rsid w:val="006A6EBF"/>
    <w:rsid w:val="006A74B2"/>
    <w:rsid w:val="006B0D1F"/>
    <w:rsid w:val="006B29E0"/>
    <w:rsid w:val="006B2FD0"/>
    <w:rsid w:val="006B6214"/>
    <w:rsid w:val="006B7B7F"/>
    <w:rsid w:val="006C435A"/>
    <w:rsid w:val="006C45D7"/>
    <w:rsid w:val="006C67CC"/>
    <w:rsid w:val="006C6D99"/>
    <w:rsid w:val="006D05BD"/>
    <w:rsid w:val="006D0724"/>
    <w:rsid w:val="006D18B3"/>
    <w:rsid w:val="006D1D11"/>
    <w:rsid w:val="006D4B2B"/>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18D1"/>
    <w:rsid w:val="0070294F"/>
    <w:rsid w:val="00702EE3"/>
    <w:rsid w:val="00702FFE"/>
    <w:rsid w:val="007031F3"/>
    <w:rsid w:val="007052C2"/>
    <w:rsid w:val="00705EA9"/>
    <w:rsid w:val="00706EF9"/>
    <w:rsid w:val="007074E5"/>
    <w:rsid w:val="007076AF"/>
    <w:rsid w:val="00710109"/>
    <w:rsid w:val="00711867"/>
    <w:rsid w:val="007118C4"/>
    <w:rsid w:val="007144A0"/>
    <w:rsid w:val="0071683F"/>
    <w:rsid w:val="00717B16"/>
    <w:rsid w:val="00720391"/>
    <w:rsid w:val="00720D39"/>
    <w:rsid w:val="0072227A"/>
    <w:rsid w:val="00722AD9"/>
    <w:rsid w:val="00722EA5"/>
    <w:rsid w:val="00723B9E"/>
    <w:rsid w:val="00724F2E"/>
    <w:rsid w:val="0072700A"/>
    <w:rsid w:val="0072750D"/>
    <w:rsid w:val="007277A5"/>
    <w:rsid w:val="00732B93"/>
    <w:rsid w:val="00732DAD"/>
    <w:rsid w:val="00740977"/>
    <w:rsid w:val="0074219D"/>
    <w:rsid w:val="00742302"/>
    <w:rsid w:val="00742946"/>
    <w:rsid w:val="00744902"/>
    <w:rsid w:val="007508E0"/>
    <w:rsid w:val="00750EC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018"/>
    <w:rsid w:val="007772EF"/>
    <w:rsid w:val="00780825"/>
    <w:rsid w:val="00780BA7"/>
    <w:rsid w:val="00782190"/>
    <w:rsid w:val="007830D3"/>
    <w:rsid w:val="00783D64"/>
    <w:rsid w:val="00783EFD"/>
    <w:rsid w:val="00784AD5"/>
    <w:rsid w:val="00784C20"/>
    <w:rsid w:val="007870A1"/>
    <w:rsid w:val="0079108E"/>
    <w:rsid w:val="007931A1"/>
    <w:rsid w:val="0079360C"/>
    <w:rsid w:val="007936B5"/>
    <w:rsid w:val="00793871"/>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2678"/>
    <w:rsid w:val="007B3D19"/>
    <w:rsid w:val="007B4DCB"/>
    <w:rsid w:val="007B7176"/>
    <w:rsid w:val="007B7E09"/>
    <w:rsid w:val="007C04B3"/>
    <w:rsid w:val="007C0655"/>
    <w:rsid w:val="007C0854"/>
    <w:rsid w:val="007C1A0C"/>
    <w:rsid w:val="007C1A77"/>
    <w:rsid w:val="007C4154"/>
    <w:rsid w:val="007C4E54"/>
    <w:rsid w:val="007C5D13"/>
    <w:rsid w:val="007C663B"/>
    <w:rsid w:val="007C66FA"/>
    <w:rsid w:val="007D1E78"/>
    <w:rsid w:val="007D1F6B"/>
    <w:rsid w:val="007D2E8D"/>
    <w:rsid w:val="007D34CE"/>
    <w:rsid w:val="007D548F"/>
    <w:rsid w:val="007D5AC6"/>
    <w:rsid w:val="007E1298"/>
    <w:rsid w:val="007E191F"/>
    <w:rsid w:val="007E21DA"/>
    <w:rsid w:val="007E657F"/>
    <w:rsid w:val="007E6C1D"/>
    <w:rsid w:val="007E70CF"/>
    <w:rsid w:val="007E7AFC"/>
    <w:rsid w:val="007F0191"/>
    <w:rsid w:val="007F084C"/>
    <w:rsid w:val="007F0F08"/>
    <w:rsid w:val="007F0F26"/>
    <w:rsid w:val="007F1692"/>
    <w:rsid w:val="007F21E5"/>
    <w:rsid w:val="007F4B79"/>
    <w:rsid w:val="007F4BF4"/>
    <w:rsid w:val="007F5FF3"/>
    <w:rsid w:val="007F7062"/>
    <w:rsid w:val="00801056"/>
    <w:rsid w:val="00801B09"/>
    <w:rsid w:val="008026A5"/>
    <w:rsid w:val="00802C36"/>
    <w:rsid w:val="00802EA3"/>
    <w:rsid w:val="00804988"/>
    <w:rsid w:val="00804C47"/>
    <w:rsid w:val="00804C8C"/>
    <w:rsid w:val="008065C6"/>
    <w:rsid w:val="00806E50"/>
    <w:rsid w:val="00807516"/>
    <w:rsid w:val="00810703"/>
    <w:rsid w:val="00811D49"/>
    <w:rsid w:val="0081384E"/>
    <w:rsid w:val="00813A80"/>
    <w:rsid w:val="00813FE6"/>
    <w:rsid w:val="008162E3"/>
    <w:rsid w:val="00816487"/>
    <w:rsid w:val="00817804"/>
    <w:rsid w:val="00821372"/>
    <w:rsid w:val="00821F9D"/>
    <w:rsid w:val="008223B1"/>
    <w:rsid w:val="00824000"/>
    <w:rsid w:val="00824814"/>
    <w:rsid w:val="00824EA1"/>
    <w:rsid w:val="00825C7C"/>
    <w:rsid w:val="00825F56"/>
    <w:rsid w:val="00826D26"/>
    <w:rsid w:val="00827823"/>
    <w:rsid w:val="00827CB6"/>
    <w:rsid w:val="00831EF4"/>
    <w:rsid w:val="00833AD9"/>
    <w:rsid w:val="00834AFE"/>
    <w:rsid w:val="0083613A"/>
    <w:rsid w:val="008364C2"/>
    <w:rsid w:val="008366C9"/>
    <w:rsid w:val="008367D0"/>
    <w:rsid w:val="008370E7"/>
    <w:rsid w:val="00840AE5"/>
    <w:rsid w:val="00842C32"/>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146"/>
    <w:rsid w:val="00877B18"/>
    <w:rsid w:val="00881A43"/>
    <w:rsid w:val="00881EE8"/>
    <w:rsid w:val="00882261"/>
    <w:rsid w:val="00884409"/>
    <w:rsid w:val="00885013"/>
    <w:rsid w:val="008867A7"/>
    <w:rsid w:val="00887DFD"/>
    <w:rsid w:val="0089196D"/>
    <w:rsid w:val="00891A95"/>
    <w:rsid w:val="00891F37"/>
    <w:rsid w:val="0089322B"/>
    <w:rsid w:val="00895F85"/>
    <w:rsid w:val="008965CC"/>
    <w:rsid w:val="008A10E0"/>
    <w:rsid w:val="008A23C1"/>
    <w:rsid w:val="008A23C5"/>
    <w:rsid w:val="008A4923"/>
    <w:rsid w:val="008A52F3"/>
    <w:rsid w:val="008A5334"/>
    <w:rsid w:val="008A571F"/>
    <w:rsid w:val="008A64AD"/>
    <w:rsid w:val="008B0DD2"/>
    <w:rsid w:val="008B11E0"/>
    <w:rsid w:val="008B1D77"/>
    <w:rsid w:val="008B345D"/>
    <w:rsid w:val="008B35CD"/>
    <w:rsid w:val="008B3A1D"/>
    <w:rsid w:val="008B641B"/>
    <w:rsid w:val="008B65F8"/>
    <w:rsid w:val="008C0A28"/>
    <w:rsid w:val="008C2AD4"/>
    <w:rsid w:val="008C5257"/>
    <w:rsid w:val="008C6381"/>
    <w:rsid w:val="008C7010"/>
    <w:rsid w:val="008D251C"/>
    <w:rsid w:val="008D6E86"/>
    <w:rsid w:val="008D704E"/>
    <w:rsid w:val="008D7B4F"/>
    <w:rsid w:val="008D7DA5"/>
    <w:rsid w:val="008E014A"/>
    <w:rsid w:val="008E0289"/>
    <w:rsid w:val="008E2650"/>
    <w:rsid w:val="008E28F6"/>
    <w:rsid w:val="008E46F9"/>
    <w:rsid w:val="008E4B9D"/>
    <w:rsid w:val="008E57ED"/>
    <w:rsid w:val="008E6026"/>
    <w:rsid w:val="008E6B53"/>
    <w:rsid w:val="008E6FBA"/>
    <w:rsid w:val="008F18EA"/>
    <w:rsid w:val="008F1989"/>
    <w:rsid w:val="008F1E4A"/>
    <w:rsid w:val="008F27F4"/>
    <w:rsid w:val="008F30F4"/>
    <w:rsid w:val="008F34F0"/>
    <w:rsid w:val="008F48D2"/>
    <w:rsid w:val="008F4907"/>
    <w:rsid w:val="008F4D53"/>
    <w:rsid w:val="008F6068"/>
    <w:rsid w:val="008F7506"/>
    <w:rsid w:val="008F759A"/>
    <w:rsid w:val="00901300"/>
    <w:rsid w:val="00901D2B"/>
    <w:rsid w:val="009020C4"/>
    <w:rsid w:val="00902CDF"/>
    <w:rsid w:val="009041B9"/>
    <w:rsid w:val="00904DFB"/>
    <w:rsid w:val="009055F4"/>
    <w:rsid w:val="00906F2B"/>
    <w:rsid w:val="00907308"/>
    <w:rsid w:val="00907680"/>
    <w:rsid w:val="00907B23"/>
    <w:rsid w:val="00910178"/>
    <w:rsid w:val="009121EB"/>
    <w:rsid w:val="0091494D"/>
    <w:rsid w:val="00915A53"/>
    <w:rsid w:val="00916360"/>
    <w:rsid w:val="00920031"/>
    <w:rsid w:val="0092038E"/>
    <w:rsid w:val="00920BE8"/>
    <w:rsid w:val="00921735"/>
    <w:rsid w:val="00922C98"/>
    <w:rsid w:val="00923F0D"/>
    <w:rsid w:val="0092415B"/>
    <w:rsid w:val="00924984"/>
    <w:rsid w:val="0092689C"/>
    <w:rsid w:val="00926F87"/>
    <w:rsid w:val="009278DD"/>
    <w:rsid w:val="00927F04"/>
    <w:rsid w:val="00930007"/>
    <w:rsid w:val="00930C96"/>
    <w:rsid w:val="00932A1E"/>
    <w:rsid w:val="00932BA0"/>
    <w:rsid w:val="0093318C"/>
    <w:rsid w:val="0093347C"/>
    <w:rsid w:val="0093410F"/>
    <w:rsid w:val="009347F0"/>
    <w:rsid w:val="009362FF"/>
    <w:rsid w:val="00936561"/>
    <w:rsid w:val="00937306"/>
    <w:rsid w:val="0094017A"/>
    <w:rsid w:val="00940539"/>
    <w:rsid w:val="009408DE"/>
    <w:rsid w:val="00942845"/>
    <w:rsid w:val="00942C6B"/>
    <w:rsid w:val="009430BE"/>
    <w:rsid w:val="0094390B"/>
    <w:rsid w:val="009447E2"/>
    <w:rsid w:val="00944B7B"/>
    <w:rsid w:val="00944F79"/>
    <w:rsid w:val="00945441"/>
    <w:rsid w:val="009468F8"/>
    <w:rsid w:val="00946C25"/>
    <w:rsid w:val="00950681"/>
    <w:rsid w:val="00952348"/>
    <w:rsid w:val="0095236A"/>
    <w:rsid w:val="00952B49"/>
    <w:rsid w:val="00956084"/>
    <w:rsid w:val="00956260"/>
    <w:rsid w:val="009566D3"/>
    <w:rsid w:val="0095680B"/>
    <w:rsid w:val="00956DB9"/>
    <w:rsid w:val="00956FDE"/>
    <w:rsid w:val="00957054"/>
    <w:rsid w:val="009602BA"/>
    <w:rsid w:val="00961D1D"/>
    <w:rsid w:val="00962856"/>
    <w:rsid w:val="00962901"/>
    <w:rsid w:val="00963AE6"/>
    <w:rsid w:val="00964C4A"/>
    <w:rsid w:val="00964F53"/>
    <w:rsid w:val="00965764"/>
    <w:rsid w:val="00965CD6"/>
    <w:rsid w:val="0096610A"/>
    <w:rsid w:val="00967385"/>
    <w:rsid w:val="00970B72"/>
    <w:rsid w:val="00971113"/>
    <w:rsid w:val="00971217"/>
    <w:rsid w:val="00971817"/>
    <w:rsid w:val="00971C96"/>
    <w:rsid w:val="009721AD"/>
    <w:rsid w:val="00972843"/>
    <w:rsid w:val="00973055"/>
    <w:rsid w:val="009730CC"/>
    <w:rsid w:val="0097356D"/>
    <w:rsid w:val="00975EB3"/>
    <w:rsid w:val="00976691"/>
    <w:rsid w:val="00976DFC"/>
    <w:rsid w:val="00977330"/>
    <w:rsid w:val="00980D67"/>
    <w:rsid w:val="00981527"/>
    <w:rsid w:val="00981DE9"/>
    <w:rsid w:val="00982674"/>
    <w:rsid w:val="0098273E"/>
    <w:rsid w:val="009852F1"/>
    <w:rsid w:val="00985FE8"/>
    <w:rsid w:val="009860DE"/>
    <w:rsid w:val="00986739"/>
    <w:rsid w:val="00986C7B"/>
    <w:rsid w:val="009913BD"/>
    <w:rsid w:val="00991DA4"/>
    <w:rsid w:val="0099225A"/>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39A7"/>
    <w:rsid w:val="009B6ABC"/>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7DF7"/>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0B1E"/>
    <w:rsid w:val="00A10FA6"/>
    <w:rsid w:val="00A11DB2"/>
    <w:rsid w:val="00A122CD"/>
    <w:rsid w:val="00A14B17"/>
    <w:rsid w:val="00A14B6C"/>
    <w:rsid w:val="00A15A38"/>
    <w:rsid w:val="00A16B2F"/>
    <w:rsid w:val="00A16CFE"/>
    <w:rsid w:val="00A1716A"/>
    <w:rsid w:val="00A21915"/>
    <w:rsid w:val="00A21DDC"/>
    <w:rsid w:val="00A23ABD"/>
    <w:rsid w:val="00A2516D"/>
    <w:rsid w:val="00A26008"/>
    <w:rsid w:val="00A263AA"/>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BEE"/>
    <w:rsid w:val="00A41EEA"/>
    <w:rsid w:val="00A42061"/>
    <w:rsid w:val="00A431DF"/>
    <w:rsid w:val="00A437D3"/>
    <w:rsid w:val="00A460E2"/>
    <w:rsid w:val="00A4734B"/>
    <w:rsid w:val="00A4759D"/>
    <w:rsid w:val="00A47A4D"/>
    <w:rsid w:val="00A500DC"/>
    <w:rsid w:val="00A50350"/>
    <w:rsid w:val="00A51155"/>
    <w:rsid w:val="00A52752"/>
    <w:rsid w:val="00A529FC"/>
    <w:rsid w:val="00A53950"/>
    <w:rsid w:val="00A54892"/>
    <w:rsid w:val="00A556D8"/>
    <w:rsid w:val="00A55CB6"/>
    <w:rsid w:val="00A564CD"/>
    <w:rsid w:val="00A567C9"/>
    <w:rsid w:val="00A5732D"/>
    <w:rsid w:val="00A578C7"/>
    <w:rsid w:val="00A603FA"/>
    <w:rsid w:val="00A61ABD"/>
    <w:rsid w:val="00A62667"/>
    <w:rsid w:val="00A6380E"/>
    <w:rsid w:val="00A66883"/>
    <w:rsid w:val="00A66DC9"/>
    <w:rsid w:val="00A713D8"/>
    <w:rsid w:val="00A71E91"/>
    <w:rsid w:val="00A7266C"/>
    <w:rsid w:val="00A7269E"/>
    <w:rsid w:val="00A72FB0"/>
    <w:rsid w:val="00A7474E"/>
    <w:rsid w:val="00A74EC6"/>
    <w:rsid w:val="00A75307"/>
    <w:rsid w:val="00A754A8"/>
    <w:rsid w:val="00A77D61"/>
    <w:rsid w:val="00A80EAD"/>
    <w:rsid w:val="00A80FFD"/>
    <w:rsid w:val="00A829FD"/>
    <w:rsid w:val="00A83C3C"/>
    <w:rsid w:val="00A83EEA"/>
    <w:rsid w:val="00A858C8"/>
    <w:rsid w:val="00A86B50"/>
    <w:rsid w:val="00A8707A"/>
    <w:rsid w:val="00A9035D"/>
    <w:rsid w:val="00A90638"/>
    <w:rsid w:val="00A9255A"/>
    <w:rsid w:val="00A92603"/>
    <w:rsid w:val="00A93398"/>
    <w:rsid w:val="00A93B1A"/>
    <w:rsid w:val="00A9795C"/>
    <w:rsid w:val="00A97E8A"/>
    <w:rsid w:val="00AA0C86"/>
    <w:rsid w:val="00AA117C"/>
    <w:rsid w:val="00AA4424"/>
    <w:rsid w:val="00AA462E"/>
    <w:rsid w:val="00AA5A92"/>
    <w:rsid w:val="00AA611A"/>
    <w:rsid w:val="00AA7691"/>
    <w:rsid w:val="00AA777D"/>
    <w:rsid w:val="00AA788F"/>
    <w:rsid w:val="00AB1DC7"/>
    <w:rsid w:val="00AB2A55"/>
    <w:rsid w:val="00AB3572"/>
    <w:rsid w:val="00AB40C1"/>
    <w:rsid w:val="00AB618C"/>
    <w:rsid w:val="00AB680D"/>
    <w:rsid w:val="00AB6BEA"/>
    <w:rsid w:val="00AB7549"/>
    <w:rsid w:val="00AC42C7"/>
    <w:rsid w:val="00AC6EC0"/>
    <w:rsid w:val="00AC6FB3"/>
    <w:rsid w:val="00AC79D1"/>
    <w:rsid w:val="00AD0E52"/>
    <w:rsid w:val="00AD11CB"/>
    <w:rsid w:val="00AD1FC2"/>
    <w:rsid w:val="00AD23B7"/>
    <w:rsid w:val="00AD25B0"/>
    <w:rsid w:val="00AD466B"/>
    <w:rsid w:val="00AD4AF1"/>
    <w:rsid w:val="00AD5C54"/>
    <w:rsid w:val="00AD672D"/>
    <w:rsid w:val="00AD6CD7"/>
    <w:rsid w:val="00AD739B"/>
    <w:rsid w:val="00AD75BE"/>
    <w:rsid w:val="00AD7704"/>
    <w:rsid w:val="00AE0624"/>
    <w:rsid w:val="00AE1137"/>
    <w:rsid w:val="00AE16EC"/>
    <w:rsid w:val="00AE2198"/>
    <w:rsid w:val="00AE34C9"/>
    <w:rsid w:val="00AE3E41"/>
    <w:rsid w:val="00AE3EFE"/>
    <w:rsid w:val="00AE411B"/>
    <w:rsid w:val="00AE659B"/>
    <w:rsid w:val="00AE65BD"/>
    <w:rsid w:val="00AE71BC"/>
    <w:rsid w:val="00AE74B7"/>
    <w:rsid w:val="00AE7B68"/>
    <w:rsid w:val="00AF0A92"/>
    <w:rsid w:val="00AF167F"/>
    <w:rsid w:val="00AF169D"/>
    <w:rsid w:val="00AF2770"/>
    <w:rsid w:val="00AF332A"/>
    <w:rsid w:val="00AF4FE3"/>
    <w:rsid w:val="00AF5D48"/>
    <w:rsid w:val="00B011BE"/>
    <w:rsid w:val="00B012CB"/>
    <w:rsid w:val="00B01A87"/>
    <w:rsid w:val="00B04129"/>
    <w:rsid w:val="00B04DF6"/>
    <w:rsid w:val="00B05863"/>
    <w:rsid w:val="00B078C8"/>
    <w:rsid w:val="00B07A2D"/>
    <w:rsid w:val="00B10494"/>
    <w:rsid w:val="00B10DD2"/>
    <w:rsid w:val="00B11057"/>
    <w:rsid w:val="00B14928"/>
    <w:rsid w:val="00B164EB"/>
    <w:rsid w:val="00B16643"/>
    <w:rsid w:val="00B16765"/>
    <w:rsid w:val="00B1687C"/>
    <w:rsid w:val="00B17AA7"/>
    <w:rsid w:val="00B17CA3"/>
    <w:rsid w:val="00B229C3"/>
    <w:rsid w:val="00B22C4A"/>
    <w:rsid w:val="00B236C9"/>
    <w:rsid w:val="00B242CD"/>
    <w:rsid w:val="00B247A6"/>
    <w:rsid w:val="00B24C9D"/>
    <w:rsid w:val="00B24FD5"/>
    <w:rsid w:val="00B2517C"/>
    <w:rsid w:val="00B25235"/>
    <w:rsid w:val="00B258BF"/>
    <w:rsid w:val="00B258CD"/>
    <w:rsid w:val="00B27122"/>
    <w:rsid w:val="00B3101F"/>
    <w:rsid w:val="00B310ED"/>
    <w:rsid w:val="00B31AA7"/>
    <w:rsid w:val="00B31CEC"/>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57D3"/>
    <w:rsid w:val="00B5725A"/>
    <w:rsid w:val="00B5747E"/>
    <w:rsid w:val="00B57BB6"/>
    <w:rsid w:val="00B60131"/>
    <w:rsid w:val="00B603C5"/>
    <w:rsid w:val="00B60A68"/>
    <w:rsid w:val="00B62CE0"/>
    <w:rsid w:val="00B64060"/>
    <w:rsid w:val="00B64232"/>
    <w:rsid w:val="00B64271"/>
    <w:rsid w:val="00B65BD0"/>
    <w:rsid w:val="00B67B30"/>
    <w:rsid w:val="00B7097C"/>
    <w:rsid w:val="00B711BC"/>
    <w:rsid w:val="00B72341"/>
    <w:rsid w:val="00B738B1"/>
    <w:rsid w:val="00B73EFA"/>
    <w:rsid w:val="00B7531C"/>
    <w:rsid w:val="00B75A62"/>
    <w:rsid w:val="00B75A9C"/>
    <w:rsid w:val="00B82543"/>
    <w:rsid w:val="00B827A0"/>
    <w:rsid w:val="00B83BFF"/>
    <w:rsid w:val="00B84182"/>
    <w:rsid w:val="00B85103"/>
    <w:rsid w:val="00B866D6"/>
    <w:rsid w:val="00B90474"/>
    <w:rsid w:val="00B90B0D"/>
    <w:rsid w:val="00B90B10"/>
    <w:rsid w:val="00B90E02"/>
    <w:rsid w:val="00B90FE3"/>
    <w:rsid w:val="00B9103C"/>
    <w:rsid w:val="00B91D44"/>
    <w:rsid w:val="00B92253"/>
    <w:rsid w:val="00B92911"/>
    <w:rsid w:val="00B9300C"/>
    <w:rsid w:val="00B961EF"/>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114"/>
    <w:rsid w:val="00BC47F1"/>
    <w:rsid w:val="00BC6ED6"/>
    <w:rsid w:val="00BC7302"/>
    <w:rsid w:val="00BD25AB"/>
    <w:rsid w:val="00BD32B1"/>
    <w:rsid w:val="00BD3CE4"/>
    <w:rsid w:val="00BD4107"/>
    <w:rsid w:val="00BD4F9F"/>
    <w:rsid w:val="00BD5787"/>
    <w:rsid w:val="00BD5A5C"/>
    <w:rsid w:val="00BD6D9B"/>
    <w:rsid w:val="00BD7015"/>
    <w:rsid w:val="00BE09A7"/>
    <w:rsid w:val="00BE2E63"/>
    <w:rsid w:val="00BE344B"/>
    <w:rsid w:val="00BE3943"/>
    <w:rsid w:val="00BE5794"/>
    <w:rsid w:val="00BE601F"/>
    <w:rsid w:val="00BE79B9"/>
    <w:rsid w:val="00BF12AA"/>
    <w:rsid w:val="00BF14DE"/>
    <w:rsid w:val="00BF3095"/>
    <w:rsid w:val="00BF3FAC"/>
    <w:rsid w:val="00BF4202"/>
    <w:rsid w:val="00BF4F2F"/>
    <w:rsid w:val="00BF5E05"/>
    <w:rsid w:val="00BF5E49"/>
    <w:rsid w:val="00BF6F91"/>
    <w:rsid w:val="00BF7247"/>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0840"/>
    <w:rsid w:val="00C310A2"/>
    <w:rsid w:val="00C3112F"/>
    <w:rsid w:val="00C32154"/>
    <w:rsid w:val="00C34A12"/>
    <w:rsid w:val="00C41319"/>
    <w:rsid w:val="00C41605"/>
    <w:rsid w:val="00C4174D"/>
    <w:rsid w:val="00C426B2"/>
    <w:rsid w:val="00C4298C"/>
    <w:rsid w:val="00C4383F"/>
    <w:rsid w:val="00C44155"/>
    <w:rsid w:val="00C44867"/>
    <w:rsid w:val="00C4685F"/>
    <w:rsid w:val="00C46FA4"/>
    <w:rsid w:val="00C47D23"/>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425"/>
    <w:rsid w:val="00C71FE3"/>
    <w:rsid w:val="00C726E0"/>
    <w:rsid w:val="00C738C2"/>
    <w:rsid w:val="00C73AE3"/>
    <w:rsid w:val="00C74FED"/>
    <w:rsid w:val="00C75648"/>
    <w:rsid w:val="00C7564B"/>
    <w:rsid w:val="00C7589A"/>
    <w:rsid w:val="00C75C31"/>
    <w:rsid w:val="00C75EB8"/>
    <w:rsid w:val="00C77395"/>
    <w:rsid w:val="00C773CE"/>
    <w:rsid w:val="00C779D6"/>
    <w:rsid w:val="00C80C2E"/>
    <w:rsid w:val="00C8134B"/>
    <w:rsid w:val="00C8150E"/>
    <w:rsid w:val="00C81E97"/>
    <w:rsid w:val="00C82927"/>
    <w:rsid w:val="00C83D97"/>
    <w:rsid w:val="00C84DFC"/>
    <w:rsid w:val="00C8522A"/>
    <w:rsid w:val="00C85460"/>
    <w:rsid w:val="00C9036D"/>
    <w:rsid w:val="00C90A3D"/>
    <w:rsid w:val="00C913B3"/>
    <w:rsid w:val="00C91BFB"/>
    <w:rsid w:val="00C91F66"/>
    <w:rsid w:val="00C9213E"/>
    <w:rsid w:val="00C93934"/>
    <w:rsid w:val="00C94FBD"/>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BAE"/>
    <w:rsid w:val="00CB5D39"/>
    <w:rsid w:val="00CB642A"/>
    <w:rsid w:val="00CB71D4"/>
    <w:rsid w:val="00CC0914"/>
    <w:rsid w:val="00CC2EED"/>
    <w:rsid w:val="00CC3506"/>
    <w:rsid w:val="00CC3682"/>
    <w:rsid w:val="00CC5D01"/>
    <w:rsid w:val="00CC6274"/>
    <w:rsid w:val="00CC6AF5"/>
    <w:rsid w:val="00CC7A45"/>
    <w:rsid w:val="00CC7EB8"/>
    <w:rsid w:val="00CD13B2"/>
    <w:rsid w:val="00CD5313"/>
    <w:rsid w:val="00CD538C"/>
    <w:rsid w:val="00CD6209"/>
    <w:rsid w:val="00CD76A4"/>
    <w:rsid w:val="00CD7EE8"/>
    <w:rsid w:val="00CE216F"/>
    <w:rsid w:val="00CE2C36"/>
    <w:rsid w:val="00CE5E42"/>
    <w:rsid w:val="00CE5F40"/>
    <w:rsid w:val="00CE70E9"/>
    <w:rsid w:val="00CF073F"/>
    <w:rsid w:val="00CF206E"/>
    <w:rsid w:val="00CF231F"/>
    <w:rsid w:val="00CF2AC4"/>
    <w:rsid w:val="00CF2B4B"/>
    <w:rsid w:val="00CF2E4E"/>
    <w:rsid w:val="00CF32AC"/>
    <w:rsid w:val="00CF37DA"/>
    <w:rsid w:val="00CF5788"/>
    <w:rsid w:val="00CF57DD"/>
    <w:rsid w:val="00CF5C9F"/>
    <w:rsid w:val="00D00EFA"/>
    <w:rsid w:val="00D01B4B"/>
    <w:rsid w:val="00D01E43"/>
    <w:rsid w:val="00D01E46"/>
    <w:rsid w:val="00D024E4"/>
    <w:rsid w:val="00D02538"/>
    <w:rsid w:val="00D0377B"/>
    <w:rsid w:val="00D0549F"/>
    <w:rsid w:val="00D05813"/>
    <w:rsid w:val="00D06851"/>
    <w:rsid w:val="00D06C93"/>
    <w:rsid w:val="00D0741D"/>
    <w:rsid w:val="00D10027"/>
    <w:rsid w:val="00D1013B"/>
    <w:rsid w:val="00D10465"/>
    <w:rsid w:val="00D146C6"/>
    <w:rsid w:val="00D14ECB"/>
    <w:rsid w:val="00D15CED"/>
    <w:rsid w:val="00D161F0"/>
    <w:rsid w:val="00D17BCB"/>
    <w:rsid w:val="00D20F81"/>
    <w:rsid w:val="00D23327"/>
    <w:rsid w:val="00D23A59"/>
    <w:rsid w:val="00D24266"/>
    <w:rsid w:val="00D248F8"/>
    <w:rsid w:val="00D24E2D"/>
    <w:rsid w:val="00D25C7B"/>
    <w:rsid w:val="00D26D7E"/>
    <w:rsid w:val="00D26F14"/>
    <w:rsid w:val="00D2790C"/>
    <w:rsid w:val="00D27F8A"/>
    <w:rsid w:val="00D30722"/>
    <w:rsid w:val="00D34409"/>
    <w:rsid w:val="00D36309"/>
    <w:rsid w:val="00D36AF9"/>
    <w:rsid w:val="00D36EA1"/>
    <w:rsid w:val="00D3796C"/>
    <w:rsid w:val="00D40D22"/>
    <w:rsid w:val="00D41B88"/>
    <w:rsid w:val="00D4252F"/>
    <w:rsid w:val="00D442E6"/>
    <w:rsid w:val="00D4488B"/>
    <w:rsid w:val="00D450BB"/>
    <w:rsid w:val="00D45542"/>
    <w:rsid w:val="00D45E1B"/>
    <w:rsid w:val="00D461B0"/>
    <w:rsid w:val="00D47263"/>
    <w:rsid w:val="00D50E28"/>
    <w:rsid w:val="00D5100A"/>
    <w:rsid w:val="00D5190E"/>
    <w:rsid w:val="00D53D68"/>
    <w:rsid w:val="00D54942"/>
    <w:rsid w:val="00D54F3D"/>
    <w:rsid w:val="00D557AF"/>
    <w:rsid w:val="00D57DF4"/>
    <w:rsid w:val="00D607F6"/>
    <w:rsid w:val="00D63418"/>
    <w:rsid w:val="00D64136"/>
    <w:rsid w:val="00D6472D"/>
    <w:rsid w:val="00D64DD8"/>
    <w:rsid w:val="00D67E38"/>
    <w:rsid w:val="00D7014F"/>
    <w:rsid w:val="00D71E62"/>
    <w:rsid w:val="00D73389"/>
    <w:rsid w:val="00D75196"/>
    <w:rsid w:val="00D75787"/>
    <w:rsid w:val="00D757A3"/>
    <w:rsid w:val="00D75EB1"/>
    <w:rsid w:val="00D76200"/>
    <w:rsid w:val="00D76E69"/>
    <w:rsid w:val="00D76F10"/>
    <w:rsid w:val="00D76F11"/>
    <w:rsid w:val="00D77F2E"/>
    <w:rsid w:val="00D804BE"/>
    <w:rsid w:val="00D81C7D"/>
    <w:rsid w:val="00D824EA"/>
    <w:rsid w:val="00D828EE"/>
    <w:rsid w:val="00D82AA0"/>
    <w:rsid w:val="00D82E0E"/>
    <w:rsid w:val="00D834EC"/>
    <w:rsid w:val="00D839EC"/>
    <w:rsid w:val="00D83B11"/>
    <w:rsid w:val="00D8498A"/>
    <w:rsid w:val="00D872C9"/>
    <w:rsid w:val="00D874F9"/>
    <w:rsid w:val="00D87A65"/>
    <w:rsid w:val="00D910BE"/>
    <w:rsid w:val="00D912B0"/>
    <w:rsid w:val="00D928C8"/>
    <w:rsid w:val="00D950D6"/>
    <w:rsid w:val="00D96F59"/>
    <w:rsid w:val="00D9732F"/>
    <w:rsid w:val="00D97893"/>
    <w:rsid w:val="00DA206B"/>
    <w:rsid w:val="00DA24C3"/>
    <w:rsid w:val="00DA2E9E"/>
    <w:rsid w:val="00DA3304"/>
    <w:rsid w:val="00DA4235"/>
    <w:rsid w:val="00DA6158"/>
    <w:rsid w:val="00DA648E"/>
    <w:rsid w:val="00DA700D"/>
    <w:rsid w:val="00DB1078"/>
    <w:rsid w:val="00DB3EC6"/>
    <w:rsid w:val="00DB3ED6"/>
    <w:rsid w:val="00DB66D3"/>
    <w:rsid w:val="00DB6901"/>
    <w:rsid w:val="00DB76A9"/>
    <w:rsid w:val="00DC0B06"/>
    <w:rsid w:val="00DC29A0"/>
    <w:rsid w:val="00DC4494"/>
    <w:rsid w:val="00DD079D"/>
    <w:rsid w:val="00DD07B0"/>
    <w:rsid w:val="00DD0D19"/>
    <w:rsid w:val="00DD1935"/>
    <w:rsid w:val="00DD3D8D"/>
    <w:rsid w:val="00DD3F91"/>
    <w:rsid w:val="00DD491D"/>
    <w:rsid w:val="00DD5447"/>
    <w:rsid w:val="00DD59F1"/>
    <w:rsid w:val="00DD630C"/>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338"/>
    <w:rsid w:val="00E128B9"/>
    <w:rsid w:val="00E1369E"/>
    <w:rsid w:val="00E143C8"/>
    <w:rsid w:val="00E14E63"/>
    <w:rsid w:val="00E153A0"/>
    <w:rsid w:val="00E154D6"/>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2CE2"/>
    <w:rsid w:val="00E44597"/>
    <w:rsid w:val="00E460E7"/>
    <w:rsid w:val="00E471B3"/>
    <w:rsid w:val="00E47445"/>
    <w:rsid w:val="00E4774B"/>
    <w:rsid w:val="00E50871"/>
    <w:rsid w:val="00E51A65"/>
    <w:rsid w:val="00E521FA"/>
    <w:rsid w:val="00E52D74"/>
    <w:rsid w:val="00E53606"/>
    <w:rsid w:val="00E53ECD"/>
    <w:rsid w:val="00E54327"/>
    <w:rsid w:val="00E54C4A"/>
    <w:rsid w:val="00E54E1F"/>
    <w:rsid w:val="00E55452"/>
    <w:rsid w:val="00E55876"/>
    <w:rsid w:val="00E55FDC"/>
    <w:rsid w:val="00E56922"/>
    <w:rsid w:val="00E571F3"/>
    <w:rsid w:val="00E61747"/>
    <w:rsid w:val="00E62CE1"/>
    <w:rsid w:val="00E62CFC"/>
    <w:rsid w:val="00E638A0"/>
    <w:rsid w:val="00E6640E"/>
    <w:rsid w:val="00E66D16"/>
    <w:rsid w:val="00E7087E"/>
    <w:rsid w:val="00E70AFF"/>
    <w:rsid w:val="00E71CD9"/>
    <w:rsid w:val="00E73AC7"/>
    <w:rsid w:val="00E73C38"/>
    <w:rsid w:val="00E7419E"/>
    <w:rsid w:val="00E746AF"/>
    <w:rsid w:val="00E756CD"/>
    <w:rsid w:val="00E761C5"/>
    <w:rsid w:val="00E763C1"/>
    <w:rsid w:val="00E771D4"/>
    <w:rsid w:val="00E7761C"/>
    <w:rsid w:val="00E77BBE"/>
    <w:rsid w:val="00E77C1A"/>
    <w:rsid w:val="00E8084C"/>
    <w:rsid w:val="00E80AA4"/>
    <w:rsid w:val="00E82EEA"/>
    <w:rsid w:val="00E83508"/>
    <w:rsid w:val="00E84B7A"/>
    <w:rsid w:val="00E8516E"/>
    <w:rsid w:val="00E85707"/>
    <w:rsid w:val="00E85906"/>
    <w:rsid w:val="00E9210C"/>
    <w:rsid w:val="00E93420"/>
    <w:rsid w:val="00E93472"/>
    <w:rsid w:val="00E93E2B"/>
    <w:rsid w:val="00E95C74"/>
    <w:rsid w:val="00E96923"/>
    <w:rsid w:val="00E9799E"/>
    <w:rsid w:val="00E97C35"/>
    <w:rsid w:val="00EA0CE1"/>
    <w:rsid w:val="00EA0D49"/>
    <w:rsid w:val="00EA0DC8"/>
    <w:rsid w:val="00EA368A"/>
    <w:rsid w:val="00EA4446"/>
    <w:rsid w:val="00EA5564"/>
    <w:rsid w:val="00EA5971"/>
    <w:rsid w:val="00EA75E0"/>
    <w:rsid w:val="00EB0F16"/>
    <w:rsid w:val="00EB1A99"/>
    <w:rsid w:val="00EB1CB0"/>
    <w:rsid w:val="00EB2BC3"/>
    <w:rsid w:val="00EB2EDA"/>
    <w:rsid w:val="00EB4666"/>
    <w:rsid w:val="00EB52FA"/>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6ED"/>
    <w:rsid w:val="00ED09B1"/>
    <w:rsid w:val="00ED20DD"/>
    <w:rsid w:val="00ED3CD5"/>
    <w:rsid w:val="00ED6123"/>
    <w:rsid w:val="00ED70CE"/>
    <w:rsid w:val="00EE0B51"/>
    <w:rsid w:val="00EE331A"/>
    <w:rsid w:val="00EE3E7C"/>
    <w:rsid w:val="00EE4099"/>
    <w:rsid w:val="00EE4202"/>
    <w:rsid w:val="00EE4673"/>
    <w:rsid w:val="00EE5398"/>
    <w:rsid w:val="00EE55BB"/>
    <w:rsid w:val="00EE65D9"/>
    <w:rsid w:val="00EE6A99"/>
    <w:rsid w:val="00EE7B14"/>
    <w:rsid w:val="00EF12E0"/>
    <w:rsid w:val="00EF21C4"/>
    <w:rsid w:val="00EF253A"/>
    <w:rsid w:val="00EF26D1"/>
    <w:rsid w:val="00EF2EDD"/>
    <w:rsid w:val="00EF315B"/>
    <w:rsid w:val="00EF3A47"/>
    <w:rsid w:val="00EF3BBF"/>
    <w:rsid w:val="00EF6D20"/>
    <w:rsid w:val="00EF7B5F"/>
    <w:rsid w:val="00F00DC1"/>
    <w:rsid w:val="00F01F1F"/>
    <w:rsid w:val="00F0261E"/>
    <w:rsid w:val="00F0360C"/>
    <w:rsid w:val="00F03899"/>
    <w:rsid w:val="00F0446B"/>
    <w:rsid w:val="00F04480"/>
    <w:rsid w:val="00F04D7F"/>
    <w:rsid w:val="00F06285"/>
    <w:rsid w:val="00F069AB"/>
    <w:rsid w:val="00F06AD6"/>
    <w:rsid w:val="00F06C36"/>
    <w:rsid w:val="00F1049C"/>
    <w:rsid w:val="00F10C5A"/>
    <w:rsid w:val="00F10F0C"/>
    <w:rsid w:val="00F1247E"/>
    <w:rsid w:val="00F124A7"/>
    <w:rsid w:val="00F15661"/>
    <w:rsid w:val="00F17C72"/>
    <w:rsid w:val="00F20372"/>
    <w:rsid w:val="00F207BB"/>
    <w:rsid w:val="00F22F33"/>
    <w:rsid w:val="00F24A0F"/>
    <w:rsid w:val="00F25EE8"/>
    <w:rsid w:val="00F26177"/>
    <w:rsid w:val="00F26271"/>
    <w:rsid w:val="00F26EE9"/>
    <w:rsid w:val="00F26F0C"/>
    <w:rsid w:val="00F27BDF"/>
    <w:rsid w:val="00F30184"/>
    <w:rsid w:val="00F309D7"/>
    <w:rsid w:val="00F309E4"/>
    <w:rsid w:val="00F319BB"/>
    <w:rsid w:val="00F32849"/>
    <w:rsid w:val="00F32924"/>
    <w:rsid w:val="00F3383D"/>
    <w:rsid w:val="00F356A0"/>
    <w:rsid w:val="00F35896"/>
    <w:rsid w:val="00F36C50"/>
    <w:rsid w:val="00F36C8E"/>
    <w:rsid w:val="00F4070C"/>
    <w:rsid w:val="00F417A3"/>
    <w:rsid w:val="00F41E33"/>
    <w:rsid w:val="00F41EF0"/>
    <w:rsid w:val="00F44B19"/>
    <w:rsid w:val="00F454C1"/>
    <w:rsid w:val="00F45923"/>
    <w:rsid w:val="00F467A1"/>
    <w:rsid w:val="00F51E52"/>
    <w:rsid w:val="00F51FA5"/>
    <w:rsid w:val="00F5431F"/>
    <w:rsid w:val="00F544AE"/>
    <w:rsid w:val="00F54578"/>
    <w:rsid w:val="00F54C06"/>
    <w:rsid w:val="00F5657F"/>
    <w:rsid w:val="00F56607"/>
    <w:rsid w:val="00F57012"/>
    <w:rsid w:val="00F603D7"/>
    <w:rsid w:val="00F60451"/>
    <w:rsid w:val="00F60901"/>
    <w:rsid w:val="00F61E39"/>
    <w:rsid w:val="00F62EDA"/>
    <w:rsid w:val="00F66D08"/>
    <w:rsid w:val="00F67AF5"/>
    <w:rsid w:val="00F67C66"/>
    <w:rsid w:val="00F70D02"/>
    <w:rsid w:val="00F7117D"/>
    <w:rsid w:val="00F7245B"/>
    <w:rsid w:val="00F7375E"/>
    <w:rsid w:val="00F74FB0"/>
    <w:rsid w:val="00F7552E"/>
    <w:rsid w:val="00F7780D"/>
    <w:rsid w:val="00F8068E"/>
    <w:rsid w:val="00F82048"/>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9C6"/>
    <w:rsid w:val="00FA4B34"/>
    <w:rsid w:val="00FA5590"/>
    <w:rsid w:val="00FA6D0B"/>
    <w:rsid w:val="00FA6F7B"/>
    <w:rsid w:val="00FA7E40"/>
    <w:rsid w:val="00FB0327"/>
    <w:rsid w:val="00FB1ADB"/>
    <w:rsid w:val="00FB29A0"/>
    <w:rsid w:val="00FB433E"/>
    <w:rsid w:val="00FB45BE"/>
    <w:rsid w:val="00FB470A"/>
    <w:rsid w:val="00FB5354"/>
    <w:rsid w:val="00FB579E"/>
    <w:rsid w:val="00FC09F0"/>
    <w:rsid w:val="00FC1353"/>
    <w:rsid w:val="00FC1F6B"/>
    <w:rsid w:val="00FC29F5"/>
    <w:rsid w:val="00FC2E39"/>
    <w:rsid w:val="00FC33CD"/>
    <w:rsid w:val="00FC3D84"/>
    <w:rsid w:val="00FC41D5"/>
    <w:rsid w:val="00FC470F"/>
    <w:rsid w:val="00FC4AE3"/>
    <w:rsid w:val="00FC4C41"/>
    <w:rsid w:val="00FC77FD"/>
    <w:rsid w:val="00FC7DC8"/>
    <w:rsid w:val="00FD0E99"/>
    <w:rsid w:val="00FD173C"/>
    <w:rsid w:val="00FD2428"/>
    <w:rsid w:val="00FD2AA3"/>
    <w:rsid w:val="00FD45FC"/>
    <w:rsid w:val="00FD58D3"/>
    <w:rsid w:val="00FD6060"/>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055D83"/>
    <w:rPr>
      <w:color w:val="800080" w:themeColor="followedHyperlink"/>
      <w:u w:val="single"/>
    </w:rPr>
  </w:style>
  <w:style w:type="paragraph" w:customStyle="1" w:styleId="style1">
    <w:name w:val="style1"/>
    <w:basedOn w:val="Normal"/>
    <w:rsid w:val="00CD6209"/>
    <w:pPr>
      <w:spacing w:before="100" w:beforeAutospacing="1" w:after="100" w:afterAutospacing="1"/>
    </w:pPr>
    <w:rPr>
      <w:color w:val="006699"/>
      <w:sz w:val="20"/>
      <w:szCs w:val="20"/>
    </w:rPr>
  </w:style>
  <w:style w:type="character" w:customStyle="1" w:styleId="FontStyle54">
    <w:name w:val="Font Style54"/>
    <w:basedOn w:val="Fuentedeprrafopredeter"/>
    <w:uiPriority w:val="99"/>
    <w:rsid w:val="00CD6209"/>
    <w:rPr>
      <w:rFonts w:ascii="Arial" w:hAnsi="Arial" w:cs="Arial"/>
      <w:color w:val="000000"/>
      <w:sz w:val="20"/>
      <w:szCs w:val="20"/>
    </w:rPr>
  </w:style>
  <w:style w:type="paragraph" w:customStyle="1" w:styleId="Style17">
    <w:name w:val="Style17"/>
    <w:basedOn w:val="Normal"/>
    <w:uiPriority w:val="99"/>
    <w:rsid w:val="00CD6209"/>
    <w:pPr>
      <w:widowControl w:val="0"/>
      <w:autoSpaceDE w:val="0"/>
      <w:autoSpaceDN w:val="0"/>
      <w:adjustRightInd w:val="0"/>
      <w:spacing w:line="235" w:lineRule="exact"/>
      <w:ind w:hanging="360"/>
    </w:pPr>
    <w:rPr>
      <w:rFonts w:ascii="Aharoni" w:hAnsi="Calibri"/>
      <w:sz w:val="24"/>
      <w:szCs w:val="24"/>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055D83"/>
    <w:rPr>
      <w:color w:val="800080" w:themeColor="followedHyperlink"/>
      <w:u w:val="single"/>
    </w:rPr>
  </w:style>
  <w:style w:type="paragraph" w:customStyle="1" w:styleId="style1">
    <w:name w:val="style1"/>
    <w:basedOn w:val="Normal"/>
    <w:rsid w:val="00CD6209"/>
    <w:pPr>
      <w:spacing w:before="100" w:beforeAutospacing="1" w:after="100" w:afterAutospacing="1"/>
    </w:pPr>
    <w:rPr>
      <w:color w:val="006699"/>
      <w:sz w:val="20"/>
      <w:szCs w:val="20"/>
    </w:rPr>
  </w:style>
  <w:style w:type="character" w:customStyle="1" w:styleId="FontStyle54">
    <w:name w:val="Font Style54"/>
    <w:basedOn w:val="Fuentedeprrafopredeter"/>
    <w:uiPriority w:val="99"/>
    <w:rsid w:val="00CD6209"/>
    <w:rPr>
      <w:rFonts w:ascii="Arial" w:hAnsi="Arial" w:cs="Arial"/>
      <w:color w:val="000000"/>
      <w:sz w:val="20"/>
      <w:szCs w:val="20"/>
    </w:rPr>
  </w:style>
  <w:style w:type="paragraph" w:customStyle="1" w:styleId="Style17">
    <w:name w:val="Style17"/>
    <w:basedOn w:val="Normal"/>
    <w:uiPriority w:val="99"/>
    <w:rsid w:val="00CD6209"/>
    <w:pPr>
      <w:widowControl w:val="0"/>
      <w:autoSpaceDE w:val="0"/>
      <w:autoSpaceDN w:val="0"/>
      <w:adjustRightInd w:val="0"/>
      <w:spacing w:line="235" w:lineRule="exact"/>
      <w:ind w:hanging="360"/>
    </w:pPr>
    <w:rPr>
      <w:rFonts w:ascii="Aharoni" w:hAnsi="Calibri"/>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5236">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566034889">
      <w:bodyDiv w:val="1"/>
      <w:marLeft w:val="0"/>
      <w:marRight w:val="0"/>
      <w:marTop w:val="0"/>
      <w:marBottom w:val="0"/>
      <w:divBdr>
        <w:top w:val="none" w:sz="0" w:space="0" w:color="auto"/>
        <w:left w:val="none" w:sz="0" w:space="0" w:color="auto"/>
        <w:bottom w:val="none" w:sz="0" w:space="0" w:color="auto"/>
        <w:right w:val="none" w:sz="0" w:space="0" w:color="auto"/>
      </w:divBdr>
    </w:div>
    <w:div w:id="583271058">
      <w:bodyDiv w:val="1"/>
      <w:marLeft w:val="0"/>
      <w:marRight w:val="0"/>
      <w:marTop w:val="0"/>
      <w:marBottom w:val="0"/>
      <w:divBdr>
        <w:top w:val="none" w:sz="0" w:space="0" w:color="auto"/>
        <w:left w:val="none" w:sz="0" w:space="0" w:color="auto"/>
        <w:bottom w:val="none" w:sz="0" w:space="0" w:color="auto"/>
        <w:right w:val="none" w:sz="0" w:space="0" w:color="auto"/>
      </w:divBdr>
    </w:div>
    <w:div w:id="59127878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56613391">
      <w:bodyDiv w:val="1"/>
      <w:marLeft w:val="0"/>
      <w:marRight w:val="0"/>
      <w:marTop w:val="0"/>
      <w:marBottom w:val="0"/>
      <w:divBdr>
        <w:top w:val="none" w:sz="0" w:space="0" w:color="auto"/>
        <w:left w:val="none" w:sz="0" w:space="0" w:color="auto"/>
        <w:bottom w:val="none" w:sz="0" w:space="0" w:color="auto"/>
        <w:right w:val="none" w:sz="0" w:space="0" w:color="auto"/>
      </w:divBdr>
    </w:div>
    <w:div w:id="672490934">
      <w:bodyDiv w:val="1"/>
      <w:marLeft w:val="0"/>
      <w:marRight w:val="0"/>
      <w:marTop w:val="0"/>
      <w:marBottom w:val="0"/>
      <w:divBdr>
        <w:top w:val="none" w:sz="0" w:space="0" w:color="auto"/>
        <w:left w:val="none" w:sz="0" w:space="0" w:color="auto"/>
        <w:bottom w:val="none" w:sz="0" w:space="0" w:color="auto"/>
        <w:right w:val="none" w:sz="0" w:space="0" w:color="auto"/>
      </w:divBdr>
    </w:div>
    <w:div w:id="861163358">
      <w:bodyDiv w:val="1"/>
      <w:marLeft w:val="0"/>
      <w:marRight w:val="0"/>
      <w:marTop w:val="0"/>
      <w:marBottom w:val="0"/>
      <w:divBdr>
        <w:top w:val="none" w:sz="0" w:space="0" w:color="auto"/>
        <w:left w:val="none" w:sz="0" w:space="0" w:color="auto"/>
        <w:bottom w:val="none" w:sz="0" w:space="0" w:color="auto"/>
        <w:right w:val="none" w:sz="0" w:space="0" w:color="auto"/>
      </w:divBdr>
    </w:div>
    <w:div w:id="862788767">
      <w:bodyDiv w:val="1"/>
      <w:marLeft w:val="0"/>
      <w:marRight w:val="0"/>
      <w:marTop w:val="0"/>
      <w:marBottom w:val="0"/>
      <w:divBdr>
        <w:top w:val="none" w:sz="0" w:space="0" w:color="auto"/>
        <w:left w:val="none" w:sz="0" w:space="0" w:color="auto"/>
        <w:bottom w:val="none" w:sz="0" w:space="0" w:color="auto"/>
        <w:right w:val="none" w:sz="0" w:space="0" w:color="auto"/>
      </w:divBdr>
    </w:div>
    <w:div w:id="932131879">
      <w:bodyDiv w:val="1"/>
      <w:marLeft w:val="0"/>
      <w:marRight w:val="0"/>
      <w:marTop w:val="0"/>
      <w:marBottom w:val="0"/>
      <w:divBdr>
        <w:top w:val="none" w:sz="0" w:space="0" w:color="auto"/>
        <w:left w:val="none" w:sz="0" w:space="0" w:color="auto"/>
        <w:bottom w:val="none" w:sz="0" w:space="0" w:color="auto"/>
        <w:right w:val="none" w:sz="0" w:space="0" w:color="auto"/>
      </w:divBdr>
    </w:div>
    <w:div w:id="10331874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0801751">
      <w:bodyDiv w:val="1"/>
      <w:marLeft w:val="0"/>
      <w:marRight w:val="0"/>
      <w:marTop w:val="0"/>
      <w:marBottom w:val="0"/>
      <w:divBdr>
        <w:top w:val="none" w:sz="0" w:space="0" w:color="auto"/>
        <w:left w:val="none" w:sz="0" w:space="0" w:color="auto"/>
        <w:bottom w:val="none" w:sz="0" w:space="0" w:color="auto"/>
        <w:right w:val="none" w:sz="0" w:space="0" w:color="auto"/>
      </w:divBdr>
    </w:div>
    <w:div w:id="119453851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72617018">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51013817">
      <w:bodyDiv w:val="1"/>
      <w:marLeft w:val="0"/>
      <w:marRight w:val="0"/>
      <w:marTop w:val="0"/>
      <w:marBottom w:val="0"/>
      <w:divBdr>
        <w:top w:val="none" w:sz="0" w:space="0" w:color="auto"/>
        <w:left w:val="none" w:sz="0" w:space="0" w:color="auto"/>
        <w:bottom w:val="none" w:sz="0" w:space="0" w:color="auto"/>
        <w:right w:val="none" w:sz="0" w:space="0" w:color="auto"/>
      </w:divBdr>
    </w:div>
    <w:div w:id="1660112801">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47106771">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google.com/utn-amtq-gp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6732-48BA-41CB-9284-18E892A1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53</Pages>
  <Words>24445</Words>
  <Characters>134451</Characters>
  <Application>Microsoft Office Word</Application>
  <DocSecurity>0</DocSecurity>
  <Lines>1120</Lines>
  <Paragraphs>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158579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Mildred Amparo Gonzales Gonzales</cp:lastModifiedBy>
  <cp:revision>137</cp:revision>
  <cp:lastPrinted>2025-12-02T22:57:00Z</cp:lastPrinted>
  <dcterms:created xsi:type="dcterms:W3CDTF">2025-11-27T21:55:00Z</dcterms:created>
  <dcterms:modified xsi:type="dcterms:W3CDTF">2025-12-02T23:09:00Z</dcterms:modified>
</cp:coreProperties>
</file>